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C8F" w:rsidP="006F6C8F">
      <w:pPr>
        <w:pStyle w:val="Title"/>
      </w:pPr>
      <w:r>
        <w:fldChar w:fldCharType="begin"/>
      </w:r>
      <w:r>
        <w:instrText xml:space="preserve"> TITLE   \* MERGEFORMAT </w:instrText>
      </w:r>
      <w:r>
        <w:fldChar w:fldCharType="separate"/>
      </w:r>
      <w:r>
        <w:t>PSPREG002 Undertake routine inspections and monitoring</w:t>
      </w:r>
      <w:r>
        <w:fldChar w:fldCharType="end"/>
      </w:r>
    </w:p>
    <w:p w:rsidR="006F6C8F" w:rsidP="006F6C8F">
      <w:pPr>
        <w:pStyle w:val="Version"/>
        <w:sectPr w:rsidSect="00714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3B0" w:rsidP="007143B0">
      <w:pPr>
        <w:pStyle w:val="SuperHeading"/>
      </w:pPr>
      <w:r w:rsidRPr="007143B0">
        <w:t>PSPREG002 Undertake routine inspections and monitoring</w:t>
      </w:r>
    </w:p>
    <w:p w:rsidR="00000000" w:rsidRPr="007143B0" w:rsidP="007143B0">
      <w:pPr>
        <w:pStyle w:val="Heading1"/>
      </w:pPr>
      <w:bookmarkStart w:id="1" w:name="O_825570"/>
      <w:bookmarkEnd w:id="1"/>
      <w:r w:rsidRPr="007143B0">
        <w:t>Modification History</w:t>
      </w:r>
    </w:p>
    <w:tbl>
      <w:tblPr>
        <w:tblW w:w="0" w:type="auto"/>
        <w:tblLayout w:type="fixed"/>
        <w:tblCellMar>
          <w:left w:w="62" w:type="dxa"/>
          <w:right w:w="62" w:type="dxa"/>
        </w:tblCellMar>
        <w:tblLook w:val="0000"/>
      </w:tblPr>
      <w:tblGrid>
        <w:gridCol w:w="1134"/>
        <w:gridCol w:w="7937"/>
      </w:tblGrid>
      <w:tr w:rsidTr="006F6C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Comments</w:t>
            </w:r>
          </w:p>
        </w:tc>
      </w:tr>
      <w:tr w:rsidTr="006F6C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BodyText"/>
              <w:rPr>
                <w:lang w:val="en-NZ"/>
              </w:rPr>
            </w:pPr>
            <w:r w:rsidRPr="007143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BodyText"/>
            </w:pPr>
            <w:r w:rsidRPr="007143B0">
              <w:t xml:space="preserve">This unit was released in PSP Public Sector Training Package release 1.0 and meets the Standards for Training Packages. </w:t>
            </w:r>
          </w:p>
          <w:p w:rsidR="00000000" w:rsidRPr="007143B0" w:rsidP="007143B0">
            <w:pPr>
              <w:pStyle w:val="BodyText"/>
            </w:pPr>
          </w:p>
          <w:p w:rsidR="00000000" w:rsidRPr="007143B0" w:rsidP="007143B0">
            <w:pPr>
              <w:pStyle w:val="BodyText"/>
            </w:pPr>
            <w:r w:rsidRPr="007143B0">
              <w:t>This unit supersedes and is equivalent to PSPREG301A Undertake routine inspec</w:t>
            </w:r>
            <w:r w:rsidRPr="007143B0">
              <w:t>tions and monitoring.</w:t>
            </w:r>
          </w:p>
          <w:p w:rsidR="00000000" w:rsidRPr="007143B0" w:rsidP="007143B0">
            <w:pPr>
              <w:pStyle w:val="BodyText"/>
            </w:pPr>
          </w:p>
          <w:p w:rsidR="00000000" w:rsidRPr="007143B0" w:rsidP="007143B0">
            <w:pPr>
              <w:pStyle w:val="ListBullet"/>
            </w:pPr>
            <w:r w:rsidRPr="007143B0">
              <w:t>Unit code updated</w:t>
            </w:r>
          </w:p>
          <w:p w:rsidR="00000000" w:rsidRPr="007143B0" w:rsidP="007143B0">
            <w:pPr>
              <w:pStyle w:val="ListBullet"/>
            </w:pPr>
            <w:r w:rsidRPr="007143B0">
              <w:t>Content and formatting updated to comply with new standards</w:t>
            </w:r>
          </w:p>
          <w:p w:rsidR="00000000" w:rsidRPr="007143B0" w:rsidP="007143B0">
            <w:pPr>
              <w:pStyle w:val="ListBullet"/>
            </w:pPr>
            <w:r w:rsidRPr="007143B0">
              <w:t>All PC transitioned from passive to active voice</w:t>
            </w:r>
          </w:p>
        </w:tc>
      </w:tr>
    </w:tbl>
    <w:p w:rsidR="00000000" w:rsidRPr="007143B0" w:rsidP="007143B0">
      <w:pPr>
        <w:pStyle w:val="BodyText"/>
      </w:pPr>
    </w:p>
    <w:p w:rsidR="00000000" w:rsidRPr="007143B0" w:rsidP="007143B0">
      <w:pPr>
        <w:pStyle w:val="AllowPageBreak"/>
      </w:pPr>
    </w:p>
    <w:p w:rsidR="00000000" w:rsidRPr="007143B0" w:rsidP="007143B0">
      <w:pPr>
        <w:pStyle w:val="Heading1"/>
      </w:pPr>
      <w:bookmarkStart w:id="2" w:name="O_825571"/>
      <w:bookmarkEnd w:id="2"/>
      <w:r w:rsidRPr="007143B0">
        <w:t>Application</w:t>
      </w:r>
    </w:p>
    <w:p w:rsidR="00000000" w:rsidRPr="007143B0" w:rsidP="006F6C8F">
      <w:pPr>
        <w:pStyle w:val="BodyText"/>
      </w:pPr>
      <w:r w:rsidRPr="007143B0">
        <w:t xml:space="preserve">This unit describes the skills required to conduct generally routine inspections and monitoring in accordance with relevant Acts and regulations. Typically work will be under routine guidance with responsibility for assigned duties. It includes organising </w:t>
      </w:r>
      <w:r w:rsidRPr="007143B0">
        <w:t>inspections and monitoring activities, undertaking routine inspections and monitoring activities, acting on non-compliance and providing reports and information.</w:t>
      </w:r>
    </w:p>
    <w:p w:rsidR="00000000" w:rsidRPr="007143B0" w:rsidP="006F6C8F">
      <w:pPr>
        <w:pStyle w:val="BodyText"/>
      </w:pPr>
      <w:r w:rsidRPr="007143B0">
        <w:t xml:space="preserve">This unit applies to those working in public sector roles conducting regulatory activities. </w:t>
      </w:r>
    </w:p>
    <w:p w:rsidR="00000000" w:rsidRPr="007143B0" w:rsidP="006F6C8F">
      <w:pPr>
        <w:pStyle w:val="BodyText"/>
      </w:pPr>
      <w:r w:rsidRPr="007143B0">
        <w:t>The skills and knowledge described in this unit must be applied within the legislative, regulatory and policy environment in which they are carried out. Organisational policies and procedures must be consulted and adhered to.</w:t>
      </w:r>
    </w:p>
    <w:p w:rsidR="00000000" w:rsidRPr="007143B0" w:rsidP="006F6C8F">
      <w:pPr>
        <w:pStyle w:val="BodyText"/>
      </w:pPr>
      <w:r w:rsidRPr="007143B0">
        <w:t xml:space="preserve">Those undertaking this unit </w:t>
      </w:r>
      <w:r w:rsidRPr="007143B0">
        <w:t>would work under supervision, performing routine tasks in a range of mostly familiar contexts.</w:t>
      </w:r>
    </w:p>
    <w:p w:rsidR="006F6C8F" w:rsidP="006F6C8F">
      <w:pPr>
        <w:pStyle w:val="BodyText"/>
      </w:pPr>
      <w:r w:rsidRPr="007143B0">
        <w:t>No licensing, legislative or certification requirements apply to unit at the time of publication.</w:t>
      </w:r>
    </w:p>
    <w:p w:rsidR="00000000" w:rsidRPr="007143B0" w:rsidP="007143B0">
      <w:pPr>
        <w:pStyle w:val="Heading1"/>
      </w:pPr>
      <w:bookmarkStart w:id="3" w:name="O_825573"/>
      <w:bookmarkEnd w:id="3"/>
      <w:r w:rsidRPr="007143B0">
        <w:t>Competency Field</w:t>
      </w:r>
    </w:p>
    <w:p w:rsidR="00000000" w:rsidRPr="007143B0" w:rsidP="006F6C8F">
      <w:pPr>
        <w:pStyle w:val="BodyText"/>
      </w:pPr>
      <w:r w:rsidRPr="007143B0">
        <w:t>Regulatory</w:t>
      </w:r>
    </w:p>
    <w:p w:rsidR="00000000" w:rsidRPr="007143B0" w:rsidP="007143B0">
      <w:pPr>
        <w:pStyle w:val="Heading1"/>
      </w:pPr>
      <w:bookmarkStart w:id="4" w:name="O_825575"/>
      <w:bookmarkEnd w:id="4"/>
      <w:r w:rsidRPr="007143B0">
        <w:t>Elements and Performance Criteria</w:t>
      </w:r>
    </w:p>
    <w:tbl>
      <w:tblPr>
        <w:tblW w:w="9223" w:type="dxa"/>
        <w:tblLayout w:type="fixed"/>
        <w:tblCellMar>
          <w:left w:w="62" w:type="dxa"/>
          <w:right w:w="62" w:type="dxa"/>
        </w:tblCellMar>
        <w:tblLook w:val="0000"/>
      </w:tblPr>
      <w:tblGrid>
        <w:gridCol w:w="2419"/>
        <w:gridCol w:w="6804"/>
      </w:tblGrid>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PERFORMANCE CRITERIA</w:t>
            </w:r>
          </w:p>
        </w:tc>
      </w:tr>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BodyText"/>
              <w:rPr>
                <w:lang w:val="en-NZ"/>
              </w:rPr>
            </w:pPr>
            <w:r w:rsidRPr="007143B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BodyText"/>
              <w:rPr>
                <w:lang w:val="en-NZ"/>
              </w:rPr>
            </w:pPr>
            <w:r w:rsidRPr="007143B0">
              <w:t>Performance criteria describe the performance needed to demonstrate achievement of the element. Where bold italicised text is used, further inform</w:t>
            </w:r>
            <w:r w:rsidRPr="007143B0">
              <w:t>ation is detailed in the range of conditions section.</w:t>
            </w:r>
          </w:p>
        </w:tc>
      </w:tr>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List"/>
              <w:rPr>
                <w:lang w:val="en-NZ"/>
              </w:rPr>
            </w:pPr>
            <w:r w:rsidRPr="007143B0">
              <w:rPr>
                <w:rStyle w:val="SpecialBold"/>
              </w:rPr>
              <w:t>1.</w:t>
            </w:r>
            <w:r w:rsidRPr="007143B0">
              <w:rPr>
                <w:rStyle w:val="SpecialBold"/>
              </w:rPr>
              <w:tab/>
              <w:t>Organise inspection and monitoring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List"/>
            </w:pPr>
            <w:r w:rsidRPr="007143B0">
              <w:t>1.1</w:t>
            </w:r>
            <w:r w:rsidRPr="007143B0">
              <w:tab/>
              <w:t>Identify activities and responsibilities.</w:t>
            </w:r>
          </w:p>
          <w:p w:rsidR="00000000" w:rsidRPr="007143B0" w:rsidP="007143B0">
            <w:pPr>
              <w:pStyle w:val="List"/>
            </w:pPr>
            <w:r w:rsidRPr="007143B0">
              <w:t>1.2</w:t>
            </w:r>
            <w:r w:rsidRPr="007143B0">
              <w:tab/>
              <w:t>Identify procedures, timeframes, resources and equipment requirements.</w:t>
            </w:r>
          </w:p>
          <w:p w:rsidR="00000000" w:rsidRPr="007143B0" w:rsidP="007143B0">
            <w:pPr>
              <w:pStyle w:val="List"/>
            </w:pPr>
            <w:r w:rsidRPr="007143B0">
              <w:t>1.3</w:t>
            </w:r>
            <w:r w:rsidRPr="007143B0">
              <w:tab/>
              <w:t>Obtain and prepare resources an</w:t>
            </w:r>
            <w:r w:rsidRPr="007143B0">
              <w:t>d/or equipment.</w:t>
            </w:r>
          </w:p>
          <w:p w:rsidR="00000000" w:rsidRPr="007143B0" w:rsidP="007143B0">
            <w:pPr>
              <w:pStyle w:val="List"/>
            </w:pPr>
            <w:r w:rsidRPr="007143B0">
              <w:t>1.4</w:t>
            </w:r>
            <w:r w:rsidRPr="007143B0">
              <w:tab/>
              <w:t>Identify legislative requirements, risk management practices and workplace health and safety requirements.</w:t>
            </w:r>
          </w:p>
          <w:p w:rsidR="00000000" w:rsidRPr="007143B0" w:rsidP="007143B0">
            <w:pPr>
              <w:pStyle w:val="List"/>
            </w:pPr>
            <w:r w:rsidRPr="007143B0">
              <w:t>1.5</w:t>
            </w:r>
            <w:r w:rsidRPr="007143B0">
              <w:tab/>
              <w:t>Identify and tailor communication strategies and development opportunities to clients’</w:t>
            </w:r>
            <w:r w:rsidRPr="007143B0">
              <w:t xml:space="preserve"> needs, to make them aware of their obligations under relevant legislation.</w:t>
            </w:r>
          </w:p>
          <w:p w:rsidR="00000000" w:rsidP="007143B0">
            <w:pPr>
              <w:pStyle w:val="List"/>
              <w:rPr>
                <w:lang w:val="en-NZ"/>
              </w:rPr>
            </w:pPr>
            <w:r w:rsidRPr="007143B0">
              <w:t>1.6</w:t>
            </w:r>
            <w:r w:rsidRPr="007143B0">
              <w:tab/>
              <w:t>Maintain and update procedural and information guides as required.</w:t>
            </w:r>
          </w:p>
        </w:tc>
      </w:tr>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List"/>
              <w:rPr>
                <w:lang w:val="en-NZ"/>
              </w:rPr>
            </w:pPr>
            <w:r w:rsidRPr="007143B0">
              <w:rPr>
                <w:rStyle w:val="SpecialBold"/>
              </w:rPr>
              <w:t>2.</w:t>
            </w:r>
            <w:r w:rsidRPr="007143B0">
              <w:rPr>
                <w:rStyle w:val="SpecialBold"/>
              </w:rPr>
              <w:tab/>
              <w:t>Undertake routine inspections and monitoring</w:t>
            </w:r>
            <w:r w:rsidRPr="007143B0">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List"/>
            </w:pPr>
            <w:r w:rsidRPr="007143B0">
              <w:t>2.1</w:t>
            </w:r>
            <w:r w:rsidRPr="007143B0">
              <w:tab/>
              <w:t>Implement risk management practices as required in acco</w:t>
            </w:r>
            <w:r w:rsidRPr="007143B0">
              <w:t>rdance with set procedures and timelines.</w:t>
            </w:r>
          </w:p>
          <w:p w:rsidR="00000000" w:rsidRPr="007143B0" w:rsidP="007143B0">
            <w:pPr>
              <w:pStyle w:val="List"/>
            </w:pPr>
            <w:r w:rsidRPr="007143B0">
              <w:t>2.2</w:t>
            </w:r>
            <w:r w:rsidRPr="007143B0">
              <w:tab/>
              <w:t>Use and maintain resources and/or equipment.</w:t>
            </w:r>
          </w:p>
          <w:p w:rsidR="00000000" w:rsidP="007143B0">
            <w:pPr>
              <w:pStyle w:val="List"/>
              <w:rPr>
                <w:lang w:val="en-NZ"/>
              </w:rPr>
            </w:pPr>
            <w:r w:rsidRPr="007143B0">
              <w:t>2.3</w:t>
            </w:r>
            <w:r w:rsidRPr="007143B0">
              <w:tab/>
              <w:t>Communicate with other officers, clients and the public in line with organisational protocols and diversity principles.</w:t>
            </w:r>
          </w:p>
        </w:tc>
      </w:tr>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List"/>
              <w:rPr>
                <w:lang w:val="en-NZ"/>
              </w:rPr>
            </w:pPr>
            <w:r w:rsidRPr="007143B0">
              <w:rPr>
                <w:rStyle w:val="SpecialBold"/>
              </w:rPr>
              <w:t>3.</w:t>
            </w:r>
            <w:r w:rsidRPr="007143B0">
              <w:rPr>
                <w:rStyle w:val="SpecialBold"/>
              </w:rPr>
              <w:tab/>
              <w:t>Act on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List"/>
            </w:pPr>
            <w:r w:rsidRPr="007143B0">
              <w:t>3.1</w:t>
            </w:r>
            <w:r w:rsidRPr="007143B0">
              <w:tab/>
              <w:t>Provide inf</w:t>
            </w:r>
            <w:r w:rsidRPr="007143B0">
              <w:t>ormation and/or education to achieve client compliance in accordance with client needs in line with the seriousness of the possible breach.</w:t>
            </w:r>
          </w:p>
          <w:p w:rsidR="00000000" w:rsidRPr="007143B0" w:rsidP="007143B0">
            <w:pPr>
              <w:pStyle w:val="List"/>
            </w:pPr>
            <w:r w:rsidRPr="007143B0">
              <w:t>3.2</w:t>
            </w:r>
            <w:r w:rsidRPr="007143B0">
              <w:tab/>
              <w:t>Take further action as a result of failure to achieve compliance in line with the seriousness of the possible br</w:t>
            </w:r>
            <w:r w:rsidRPr="007143B0">
              <w:t>each.</w:t>
            </w:r>
          </w:p>
          <w:p w:rsidR="00000000" w:rsidRPr="007143B0" w:rsidP="007143B0">
            <w:pPr>
              <w:pStyle w:val="List"/>
            </w:pPr>
            <w:r w:rsidRPr="007143B0">
              <w:t>3.3</w:t>
            </w:r>
            <w:r w:rsidRPr="007143B0">
              <w:tab/>
              <w:t>Identify compliance requirements of legislation and regulations and report contraventions and recommended action.</w:t>
            </w:r>
          </w:p>
          <w:p w:rsidR="00000000" w:rsidRPr="007143B0" w:rsidP="007143B0">
            <w:pPr>
              <w:pStyle w:val="List"/>
            </w:pPr>
            <w:r w:rsidRPr="007143B0">
              <w:t>3.4</w:t>
            </w:r>
            <w:r w:rsidRPr="007143B0">
              <w:tab/>
              <w:t>Refer serious or complex situations for advice or resolution.</w:t>
            </w:r>
          </w:p>
          <w:p w:rsidR="00000000" w:rsidRPr="007143B0" w:rsidP="007143B0">
            <w:pPr>
              <w:pStyle w:val="List"/>
            </w:pPr>
            <w:r w:rsidRPr="007143B0">
              <w:t>3.5</w:t>
            </w:r>
            <w:r w:rsidRPr="007143B0">
              <w:tab/>
              <w:t>Identify the elements of each offence to be prosecuted under r</w:t>
            </w:r>
            <w:r w:rsidRPr="007143B0">
              <w:t>elevant legislation and collect and provide information and/or evidence in accordance rules of evidence.</w:t>
            </w:r>
          </w:p>
          <w:p w:rsidR="00000000" w:rsidP="007143B0">
            <w:pPr>
              <w:pStyle w:val="List"/>
              <w:rPr>
                <w:lang w:val="en-NZ"/>
              </w:rPr>
            </w:pPr>
            <w:r w:rsidRPr="007143B0">
              <w:t>3.6</w:t>
            </w:r>
            <w:r w:rsidRPr="007143B0">
              <w:tab/>
              <w:t>Fulfil court attendance and conduct requirements as required.</w:t>
            </w:r>
          </w:p>
        </w:tc>
      </w:tr>
      <w:tr w:rsidTr="007143B0">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List"/>
              <w:rPr>
                <w:lang w:val="en-NZ"/>
              </w:rPr>
            </w:pPr>
            <w:r w:rsidRPr="007143B0">
              <w:rPr>
                <w:rStyle w:val="SpecialBold"/>
              </w:rPr>
              <w:t>4.</w:t>
            </w:r>
            <w:r w:rsidRPr="007143B0">
              <w:rPr>
                <w:rStyle w:val="SpecialBold"/>
              </w:rPr>
              <w:tab/>
              <w:t>Provide reports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List"/>
            </w:pPr>
            <w:r w:rsidRPr="007143B0">
              <w:t>4.1</w:t>
            </w:r>
            <w:r w:rsidRPr="007143B0">
              <w:tab/>
              <w:t>Maintain records and provide reports.</w:t>
            </w:r>
          </w:p>
          <w:p w:rsidR="00000000" w:rsidRPr="007143B0" w:rsidP="007143B0">
            <w:pPr>
              <w:pStyle w:val="List"/>
            </w:pPr>
            <w:r w:rsidRPr="007143B0">
              <w:t>4.2</w:t>
            </w:r>
            <w:r w:rsidRPr="007143B0">
              <w:tab/>
              <w:t>Int</w:t>
            </w:r>
            <w:r w:rsidRPr="007143B0">
              <w:t>erpret inspection documentation against relevant legislation and provide information on policies, procedures and guidelines.</w:t>
            </w:r>
          </w:p>
          <w:p w:rsidR="00000000" w:rsidRPr="007143B0" w:rsidP="007143B0">
            <w:pPr>
              <w:pStyle w:val="List"/>
            </w:pPr>
            <w:r w:rsidRPr="007143B0">
              <w:t>4.3</w:t>
            </w:r>
            <w:r w:rsidRPr="007143B0">
              <w:tab/>
              <w:t>Provide on the job coaching in inspection and monitoring.</w:t>
            </w:r>
          </w:p>
        </w:tc>
      </w:tr>
    </w:tbl>
    <w:p w:rsidR="00000000" w:rsidRPr="007143B0" w:rsidP="007143B0">
      <w:pPr>
        <w:pStyle w:val="BodyText"/>
      </w:pPr>
    </w:p>
    <w:p w:rsidR="00000000" w:rsidRPr="007143B0" w:rsidP="007143B0">
      <w:pPr>
        <w:pStyle w:val="AllowPageBreak"/>
      </w:pPr>
    </w:p>
    <w:p w:rsidR="00000000" w:rsidRPr="007143B0" w:rsidP="007143B0">
      <w:pPr>
        <w:pStyle w:val="Heading1"/>
      </w:pPr>
      <w:bookmarkStart w:id="5" w:name="O_825576"/>
      <w:bookmarkEnd w:id="5"/>
      <w:r w:rsidRPr="007143B0">
        <w:t>Foundation Skills</w:t>
      </w:r>
    </w:p>
    <w:p w:rsidR="00000000" w:rsidRPr="007143B0" w:rsidP="006F6C8F">
      <w:pPr>
        <w:pStyle w:val="BodyText"/>
      </w:pPr>
      <w:r w:rsidRPr="007143B0">
        <w:t>Foundation skills are embedded within the elements and performance criteria of this unit.</w:t>
      </w:r>
    </w:p>
    <w:p w:rsidR="00000000" w:rsidRPr="007143B0" w:rsidP="007143B0">
      <w:pPr>
        <w:pStyle w:val="Heading1"/>
      </w:pPr>
      <w:bookmarkStart w:id="6" w:name="O_825578"/>
      <w:bookmarkEnd w:id="6"/>
      <w:r w:rsidRPr="007143B0">
        <w:t>Unit Mapping Information</w:t>
      </w:r>
    </w:p>
    <w:p w:rsidR="00000000" w:rsidRPr="007143B0" w:rsidP="006F6C8F">
      <w:pPr>
        <w:pStyle w:val="BodyText"/>
      </w:pPr>
      <w:r w:rsidRPr="007143B0">
        <w:t>This unit supersedes and is equivalent to PSPREG301A Undertake routine inspections and monitoring.</w:t>
      </w:r>
    </w:p>
    <w:p w:rsidR="00000000" w:rsidRPr="007143B0" w:rsidP="007143B0">
      <w:pPr>
        <w:pStyle w:val="Heading1"/>
      </w:pPr>
      <w:bookmarkStart w:id="7" w:name="O_825585"/>
      <w:bookmarkEnd w:id="7"/>
      <w:r w:rsidRPr="007143B0">
        <w:t>Links</w:t>
      </w:r>
    </w:p>
    <w:p w:rsidR="00000000" w:rsidRPr="007143B0" w:rsidP="006F6C8F">
      <w:pPr>
        <w:pStyle w:val="BodyText"/>
      </w:pPr>
      <w:r w:rsidRPr="007143B0">
        <w:t>Co</w:t>
      </w:r>
      <w:r w:rsidRPr="007143B0">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pPr>
      <w:r w:rsidRPr="007143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pPr>
      <w:r w:rsidRPr="007143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pPr>
      <w:r w:rsidRPr="007143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sectPr w:rsidSect="007143B0">
          <w:headerReference w:type="default" r:id="rId10"/>
          <w:footerReference w:type="default" r:id="rId11"/>
          <w:pgSz w:w="11908" w:h="16833"/>
          <w:pgMar w:top="1702" w:right="1418" w:bottom="1702" w:left="1418" w:header="992" w:footer="992" w:gutter="0"/>
          <w:cols w:space="720"/>
          <w:noEndnote/>
          <w:docGrid w:linePitch="299"/>
        </w:sectPr>
      </w:pPr>
    </w:p>
    <w:p w:rsidR="00000000" w:rsidRPr="007143B0" w:rsidP="007143B0">
      <w:pPr>
        <w:pStyle w:val="SuperHeading"/>
      </w:pPr>
      <w:r w:rsidRPr="007143B0">
        <w:t>Assessment Requirements for PSPREG002 Undertake routine inspections and monitoring</w:t>
      </w:r>
    </w:p>
    <w:p w:rsidR="00000000" w:rsidRPr="007143B0" w:rsidP="007143B0">
      <w:pPr>
        <w:pStyle w:val="Heading1"/>
      </w:pPr>
      <w:bookmarkStart w:id="8" w:name="O_825580"/>
      <w:bookmarkEnd w:id="8"/>
      <w:r w:rsidRPr="007143B0">
        <w:t>Modification History</w:t>
      </w:r>
    </w:p>
    <w:tbl>
      <w:tblPr>
        <w:tblW w:w="0" w:type="auto"/>
        <w:tblLayout w:type="fixed"/>
        <w:tblCellMar>
          <w:left w:w="62" w:type="dxa"/>
          <w:right w:w="62" w:type="dxa"/>
        </w:tblCellMar>
        <w:tblLook w:val="0000"/>
      </w:tblPr>
      <w:tblGrid>
        <w:gridCol w:w="1134"/>
        <w:gridCol w:w="7937"/>
      </w:tblGrid>
      <w:tr w:rsidTr="006F6C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TableHeading"/>
              <w:rPr>
                <w:lang w:val="en-NZ"/>
              </w:rPr>
            </w:pPr>
            <w:r w:rsidRPr="007143B0">
              <w:t>Comments</w:t>
            </w:r>
          </w:p>
        </w:tc>
      </w:tr>
      <w:tr w:rsidTr="006F6C8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3B0">
            <w:pPr>
              <w:pStyle w:val="BodyText"/>
              <w:rPr>
                <w:lang w:val="en-NZ"/>
              </w:rPr>
            </w:pPr>
            <w:r w:rsidRPr="007143B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3B0" w:rsidP="007143B0">
            <w:pPr>
              <w:pStyle w:val="BodyText"/>
            </w:pPr>
            <w:r w:rsidRPr="007143B0">
              <w:t xml:space="preserve">These Assessment Requirements were released in PSP Public Sector Training Package release 1.0 and meet the Standards for Training Packages. </w:t>
            </w:r>
          </w:p>
          <w:p w:rsidR="00000000" w:rsidRPr="007143B0" w:rsidP="007143B0">
            <w:pPr>
              <w:pStyle w:val="BodyText"/>
            </w:pPr>
          </w:p>
          <w:p w:rsidR="00000000" w:rsidRPr="007143B0" w:rsidP="007143B0">
            <w:pPr>
              <w:pStyle w:val="ListBullet"/>
            </w:pPr>
            <w:r w:rsidRPr="007143B0">
              <w:t>Assessment Requirements created drawing upon specified assessment information from superseded unit</w:t>
            </w:r>
          </w:p>
        </w:tc>
      </w:tr>
    </w:tbl>
    <w:p w:rsidR="00000000" w:rsidRPr="007143B0" w:rsidP="007143B0">
      <w:pPr>
        <w:pStyle w:val="BodyText"/>
      </w:pPr>
    </w:p>
    <w:p w:rsidR="00000000" w:rsidRPr="007143B0" w:rsidP="007143B0">
      <w:pPr>
        <w:pStyle w:val="AllowPageBreak"/>
      </w:pPr>
    </w:p>
    <w:p w:rsidR="00000000" w:rsidRPr="007143B0" w:rsidP="007143B0">
      <w:pPr>
        <w:pStyle w:val="Heading1"/>
      </w:pPr>
      <w:bookmarkStart w:id="9" w:name="O_825581"/>
      <w:bookmarkEnd w:id="9"/>
      <w:r w:rsidRPr="007143B0">
        <w:t>Performance Evidence</w:t>
      </w:r>
    </w:p>
    <w:p w:rsidR="00000000" w:rsidRPr="007143B0" w:rsidP="006F6C8F">
      <w:pPr>
        <w:pStyle w:val="BodyText"/>
      </w:pPr>
      <w:r w:rsidRPr="007143B0">
        <w:t>Evidence required to demonstrate competence must satisfy all of the requirements of the elements and performance criteria. If not otherwise specified the candidate must demonstrate evidence of performance of the following on at l</w:t>
      </w:r>
      <w:r w:rsidRPr="007143B0">
        <w:t>east one occasion.</w:t>
      </w:r>
    </w:p>
    <w:p w:rsidR="00000000" w:rsidRPr="007143B0" w:rsidP="007143B0">
      <w:pPr>
        <w:pStyle w:val="ListBullet"/>
      </w:pPr>
      <w:r w:rsidRPr="007143B0">
        <w:t>undertaking field orientation</w:t>
      </w:r>
    </w:p>
    <w:p w:rsidR="00000000" w:rsidRPr="007143B0" w:rsidP="007143B0">
      <w:pPr>
        <w:pStyle w:val="ListBullet"/>
      </w:pPr>
      <w:r w:rsidRPr="007143B0">
        <w:t>undertaking observation and analysis</w:t>
      </w:r>
    </w:p>
    <w:p w:rsidR="00000000" w:rsidRPr="007143B0" w:rsidP="007143B0">
      <w:pPr>
        <w:pStyle w:val="ListBullet"/>
      </w:pPr>
      <w:r w:rsidRPr="007143B0">
        <w:t>communicating with a diverse range of clients and staff</w:t>
      </w:r>
    </w:p>
    <w:p w:rsidR="00000000" w:rsidRPr="007143B0" w:rsidP="007143B0">
      <w:pPr>
        <w:pStyle w:val="ListBullet"/>
      </w:pPr>
      <w:r w:rsidRPr="007143B0">
        <w:t>writing reports using standard formats</w:t>
      </w:r>
    </w:p>
    <w:p w:rsidR="00000000" w:rsidRPr="007143B0" w:rsidP="007143B0">
      <w:pPr>
        <w:pStyle w:val="ListBullet"/>
      </w:pPr>
      <w:r w:rsidRPr="007143B0">
        <w:t>operating workplace equipment and vehicles</w:t>
      </w:r>
    </w:p>
    <w:p w:rsidR="00000000" w:rsidRPr="007143B0" w:rsidP="007143B0">
      <w:pPr>
        <w:pStyle w:val="AllowPageBreak"/>
      </w:pPr>
    </w:p>
    <w:p w:rsidR="00000000" w:rsidRPr="007143B0" w:rsidP="007143B0">
      <w:pPr>
        <w:pStyle w:val="Heading1"/>
      </w:pPr>
      <w:bookmarkStart w:id="10" w:name="O_825582"/>
      <w:bookmarkEnd w:id="10"/>
      <w:r w:rsidRPr="007143B0">
        <w:t>Knowledge Evidence</w:t>
      </w:r>
    </w:p>
    <w:p w:rsidR="00000000" w:rsidRPr="007143B0" w:rsidP="006F6C8F">
      <w:pPr>
        <w:pStyle w:val="BodyText"/>
      </w:pPr>
      <w:r w:rsidRPr="007143B0">
        <w:t>Evidence required to demonstrate competence must satisfy all of the requirements of the elements and performance criteria. If not otherwise specified the depth of knowledge demonstrated must be appropriate to the job context of the candi</w:t>
      </w:r>
      <w:r w:rsidRPr="007143B0">
        <w:t>date.</w:t>
      </w:r>
    </w:p>
    <w:p w:rsidR="00000000" w:rsidRPr="007143B0" w:rsidP="007143B0">
      <w:pPr>
        <w:pStyle w:val="ListBullet"/>
      </w:pPr>
      <w:r w:rsidRPr="007143B0">
        <w:t>public sector legislation, including WHS, environment, privacy</w:t>
      </w:r>
    </w:p>
    <w:p w:rsidR="00000000" w:rsidRPr="007143B0" w:rsidP="007143B0">
      <w:pPr>
        <w:pStyle w:val="ListBullet"/>
      </w:pPr>
      <w:r w:rsidRPr="007143B0">
        <w:t>organisational policy and procedures</w:t>
      </w:r>
    </w:p>
    <w:p w:rsidR="00000000" w:rsidRPr="007143B0" w:rsidP="007143B0">
      <w:pPr>
        <w:pStyle w:val="ListBullet"/>
      </w:pPr>
      <w:r w:rsidRPr="007143B0">
        <w:t>inspection/examination procedures</w:t>
      </w:r>
    </w:p>
    <w:p w:rsidR="00000000" w:rsidRPr="007143B0" w:rsidP="007143B0">
      <w:pPr>
        <w:pStyle w:val="ListBullet"/>
      </w:pPr>
      <w:r w:rsidRPr="007143B0">
        <w:t>monitoring procedures</w:t>
      </w:r>
    </w:p>
    <w:p w:rsidR="00000000" w:rsidRPr="007143B0" w:rsidP="007143B0">
      <w:pPr>
        <w:pStyle w:val="ListBullet"/>
      </w:pPr>
      <w:r w:rsidRPr="007143B0">
        <w:t xml:space="preserve">enabling legislation </w:t>
      </w:r>
    </w:p>
    <w:p w:rsidR="00000000" w:rsidRPr="007143B0" w:rsidP="007143B0">
      <w:pPr>
        <w:pStyle w:val="ListBullet"/>
      </w:pPr>
      <w:r w:rsidRPr="007143B0">
        <w:t>elements of an offence</w:t>
      </w:r>
    </w:p>
    <w:p w:rsidR="00000000" w:rsidRPr="007143B0" w:rsidP="007143B0">
      <w:pPr>
        <w:pStyle w:val="ListBullet"/>
      </w:pPr>
      <w:r w:rsidRPr="007143B0">
        <w:t>responses to non</w:t>
      </w:r>
      <w:r w:rsidRPr="007143B0">
        <w:noBreakHyphen/>
        <w:t xml:space="preserve">compliance </w:t>
      </w:r>
    </w:p>
    <w:p w:rsidR="00000000" w:rsidRPr="007143B0" w:rsidP="007143B0">
      <w:pPr>
        <w:pStyle w:val="ListBullet"/>
      </w:pPr>
      <w:r w:rsidRPr="007143B0">
        <w:t>workplace and indus</w:t>
      </w:r>
      <w:r w:rsidRPr="007143B0">
        <w:t>try environment</w:t>
      </w:r>
    </w:p>
    <w:p w:rsidR="00000000" w:rsidRPr="007143B0" w:rsidP="007143B0">
      <w:pPr>
        <w:pStyle w:val="AllowPageBreak"/>
      </w:pPr>
    </w:p>
    <w:p w:rsidR="00000000" w:rsidRPr="007143B0" w:rsidP="007143B0">
      <w:pPr>
        <w:pStyle w:val="Heading1"/>
      </w:pPr>
      <w:bookmarkStart w:id="11" w:name="O_825583"/>
      <w:bookmarkEnd w:id="11"/>
      <w:r w:rsidRPr="007143B0">
        <w:t>Assessment Conditions</w:t>
      </w:r>
    </w:p>
    <w:p w:rsidR="00000000" w:rsidRPr="007143B0" w:rsidP="006F6C8F">
      <w:pPr>
        <w:pStyle w:val="BodyText"/>
      </w:pPr>
      <w:r w:rsidRPr="007143B0">
        <w:t>This unit contains no specific industry-mandated assessment conditions. Guidance on suggested and recommended conditions and methods can be found in the Implementation Guide.</w:t>
      </w:r>
    </w:p>
    <w:p w:rsidR="006F6C8F" w:rsidP="006F6C8F">
      <w:pPr>
        <w:pStyle w:val="BodyText"/>
      </w:pPr>
      <w:r w:rsidRPr="007143B0">
        <w:t>Assessors must satisfy the NVR/AQTF mandatory competency requirements for assessors.</w:t>
      </w:r>
    </w:p>
    <w:p w:rsidR="00000000" w:rsidRPr="007143B0" w:rsidP="007143B0">
      <w:pPr>
        <w:pStyle w:val="Heading1"/>
      </w:pPr>
      <w:bookmarkStart w:id="12" w:name="O_825586"/>
      <w:bookmarkEnd w:id="12"/>
      <w:r w:rsidRPr="007143B0">
        <w:t>Links</w:t>
      </w:r>
    </w:p>
    <w:p w:rsidR="00000000" w:rsidRPr="007143B0" w:rsidP="006F6C8F">
      <w:pPr>
        <w:pStyle w:val="BodyText"/>
      </w:pPr>
      <w:r w:rsidRPr="007143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pPr>
      <w:r w:rsidRPr="007143B0">
        <w:t>C</w:t>
      </w:r>
      <w:r w:rsidRPr="007143B0">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6F6C8F">
      <w:pPr>
        <w:pStyle w:val="BodyText"/>
      </w:pPr>
      <w:r w:rsidRPr="007143B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2059A">
        <w:rPr>
          <w:rStyle w:val="Hyperlink"/>
        </w:rPr>
        <w:t>https://vetnet.gov.au/Pages/TrainingDocs.aspx?q=bebbece7-ff48-4d2c-8876-405679019623</w:t>
      </w:r>
      <w:r>
        <w:fldChar w:fldCharType="end"/>
      </w:r>
    </w:p>
    <w:p w:rsidR="00000000" w:rsidRPr="007143B0" w:rsidP="007143B0"/>
    <w:sectPr w:rsidSect="007143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rsidRPr="006F6C8F" w:rsidP="006F6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8F" w:rsidP="00714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C8F" w:rsidP="007143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6C8F" w:rsidP="007143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rsidP="007143B0">
    <w:pPr>
      <w:pStyle w:val="Footer"/>
      <w:framePr w:wrap="around"/>
    </w:pPr>
    <w:r>
      <w:fldChar w:fldCharType="begin"/>
    </w:r>
    <w:r>
      <w:instrText xml:space="preserve"> DOCPROPERTY  Subject  \* MERGEFORMAT </w:instrText>
    </w:r>
    <w:r>
      <w:fldChar w:fldCharType="separate"/>
    </w:r>
    <w:r w:rsidR="006F6C8F">
      <w:t>Approved</w:t>
    </w:r>
    <w:r w:rsidR="006F6C8F">
      <w:fldChar w:fldCharType="end"/>
    </w:r>
    <w:r>
      <w:tab/>
      <w:t xml:space="preserve">Page </w:t>
    </w:r>
    <w:r>
      <w:fldChar w:fldCharType="begin"/>
    </w:r>
    <w:r>
      <w:instrText xml:space="preserve"> PAGE  \* Arabic  \* MERGEFORMAT </w:instrText>
    </w:r>
    <w:r>
      <w:fldChar w:fldCharType="separate"/>
    </w:r>
    <w:r w:rsidR="006F6C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6C8F">
      <w:rPr>
        <w:noProof/>
      </w:rPr>
      <w:t>4</w:t>
    </w:r>
    <w:r>
      <w:rPr>
        <w:noProof/>
      </w:rPr>
      <w:fldChar w:fldCharType="end"/>
    </w:r>
  </w:p>
  <w:p w:rsidR="007143B0" w:rsidP="007143B0">
    <w:pPr>
      <w:pStyle w:val="Footer"/>
      <w:framePr w:wrap="around"/>
    </w:pPr>
    <w:r>
      <w:t xml:space="preserve">© Commonwealth of Australia, </w:t>
    </w:r>
    <w:r>
      <w:fldChar w:fldCharType="begin"/>
    </w:r>
    <w:r>
      <w:instrText xml:space="preserve"> DATE  \@ "yyyy"  \* MERGEFORMAT </w:instrText>
    </w:r>
    <w:r>
      <w:fldChar w:fldCharType="separate"/>
    </w:r>
    <w:r w:rsidR="006F6C8F">
      <w:rPr>
        <w:noProof/>
      </w:rPr>
      <w:t>2025</w:t>
    </w:r>
    <w:r>
      <w:fldChar w:fldCharType="end"/>
    </w:r>
    <w:r>
      <w:tab/>
    </w:r>
    <w:r>
      <w:fldChar w:fldCharType="begin"/>
    </w:r>
    <w:r>
      <w:instrText xml:space="preserve"> DOCPROPERTY  Author  \* MERGEFORMAT </w:instrText>
    </w:r>
    <w:r>
      <w:fldChar w:fldCharType="separate"/>
    </w:r>
    <w:r w:rsidR="006F6C8F">
      <w:t>Public Skills Australia</w:t>
    </w:r>
    <w:r w:rsidR="006F6C8F">
      <w:fldChar w:fldCharType="end"/>
    </w:r>
  </w:p>
  <w:p w:rsidR="007143B0" w:rsidP="00714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3B0" w:rsidRPr="006F6C8F" w:rsidP="006F6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C8F" w:rsidRPr="002D2AF8" w:rsidP="007143B0">
    <w:pPr>
      <w:pStyle w:val="Header"/>
      <w:framePr w:wrap="around"/>
    </w:pPr>
    <w:r>
      <w:fldChar w:fldCharType="begin"/>
    </w:r>
    <w:r>
      <w:instrText xml:space="preserve"> TITLE   \* MERGEFORMAT </w:instrText>
    </w:r>
    <w:r>
      <w:fldChar w:fldCharType="separate"/>
    </w:r>
    <w:r>
      <w:t>PSPREG002 Undertake routine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6C8F" w:rsidP="007143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3B0" w:rsidRPr="002D2AF8" w:rsidP="007143B0">
    <w:pPr>
      <w:pStyle w:val="Header"/>
      <w:framePr w:wrap="around"/>
    </w:pPr>
    <w:r>
      <w:fldChar w:fldCharType="begin"/>
    </w:r>
    <w:r>
      <w:instrText xml:space="preserve"> TITLE   \* MERGEFORMAT </w:instrText>
    </w:r>
    <w:r>
      <w:fldChar w:fldCharType="separate"/>
    </w:r>
    <w:r w:rsidR="006F6C8F">
      <w:t>PSPREG002 Undertake routine inspections and monitoring</w:t>
    </w:r>
    <w:r w:rsidR="006F6C8F">
      <w:fldChar w:fldCharType="end"/>
    </w:r>
    <w:r>
      <w:tab/>
      <w:t xml:space="preserve">Date this document was generated: </w:t>
    </w:r>
    <w:r>
      <w:fldChar w:fldCharType="begin"/>
    </w:r>
    <w:r>
      <w:instrText xml:space="preserve"> CREATEDATE  \@ "d MMMM yyyy"  \* MERGEFORMAT </w:instrText>
    </w:r>
    <w:r>
      <w:fldChar w:fldCharType="separate"/>
    </w:r>
    <w:r w:rsidR="006F6C8F">
      <w:rPr>
        <w:noProof/>
      </w:rPr>
      <w:t>2 March 2025</w:t>
    </w:r>
    <w:r>
      <w:fldChar w:fldCharType="end"/>
    </w:r>
  </w:p>
  <w:p w:rsidR="007143B0" w:rsidP="00714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86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EC4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3B0"/>
    <w:pPr>
      <w:spacing w:before="360" w:after="60"/>
      <w:outlineLvl w:val="0"/>
    </w:pPr>
    <w:rPr>
      <w:sz w:val="32"/>
    </w:rPr>
  </w:style>
  <w:style w:type="paragraph" w:styleId="Heading2">
    <w:name w:val="heading 2"/>
    <w:basedOn w:val="HeadingBase"/>
    <w:next w:val="BodyText"/>
    <w:link w:val="Heading2Char"/>
    <w:qFormat/>
    <w:rsid w:val="007143B0"/>
    <w:pPr>
      <w:keepLines/>
      <w:spacing w:before="240" w:after="120"/>
      <w:outlineLvl w:val="1"/>
    </w:pPr>
    <w:rPr>
      <w:sz w:val="28"/>
      <w:szCs w:val="40"/>
    </w:rPr>
  </w:style>
  <w:style w:type="paragraph" w:styleId="Heading3">
    <w:name w:val="heading 3"/>
    <w:basedOn w:val="HeadingBase"/>
    <w:next w:val="BodyText"/>
    <w:link w:val="Heading3Char"/>
    <w:qFormat/>
    <w:rsid w:val="007143B0"/>
    <w:pPr>
      <w:spacing w:before="180" w:after="120"/>
      <w:outlineLvl w:val="2"/>
    </w:pPr>
    <w:rPr>
      <w:spacing w:val="-10"/>
      <w:kern w:val="32"/>
    </w:rPr>
  </w:style>
  <w:style w:type="paragraph" w:styleId="Heading4">
    <w:name w:val="heading 4"/>
    <w:basedOn w:val="HeadingBase"/>
    <w:next w:val="BodyText"/>
    <w:link w:val="Heading4Char"/>
    <w:qFormat/>
    <w:rsid w:val="007143B0"/>
    <w:pPr>
      <w:spacing w:before="160" w:after="120"/>
      <w:outlineLvl w:val="3"/>
    </w:pPr>
    <w:rPr>
      <w:sz w:val="22"/>
    </w:rPr>
  </w:style>
  <w:style w:type="paragraph" w:styleId="Heading5">
    <w:name w:val="heading 5"/>
    <w:basedOn w:val="HeadingBase"/>
    <w:next w:val="Normal"/>
    <w:link w:val="Heading5Char"/>
    <w:qFormat/>
    <w:rsid w:val="007143B0"/>
    <w:pPr>
      <w:spacing w:before="80"/>
      <w:outlineLvl w:val="4"/>
    </w:pPr>
    <w:rPr>
      <w:color w:val="918585"/>
      <w:sz w:val="20"/>
    </w:rPr>
  </w:style>
  <w:style w:type="paragraph" w:styleId="Heading6">
    <w:name w:val="heading 6"/>
    <w:basedOn w:val="HeadingBase"/>
    <w:next w:val="Normal"/>
    <w:link w:val="Heading6Char"/>
    <w:qFormat/>
    <w:rsid w:val="007143B0"/>
    <w:pPr>
      <w:spacing w:before="60"/>
      <w:outlineLvl w:val="5"/>
    </w:pPr>
    <w:rPr>
      <w:color w:val="918585"/>
      <w:sz w:val="20"/>
    </w:rPr>
  </w:style>
  <w:style w:type="paragraph" w:styleId="Heading7">
    <w:name w:val="heading 7"/>
    <w:basedOn w:val="Normal"/>
    <w:next w:val="Normal"/>
    <w:link w:val="Heading7Char"/>
    <w:qFormat/>
    <w:rsid w:val="007143B0"/>
    <w:pPr>
      <w:ind w:left="720"/>
      <w:outlineLvl w:val="6"/>
    </w:pPr>
    <w:rPr>
      <w:i/>
    </w:rPr>
  </w:style>
  <w:style w:type="paragraph" w:styleId="Heading8">
    <w:name w:val="heading 8"/>
    <w:basedOn w:val="Normal"/>
    <w:next w:val="Normal"/>
    <w:link w:val="Heading8Char"/>
    <w:qFormat/>
    <w:rsid w:val="007143B0"/>
    <w:pPr>
      <w:ind w:left="720"/>
      <w:outlineLvl w:val="7"/>
    </w:pPr>
    <w:rPr>
      <w:i/>
    </w:rPr>
  </w:style>
  <w:style w:type="paragraph" w:styleId="Heading9">
    <w:name w:val="heading 9"/>
    <w:basedOn w:val="Normal"/>
    <w:next w:val="Normal"/>
    <w:link w:val="Heading9Char"/>
    <w:qFormat/>
    <w:rsid w:val="007143B0"/>
    <w:pPr>
      <w:ind w:left="720"/>
      <w:outlineLvl w:val="8"/>
    </w:pPr>
    <w:rPr>
      <w:i/>
    </w:rPr>
  </w:style>
  <w:style w:type="character" w:default="1" w:styleId="DefaultParagraphFont">
    <w:name w:val="Default Paragraph Font"/>
    <w:uiPriority w:val="1"/>
    <w:unhideWhenUsed/>
    <w:rsid w:val="00714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3B0"/>
  </w:style>
  <w:style w:type="character" w:customStyle="1" w:styleId="Heading1Char">
    <w:name w:val="Heading 1 Char"/>
    <w:basedOn w:val="DefaultParagraphFont"/>
    <w:link w:val="Heading1"/>
    <w:rsid w:val="007143B0"/>
    <w:rPr>
      <w:rFonts w:ascii="Times New Roman" w:eastAsia="Times New Roman" w:hAnsi="Times New Roman" w:cs="Times New Roman"/>
      <w:b/>
      <w:sz w:val="32"/>
      <w:szCs w:val="20"/>
      <w:lang w:eastAsia="en-US"/>
    </w:rPr>
  </w:style>
  <w:style w:type="paragraph" w:styleId="BodyText">
    <w:name w:val="Body Text"/>
    <w:basedOn w:val="Normal"/>
    <w:link w:val="BodyTextChar"/>
    <w:rsid w:val="00714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3B0"/>
    <w:rPr>
      <w:rFonts w:ascii="Times New Roman" w:eastAsia="Times New Roman" w:hAnsi="Times New Roman" w:cs="Times New Roman"/>
      <w:sz w:val="24"/>
      <w:lang w:eastAsia="en-US"/>
    </w:rPr>
  </w:style>
  <w:style w:type="paragraph" w:styleId="List">
    <w:name w:val="List"/>
    <w:basedOn w:val="BodyText"/>
    <w:next w:val="BodyText"/>
    <w:rsid w:val="007143B0"/>
    <w:pPr>
      <w:tabs>
        <w:tab w:val="left" w:pos="340"/>
      </w:tabs>
      <w:spacing w:before="60" w:after="60"/>
      <w:ind w:left="340" w:hanging="340"/>
    </w:pPr>
  </w:style>
  <w:style w:type="paragraph" w:styleId="ListBullet">
    <w:name w:val="List Bullet"/>
    <w:basedOn w:val="List"/>
    <w:rsid w:val="007143B0"/>
    <w:pPr>
      <w:numPr>
        <w:numId w:val="11"/>
      </w:numPr>
      <w:tabs>
        <w:tab w:val="clear" w:pos="340"/>
      </w:tabs>
      <w:spacing w:before="40" w:after="40"/>
    </w:pPr>
  </w:style>
  <w:style w:type="character" w:customStyle="1" w:styleId="SpecialBold">
    <w:name w:val="Special Bold"/>
    <w:basedOn w:val="DefaultParagraphFont"/>
    <w:rsid w:val="007143B0"/>
    <w:rPr>
      <w:b/>
      <w:spacing w:val="0"/>
    </w:rPr>
  </w:style>
  <w:style w:type="paragraph" w:customStyle="1" w:styleId="SuperHeading">
    <w:name w:val="SuperHeading"/>
    <w:basedOn w:val="Normal"/>
    <w:rsid w:val="007143B0"/>
    <w:pPr>
      <w:spacing w:before="240" w:after="120"/>
      <w:outlineLvl w:val="0"/>
    </w:pPr>
    <w:rPr>
      <w:rFonts w:ascii="Times New Roman" w:hAnsi="Times New Roman"/>
      <w:b/>
      <w:sz w:val="32"/>
    </w:rPr>
  </w:style>
  <w:style w:type="paragraph" w:customStyle="1" w:styleId="TableHeading">
    <w:name w:val="Table Heading"/>
    <w:basedOn w:val="HeadingBase"/>
    <w:rsid w:val="007143B0"/>
    <w:pPr>
      <w:keepLines/>
      <w:pBdr>
        <w:bottom w:val="single" w:sz="6" w:space="1" w:color="918585"/>
      </w:pBdr>
      <w:spacing w:before="240"/>
    </w:pPr>
  </w:style>
  <w:style w:type="paragraph" w:customStyle="1" w:styleId="AllowPageBreak">
    <w:name w:val="AllowPageBreak"/>
    <w:rsid w:val="00714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3B0"/>
    <w:rPr>
      <w:rFonts w:ascii="Courier New" w:eastAsia="Times New Roman" w:hAnsi="Courier New" w:cs="Times New Roman"/>
      <w:i/>
      <w:szCs w:val="20"/>
      <w:lang w:eastAsia="en-US"/>
    </w:rPr>
  </w:style>
  <w:style w:type="paragraph" w:customStyle="1" w:styleId="HeadingBase">
    <w:name w:val="Heading Base"/>
    <w:rsid w:val="00714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3B0"/>
    <w:pPr>
      <w:tabs>
        <w:tab w:val="right" w:leader="dot" w:pos="9072"/>
      </w:tabs>
      <w:ind w:left="567"/>
    </w:pPr>
    <w:rPr>
      <w:szCs w:val="22"/>
    </w:rPr>
  </w:style>
  <w:style w:type="paragraph" w:customStyle="1" w:styleId="TOCBase">
    <w:name w:val="TOC Base"/>
    <w:rsid w:val="00714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3B0"/>
    <w:pPr>
      <w:tabs>
        <w:tab w:val="right" w:leader="dot" w:pos="9072"/>
      </w:tabs>
      <w:spacing w:before="40" w:after="40"/>
      <w:ind w:left="284"/>
    </w:pPr>
    <w:rPr>
      <w:rFonts w:ascii="Times New Roman" w:hAnsi="Times New Roman"/>
    </w:rPr>
  </w:style>
  <w:style w:type="paragraph" w:styleId="TOC1">
    <w:name w:val="toc 1"/>
    <w:basedOn w:val="TOCBase"/>
    <w:next w:val="Normal"/>
    <w:rsid w:val="00714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3B0"/>
    <w:rPr>
      <w:rFonts w:ascii="Times New Roman" w:eastAsia="Times New Roman" w:hAnsi="Times New Roman" w:cs="Times New Roman"/>
      <w:sz w:val="16"/>
      <w:lang w:eastAsia="en-US"/>
    </w:rPr>
  </w:style>
  <w:style w:type="paragraph" w:styleId="Title">
    <w:name w:val="Title"/>
    <w:basedOn w:val="HeadingBase"/>
    <w:link w:val="TitleChar"/>
    <w:qFormat/>
    <w:rsid w:val="007143B0"/>
    <w:pPr>
      <w:spacing w:before="5040"/>
      <w:jc w:val="center"/>
    </w:pPr>
    <w:rPr>
      <w:sz w:val="48"/>
      <w:szCs w:val="72"/>
      <w:lang w:val="en-US"/>
    </w:rPr>
  </w:style>
  <w:style w:type="character" w:customStyle="1" w:styleId="TitleChar">
    <w:name w:val="Title Char"/>
    <w:basedOn w:val="DefaultParagraphFont"/>
    <w:link w:val="Title"/>
    <w:rsid w:val="00714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3B0"/>
    <w:pPr>
      <w:tabs>
        <w:tab w:val="left" w:pos="3600"/>
        <w:tab w:val="left" w:pos="3958"/>
      </w:tabs>
    </w:pPr>
  </w:style>
  <w:style w:type="paragraph" w:customStyle="1" w:styleId="Note">
    <w:name w:val="Note"/>
    <w:basedOn w:val="BodyText"/>
    <w:rsid w:val="00714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3B0"/>
    <w:pPr>
      <w:framePr w:wrap="auto" w:hAnchor="text" w:y="6049"/>
    </w:pPr>
    <w:rPr>
      <w:color w:val="000000"/>
      <w:sz w:val="40"/>
    </w:rPr>
  </w:style>
  <w:style w:type="paragraph" w:customStyle="1" w:styleId="TOCTitle">
    <w:name w:val="TOCTitle"/>
    <w:basedOn w:val="Heading1"/>
    <w:rsid w:val="007143B0"/>
    <w:pPr>
      <w:spacing w:after="240"/>
      <w:jc w:val="center"/>
      <w:outlineLvl w:val="9"/>
    </w:pPr>
    <w:rPr>
      <w:caps/>
    </w:rPr>
  </w:style>
  <w:style w:type="paragraph" w:customStyle="1" w:styleId="Version">
    <w:name w:val="Version"/>
    <w:rsid w:val="00714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3B0"/>
    <w:pPr>
      <w:numPr>
        <w:numId w:val="12"/>
      </w:numPr>
      <w:tabs>
        <w:tab w:val="clear" w:pos="680"/>
      </w:tabs>
    </w:pPr>
  </w:style>
  <w:style w:type="paragraph" w:styleId="Index1">
    <w:name w:val="index 1"/>
    <w:basedOn w:val="Normal"/>
    <w:next w:val="Normal"/>
    <w:semiHidden/>
    <w:rsid w:val="007143B0"/>
    <w:pPr>
      <w:keepNext w:val="0"/>
      <w:tabs>
        <w:tab w:val="right" w:pos="4176"/>
      </w:tabs>
      <w:ind w:left="198" w:hanging="198"/>
    </w:pPr>
    <w:rPr>
      <w:rFonts w:ascii="Garamond" w:hAnsi="Garamond"/>
    </w:rPr>
  </w:style>
  <w:style w:type="paragraph" w:styleId="IndexHeading">
    <w:name w:val="index heading"/>
    <w:basedOn w:val="Normal"/>
    <w:next w:val="Index1"/>
    <w:semiHidden/>
    <w:rsid w:val="007143B0"/>
    <w:pPr>
      <w:spacing w:before="120" w:after="120"/>
    </w:pPr>
    <w:rPr>
      <w:rFonts w:ascii="Arial" w:hAnsi="Arial"/>
      <w:b/>
      <w:color w:val="918585"/>
      <w:sz w:val="24"/>
    </w:rPr>
  </w:style>
  <w:style w:type="paragraph" w:styleId="Header">
    <w:name w:val="header"/>
    <w:basedOn w:val="Normal"/>
    <w:link w:val="HeaderChar"/>
    <w:rsid w:val="00714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3B0"/>
    <w:rPr>
      <w:rFonts w:ascii="Times New Roman" w:eastAsia="Times New Roman" w:hAnsi="Times New Roman" w:cs="Times New Roman"/>
      <w:sz w:val="16"/>
      <w:szCs w:val="20"/>
      <w:lang w:val="en-GB" w:eastAsia="en-US"/>
    </w:rPr>
  </w:style>
  <w:style w:type="paragraph" w:customStyle="1" w:styleId="Chapter">
    <w:name w:val="Chapter"/>
    <w:basedOn w:val="Normal"/>
    <w:rsid w:val="007143B0"/>
    <w:pPr>
      <w:spacing w:before="240"/>
    </w:pPr>
    <w:rPr>
      <w:rFonts w:ascii="Times New Roman" w:hAnsi="Times New Roman"/>
      <w:smallCaps/>
      <w:spacing w:val="80"/>
      <w:sz w:val="28"/>
    </w:rPr>
  </w:style>
  <w:style w:type="paragraph" w:customStyle="1" w:styleId="InChapter">
    <w:name w:val="InChapter"/>
    <w:basedOn w:val="Heading3"/>
    <w:rsid w:val="007143B0"/>
    <w:pPr>
      <w:spacing w:after="240"/>
      <w:outlineLvl w:val="9"/>
    </w:pPr>
    <w:rPr>
      <w:noProof/>
    </w:rPr>
  </w:style>
  <w:style w:type="paragraph" w:styleId="Index2">
    <w:name w:val="index 2"/>
    <w:basedOn w:val="Normal"/>
    <w:next w:val="Normal"/>
    <w:semiHidden/>
    <w:rsid w:val="007143B0"/>
    <w:pPr>
      <w:tabs>
        <w:tab w:val="right" w:pos="4176"/>
      </w:tabs>
      <w:ind w:left="568" w:hanging="284"/>
    </w:pPr>
    <w:rPr>
      <w:rFonts w:ascii="Garamond" w:hAnsi="Garamond"/>
    </w:rPr>
  </w:style>
  <w:style w:type="paragraph" w:customStyle="1" w:styleId="Byline">
    <w:name w:val="Byline"/>
    <w:rsid w:val="00714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3B0"/>
    <w:pPr>
      <w:tabs>
        <w:tab w:val="clear" w:pos="3600"/>
        <w:tab w:val="clear" w:pos="3958"/>
      </w:tabs>
      <w:jc w:val="right"/>
    </w:pPr>
  </w:style>
  <w:style w:type="character" w:styleId="Emphasis">
    <w:name w:val="Emphasis"/>
    <w:basedOn w:val="DefaultParagraphFont"/>
    <w:qFormat/>
    <w:rsid w:val="007143B0"/>
    <w:rPr>
      <w:i/>
    </w:rPr>
  </w:style>
  <w:style w:type="paragraph" w:styleId="Caption">
    <w:name w:val="caption"/>
    <w:basedOn w:val="BodyText"/>
    <w:next w:val="Normal"/>
    <w:qFormat/>
    <w:rsid w:val="007143B0"/>
    <w:pPr>
      <w:framePr w:w="2268" w:hSpace="181" w:vSpace="181" w:wrap="around" w:vAnchor="text" w:hAnchor="page" w:x="1135" w:y="285" w:anchorLock="1"/>
    </w:pPr>
    <w:rPr>
      <w:i/>
    </w:rPr>
  </w:style>
  <w:style w:type="paragraph" w:customStyle="1" w:styleId="MiniTOCTitle">
    <w:name w:val="MiniTOCTitle"/>
    <w:basedOn w:val="Heading4"/>
    <w:rsid w:val="007143B0"/>
    <w:pPr>
      <w:spacing w:before="240"/>
      <w:outlineLvl w:val="9"/>
    </w:pPr>
    <w:rPr>
      <w:noProof/>
      <w:sz w:val="24"/>
    </w:rPr>
  </w:style>
  <w:style w:type="paragraph" w:customStyle="1" w:styleId="MiniTOCItem">
    <w:name w:val="MiniTOCItem"/>
    <w:basedOn w:val="ListBullet"/>
    <w:rsid w:val="007143B0"/>
    <w:pPr>
      <w:numPr>
        <w:numId w:val="0"/>
      </w:numPr>
      <w:tabs>
        <w:tab w:val="right" w:leader="dot" w:pos="6521"/>
      </w:tabs>
      <w:spacing w:before="0" w:after="0"/>
    </w:pPr>
  </w:style>
  <w:style w:type="paragraph" w:customStyle="1" w:styleId="TOFTitle">
    <w:name w:val="TOFTitle"/>
    <w:basedOn w:val="TOCTitle"/>
    <w:rsid w:val="007143B0"/>
  </w:style>
  <w:style w:type="paragraph" w:styleId="TableofFigures">
    <w:name w:val="table of figures"/>
    <w:basedOn w:val="Normal"/>
    <w:next w:val="Normal"/>
    <w:semiHidden/>
    <w:rsid w:val="007143B0"/>
    <w:pPr>
      <w:tabs>
        <w:tab w:val="right" w:leader="dot" w:pos="9072"/>
      </w:tabs>
      <w:ind w:left="970" w:hanging="403"/>
    </w:pPr>
    <w:rPr>
      <w:rFonts w:ascii="Times New Roman" w:hAnsi="Times New Roman"/>
      <w:b/>
    </w:rPr>
  </w:style>
  <w:style w:type="paragraph" w:styleId="ListNumber">
    <w:name w:val="List Number"/>
    <w:basedOn w:val="List"/>
    <w:rsid w:val="007143B0"/>
    <w:pPr>
      <w:numPr>
        <w:numId w:val="14"/>
      </w:numPr>
      <w:tabs>
        <w:tab w:val="clear" w:pos="340"/>
      </w:tabs>
    </w:pPr>
  </w:style>
  <w:style w:type="character" w:customStyle="1" w:styleId="WingdingSymbols">
    <w:name w:val="Wingding Symbols"/>
    <w:rsid w:val="007143B0"/>
    <w:rPr>
      <w:rFonts w:ascii="Wingdings" w:hAnsi="Wingdings"/>
    </w:rPr>
  </w:style>
  <w:style w:type="character" w:customStyle="1" w:styleId="HotSpot">
    <w:name w:val="HotSpot"/>
    <w:rsid w:val="007143B0"/>
    <w:rPr>
      <w:color w:val="0033CC"/>
      <w:u w:val="none"/>
    </w:rPr>
  </w:style>
  <w:style w:type="paragraph" w:customStyle="1" w:styleId="BodyTextRight">
    <w:name w:val="Body Text Right"/>
    <w:basedOn w:val="BodyText"/>
    <w:rsid w:val="007143B0"/>
    <w:pPr>
      <w:spacing w:before="0" w:after="0"/>
      <w:jc w:val="right"/>
    </w:pPr>
  </w:style>
  <w:style w:type="paragraph" w:styleId="Index3">
    <w:name w:val="index 3"/>
    <w:basedOn w:val="ListNumber2"/>
    <w:next w:val="Normal"/>
    <w:semiHidden/>
    <w:rsid w:val="007143B0"/>
    <w:pPr>
      <w:numPr>
        <w:numId w:val="0"/>
      </w:numPr>
      <w:tabs>
        <w:tab w:val="right" w:leader="dot" w:pos="4176"/>
      </w:tabs>
    </w:pPr>
  </w:style>
  <w:style w:type="paragraph" w:styleId="ListNumber2">
    <w:name w:val="List Number 2"/>
    <w:basedOn w:val="List2"/>
    <w:rsid w:val="007143B0"/>
    <w:pPr>
      <w:numPr>
        <w:numId w:val="9"/>
      </w:numPr>
      <w:tabs>
        <w:tab w:val="clear" w:pos="1060"/>
      </w:tabs>
    </w:pPr>
  </w:style>
  <w:style w:type="paragraph" w:customStyle="1" w:styleId="MarginNote">
    <w:name w:val="Margin Note"/>
    <w:basedOn w:val="BodyText"/>
    <w:rsid w:val="00714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3B0"/>
    <w:rPr>
      <w:sz w:val="32"/>
    </w:rPr>
  </w:style>
  <w:style w:type="paragraph" w:customStyle="1" w:styleId="HeadingProcedure">
    <w:name w:val="Heading Procedure"/>
    <w:basedOn w:val="HeadingBase"/>
    <w:next w:val="Normal"/>
    <w:rsid w:val="007143B0"/>
    <w:pPr>
      <w:tabs>
        <w:tab w:val="left" w:pos="0"/>
      </w:tabs>
      <w:spacing w:before="120" w:after="60"/>
    </w:pPr>
    <w:rPr>
      <w:i/>
      <w:color w:val="918585"/>
      <w:sz w:val="22"/>
    </w:rPr>
  </w:style>
  <w:style w:type="paragraph" w:customStyle="1" w:styleId="TableBodyText">
    <w:name w:val="Table Body Text"/>
    <w:basedOn w:val="BodyText"/>
    <w:rsid w:val="007143B0"/>
    <w:pPr>
      <w:spacing w:before="60" w:after="60"/>
    </w:pPr>
  </w:style>
  <w:style w:type="paragraph" w:styleId="ListContinue">
    <w:name w:val="List Continue"/>
    <w:basedOn w:val="List"/>
    <w:rsid w:val="007143B0"/>
    <w:pPr>
      <w:ind w:firstLine="0"/>
    </w:pPr>
  </w:style>
  <w:style w:type="paragraph" w:customStyle="1" w:styleId="ListNote">
    <w:name w:val="List Note"/>
    <w:basedOn w:val="List"/>
    <w:rsid w:val="007143B0"/>
    <w:pPr>
      <w:pBdr>
        <w:top w:val="single" w:sz="6" w:space="2" w:color="918585"/>
        <w:bottom w:val="single" w:sz="6" w:space="2" w:color="918585"/>
      </w:pBdr>
      <w:tabs>
        <w:tab w:val="left" w:pos="1021"/>
      </w:tabs>
      <w:ind w:firstLine="0"/>
    </w:pPr>
  </w:style>
  <w:style w:type="paragraph" w:customStyle="1" w:styleId="Warning">
    <w:name w:val="Warning"/>
    <w:basedOn w:val="BodyText"/>
    <w:rsid w:val="007143B0"/>
    <w:pPr>
      <w:shd w:val="clear" w:color="auto" w:fill="D9D9D9"/>
      <w:tabs>
        <w:tab w:val="left" w:pos="992"/>
      </w:tabs>
      <w:ind w:left="119" w:right="119"/>
    </w:pPr>
    <w:rPr>
      <w:sz w:val="20"/>
    </w:rPr>
  </w:style>
  <w:style w:type="paragraph" w:customStyle="1" w:styleId="MarginIcons">
    <w:name w:val="Margin Icons"/>
    <w:basedOn w:val="BodyText"/>
    <w:rsid w:val="00714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3B0"/>
    <w:rPr>
      <w:rFonts w:ascii="Courier New" w:hAnsi="Courier New"/>
    </w:rPr>
  </w:style>
  <w:style w:type="paragraph" w:customStyle="1" w:styleId="NoteBullet">
    <w:name w:val="Note Bullet"/>
    <w:basedOn w:val="Note"/>
    <w:rsid w:val="007143B0"/>
    <w:pPr>
      <w:tabs>
        <w:tab w:val="clear" w:pos="680"/>
      </w:tabs>
      <w:spacing w:before="60" w:after="60"/>
    </w:pPr>
  </w:style>
  <w:style w:type="paragraph" w:customStyle="1" w:styleId="SubHeading2">
    <w:name w:val="SubHeading2"/>
    <w:basedOn w:val="HeadingBase"/>
    <w:rsid w:val="007143B0"/>
    <w:pPr>
      <w:spacing w:before="240" w:after="60"/>
    </w:pPr>
    <w:rPr>
      <w:sz w:val="20"/>
    </w:rPr>
  </w:style>
  <w:style w:type="paragraph" w:customStyle="1" w:styleId="SubHeading1">
    <w:name w:val="SubHeading1"/>
    <w:basedOn w:val="HeadingBase"/>
    <w:rsid w:val="007143B0"/>
    <w:pPr>
      <w:spacing w:before="240" w:after="60"/>
    </w:pPr>
    <w:rPr>
      <w:color w:val="918585"/>
      <w:sz w:val="22"/>
    </w:rPr>
  </w:style>
  <w:style w:type="paragraph" w:customStyle="1" w:styleId="SideHeading">
    <w:name w:val="Side Heading"/>
    <w:basedOn w:val="HeadingBase"/>
    <w:rsid w:val="00714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3B0"/>
    <w:pPr>
      <w:numPr>
        <w:numId w:val="10"/>
      </w:numPr>
    </w:pPr>
  </w:style>
  <w:style w:type="paragraph" w:styleId="PlainText">
    <w:name w:val="Plain Text"/>
    <w:basedOn w:val="Normal"/>
    <w:link w:val="PlainTextChar"/>
    <w:rsid w:val="007143B0"/>
    <w:rPr>
      <w:sz w:val="20"/>
    </w:rPr>
  </w:style>
  <w:style w:type="character" w:customStyle="1" w:styleId="PlainTextChar">
    <w:name w:val="Plain Text Char"/>
    <w:basedOn w:val="DefaultParagraphFont"/>
    <w:link w:val="PlainText"/>
    <w:rsid w:val="007143B0"/>
    <w:rPr>
      <w:rFonts w:ascii="Courier New" w:eastAsia="Times New Roman" w:hAnsi="Courier New" w:cs="Times New Roman"/>
      <w:sz w:val="20"/>
      <w:szCs w:val="20"/>
      <w:lang w:eastAsia="en-US"/>
    </w:rPr>
  </w:style>
  <w:style w:type="character" w:customStyle="1" w:styleId="MenuOption">
    <w:name w:val="Menu Option"/>
    <w:basedOn w:val="DefaultParagraphFont"/>
    <w:rsid w:val="007143B0"/>
    <w:rPr>
      <w:b/>
      <w:smallCaps/>
    </w:rPr>
  </w:style>
  <w:style w:type="paragraph" w:customStyle="1" w:styleId="TableListNumber">
    <w:name w:val="Table List Number"/>
    <w:basedOn w:val="ListNumber"/>
    <w:rsid w:val="007143B0"/>
    <w:pPr>
      <w:numPr>
        <w:numId w:val="0"/>
      </w:numPr>
    </w:pPr>
  </w:style>
  <w:style w:type="paragraph" w:styleId="TOC4">
    <w:name w:val="toc 4"/>
    <w:basedOn w:val="TOCBase"/>
    <w:next w:val="Normal"/>
    <w:semiHidden/>
    <w:rsid w:val="007143B0"/>
    <w:pPr>
      <w:tabs>
        <w:tab w:val="right" w:leader="dot" w:pos="9071"/>
      </w:tabs>
      <w:ind w:left="1701"/>
    </w:pPr>
  </w:style>
  <w:style w:type="paragraph" w:customStyle="1" w:styleId="ListAlpha">
    <w:name w:val="List Alpha"/>
    <w:basedOn w:val="List"/>
    <w:rsid w:val="007143B0"/>
    <w:pPr>
      <w:numPr>
        <w:numId w:val="8"/>
      </w:numPr>
    </w:pPr>
  </w:style>
  <w:style w:type="paragraph" w:customStyle="1" w:styleId="ListAlpha2">
    <w:name w:val="List Alpha 2"/>
    <w:basedOn w:val="List2"/>
    <w:rsid w:val="007143B0"/>
    <w:pPr>
      <w:numPr>
        <w:numId w:val="7"/>
      </w:numPr>
    </w:pPr>
  </w:style>
  <w:style w:type="paragraph" w:styleId="List2">
    <w:name w:val="List 2"/>
    <w:basedOn w:val="BodyText"/>
    <w:rsid w:val="007143B0"/>
    <w:pPr>
      <w:tabs>
        <w:tab w:val="left" w:pos="680"/>
      </w:tabs>
      <w:spacing w:before="60" w:after="60"/>
      <w:ind w:left="680" w:hanging="340"/>
    </w:pPr>
  </w:style>
  <w:style w:type="paragraph" w:styleId="List3">
    <w:name w:val="List 3"/>
    <w:basedOn w:val="BodyText"/>
    <w:rsid w:val="007143B0"/>
    <w:pPr>
      <w:tabs>
        <w:tab w:val="left" w:pos="1021"/>
      </w:tabs>
      <w:spacing w:before="60" w:after="60"/>
      <w:ind w:left="1020" w:hanging="340"/>
    </w:pPr>
  </w:style>
  <w:style w:type="paragraph" w:styleId="List4">
    <w:name w:val="List 4"/>
    <w:basedOn w:val="BodyText"/>
    <w:rsid w:val="007143B0"/>
    <w:pPr>
      <w:tabs>
        <w:tab w:val="left" w:pos="1361"/>
      </w:tabs>
      <w:spacing w:before="60" w:after="60"/>
      <w:ind w:left="1361" w:hanging="340"/>
    </w:pPr>
  </w:style>
  <w:style w:type="paragraph" w:styleId="List5">
    <w:name w:val="List 5"/>
    <w:basedOn w:val="BodyText"/>
    <w:rsid w:val="007143B0"/>
    <w:pPr>
      <w:tabs>
        <w:tab w:val="left" w:pos="1701"/>
      </w:tabs>
      <w:spacing w:before="60" w:after="60"/>
      <w:ind w:left="1701" w:hanging="340"/>
    </w:pPr>
  </w:style>
  <w:style w:type="paragraph" w:styleId="ListBullet3">
    <w:name w:val="List Bullet 3"/>
    <w:basedOn w:val="List3"/>
    <w:rsid w:val="007143B0"/>
    <w:pPr>
      <w:numPr>
        <w:numId w:val="13"/>
      </w:numPr>
      <w:tabs>
        <w:tab w:val="clear" w:pos="1021"/>
      </w:tabs>
      <w:ind w:left="1037" w:hanging="357"/>
    </w:pPr>
  </w:style>
  <w:style w:type="paragraph" w:styleId="ListBullet4">
    <w:name w:val="List Bullet 4"/>
    <w:basedOn w:val="List4"/>
    <w:rsid w:val="007143B0"/>
    <w:pPr>
      <w:numPr>
        <w:numId w:val="2"/>
      </w:numPr>
      <w:tabs>
        <w:tab w:val="clear" w:pos="1361"/>
      </w:tabs>
    </w:pPr>
  </w:style>
  <w:style w:type="paragraph" w:styleId="ListBullet5">
    <w:name w:val="List Bullet 5"/>
    <w:basedOn w:val="List5"/>
    <w:rsid w:val="007143B0"/>
    <w:pPr>
      <w:numPr>
        <w:numId w:val="3"/>
      </w:numPr>
    </w:pPr>
  </w:style>
  <w:style w:type="paragraph" w:styleId="ListContinue2">
    <w:name w:val="List Continue 2"/>
    <w:basedOn w:val="List2"/>
    <w:rsid w:val="007143B0"/>
    <w:pPr>
      <w:ind w:firstLine="0"/>
    </w:pPr>
  </w:style>
  <w:style w:type="paragraph" w:styleId="ListContinue3">
    <w:name w:val="List Continue 3"/>
    <w:basedOn w:val="List3"/>
    <w:rsid w:val="007143B0"/>
    <w:pPr>
      <w:ind w:left="1021" w:firstLine="0"/>
    </w:pPr>
  </w:style>
  <w:style w:type="paragraph" w:styleId="ListContinue4">
    <w:name w:val="List Continue 4"/>
    <w:basedOn w:val="List4"/>
    <w:rsid w:val="007143B0"/>
    <w:pPr>
      <w:ind w:firstLine="0"/>
    </w:pPr>
  </w:style>
  <w:style w:type="paragraph" w:styleId="ListContinue5">
    <w:name w:val="List Continue 5"/>
    <w:basedOn w:val="List5"/>
    <w:rsid w:val="007143B0"/>
    <w:pPr>
      <w:ind w:firstLine="0"/>
    </w:pPr>
  </w:style>
  <w:style w:type="paragraph" w:styleId="ListNumber3">
    <w:name w:val="List Number 3"/>
    <w:basedOn w:val="List3"/>
    <w:rsid w:val="007143B0"/>
    <w:pPr>
      <w:numPr>
        <w:numId w:val="4"/>
      </w:numPr>
    </w:pPr>
  </w:style>
  <w:style w:type="paragraph" w:styleId="ListNumber4">
    <w:name w:val="List Number 4"/>
    <w:basedOn w:val="List4"/>
    <w:rsid w:val="007143B0"/>
    <w:pPr>
      <w:numPr>
        <w:numId w:val="5"/>
      </w:numPr>
    </w:pPr>
  </w:style>
  <w:style w:type="paragraph" w:styleId="ListNumber5">
    <w:name w:val="List Number 5"/>
    <w:basedOn w:val="List5"/>
    <w:rsid w:val="007143B0"/>
    <w:pPr>
      <w:numPr>
        <w:numId w:val="6"/>
      </w:numPr>
    </w:pPr>
  </w:style>
  <w:style w:type="paragraph" w:styleId="BlockText">
    <w:name w:val="Block Text"/>
    <w:basedOn w:val="Normal"/>
    <w:rsid w:val="007143B0"/>
    <w:pPr>
      <w:spacing w:after="120"/>
      <w:ind w:left="1440" w:right="1440"/>
    </w:pPr>
  </w:style>
  <w:style w:type="character" w:customStyle="1" w:styleId="Subscript">
    <w:name w:val="Subscript"/>
    <w:basedOn w:val="DefaultParagraphFont"/>
    <w:rsid w:val="007143B0"/>
    <w:rPr>
      <w:sz w:val="16"/>
      <w:vertAlign w:val="subscript"/>
    </w:rPr>
  </w:style>
  <w:style w:type="character" w:customStyle="1" w:styleId="Superscript">
    <w:name w:val="Superscript"/>
    <w:basedOn w:val="DefaultParagraphFont"/>
    <w:rsid w:val="007143B0"/>
    <w:rPr>
      <w:sz w:val="16"/>
      <w:vertAlign w:val="superscript"/>
    </w:rPr>
  </w:style>
  <w:style w:type="character" w:customStyle="1" w:styleId="Symbols">
    <w:name w:val="Symbols"/>
    <w:basedOn w:val="DefaultParagraphFont"/>
    <w:rsid w:val="007143B0"/>
    <w:rPr>
      <w:rFonts w:ascii="Symbol" w:hAnsi="Symbol"/>
    </w:rPr>
  </w:style>
  <w:style w:type="character" w:customStyle="1" w:styleId="MenuOptions">
    <w:name w:val="Menu Options"/>
    <w:basedOn w:val="DefaultParagraphFont"/>
    <w:rsid w:val="007143B0"/>
    <w:rPr>
      <w:rFonts w:ascii="Arial Narrow" w:hAnsi="Arial Narrow"/>
      <w:smallCaps/>
    </w:rPr>
  </w:style>
  <w:style w:type="character" w:customStyle="1" w:styleId="Buttons">
    <w:name w:val="Buttons"/>
    <w:basedOn w:val="DefaultParagraphFont"/>
    <w:rsid w:val="007143B0"/>
    <w:rPr>
      <w:b/>
    </w:rPr>
  </w:style>
  <w:style w:type="character" w:customStyle="1" w:styleId="Underlined">
    <w:name w:val="Underlined"/>
    <w:basedOn w:val="DefaultParagraphFont"/>
    <w:rsid w:val="007143B0"/>
    <w:rPr>
      <w:u w:val="single"/>
    </w:rPr>
  </w:style>
  <w:style w:type="paragraph" w:customStyle="1" w:styleId="TableBodyTextRight">
    <w:name w:val="Table Body Text Right"/>
    <w:basedOn w:val="TableBodyText"/>
    <w:rsid w:val="007143B0"/>
    <w:pPr>
      <w:widowControl w:val="0"/>
      <w:autoSpaceDE w:val="0"/>
      <w:autoSpaceDN w:val="0"/>
      <w:adjustRightInd w:val="0"/>
      <w:jc w:val="right"/>
    </w:pPr>
    <w:rPr>
      <w:rFonts w:cs="Arial"/>
      <w:szCs w:val="18"/>
    </w:rPr>
  </w:style>
  <w:style w:type="paragraph" w:customStyle="1" w:styleId="CopyrightText">
    <w:name w:val="Copyright Text"/>
    <w:basedOn w:val="BodyText"/>
    <w:rsid w:val="007143B0"/>
    <w:rPr>
      <w:sz w:val="18"/>
    </w:rPr>
  </w:style>
  <w:style w:type="paragraph" w:customStyle="1" w:styleId="BodySmallRight">
    <w:name w:val="Body Small Right"/>
    <w:basedOn w:val="BodyTextRight"/>
    <w:rsid w:val="007143B0"/>
    <w:rPr>
      <w:sz w:val="18"/>
      <w:szCs w:val="18"/>
    </w:rPr>
  </w:style>
  <w:style w:type="paragraph" w:customStyle="1" w:styleId="MarginEdition">
    <w:name w:val="Margin Edition"/>
    <w:basedOn w:val="MarginNote"/>
    <w:rsid w:val="007143B0"/>
    <w:pPr>
      <w:spacing w:before="0" w:after="0"/>
    </w:pPr>
    <w:rPr>
      <w:rFonts w:ascii="Times New Roman" w:hAnsi="Times New Roman"/>
      <w:color w:val="999999"/>
    </w:rPr>
  </w:style>
  <w:style w:type="paragraph" w:customStyle="1" w:styleId="Spacer">
    <w:name w:val="Spacer"/>
    <w:basedOn w:val="Normal"/>
    <w:rsid w:val="007143B0"/>
    <w:rPr>
      <w:sz w:val="2"/>
      <w:szCs w:val="2"/>
    </w:rPr>
  </w:style>
  <w:style w:type="character" w:customStyle="1" w:styleId="Small">
    <w:name w:val="Small"/>
    <w:basedOn w:val="DefaultParagraphFont"/>
    <w:rsid w:val="007143B0"/>
    <w:rPr>
      <w:sz w:val="16"/>
    </w:rPr>
  </w:style>
  <w:style w:type="paragraph" w:customStyle="1" w:styleId="WideTable">
    <w:name w:val="Wide Table"/>
    <w:basedOn w:val="Normal"/>
    <w:rsid w:val="007143B0"/>
    <w:pPr>
      <w:ind w:left="-1418"/>
    </w:pPr>
    <w:rPr>
      <w:sz w:val="2"/>
      <w:szCs w:val="2"/>
    </w:rPr>
  </w:style>
  <w:style w:type="character" w:styleId="PageNumber">
    <w:name w:val="page number"/>
    <w:basedOn w:val="DefaultParagraphFont"/>
    <w:rsid w:val="007143B0"/>
  </w:style>
  <w:style w:type="paragraph" w:styleId="Quote">
    <w:name w:val="Quote"/>
    <w:basedOn w:val="Heading1"/>
    <w:link w:val="QuoteChar"/>
    <w:qFormat/>
    <w:rsid w:val="007143B0"/>
    <w:rPr>
      <w:b w:val="0"/>
      <w:sz w:val="72"/>
      <w:szCs w:val="72"/>
      <w:lang w:val="en-NZ"/>
    </w:rPr>
  </w:style>
  <w:style w:type="character" w:customStyle="1" w:styleId="QuoteChar">
    <w:name w:val="Quote Char"/>
    <w:basedOn w:val="DefaultParagraphFont"/>
    <w:link w:val="Quote"/>
    <w:rsid w:val="00714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3B0"/>
    <w:pPr>
      <w:pageBreakBefore/>
    </w:pPr>
  </w:style>
  <w:style w:type="paragraph" w:customStyle="1" w:styleId="Border">
    <w:name w:val="Border"/>
    <w:basedOn w:val="Normal"/>
    <w:qFormat/>
    <w:rsid w:val="00714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3B0"/>
    <w:rPr>
      <w:b/>
      <w:bCs/>
      <w:i/>
      <w:iCs/>
      <w:color w:val="auto"/>
    </w:rPr>
  </w:style>
  <w:style w:type="paragraph" w:styleId="IntenseQuote">
    <w:name w:val="Intense Quote"/>
    <w:basedOn w:val="Normal"/>
    <w:next w:val="Normal"/>
    <w:link w:val="IntenseQuoteChar"/>
    <w:uiPriority w:val="30"/>
    <w:qFormat/>
    <w:rsid w:val="00714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3B0"/>
    <w:rPr>
      <w:smallCaps/>
      <w:color w:val="auto"/>
      <w:u w:val="single"/>
    </w:rPr>
  </w:style>
  <w:style w:type="character" w:styleId="IntenseReference">
    <w:name w:val="Intense Reference"/>
    <w:basedOn w:val="DefaultParagraphFont"/>
    <w:uiPriority w:val="32"/>
    <w:qFormat/>
    <w:rsid w:val="007143B0"/>
    <w:rPr>
      <w:b/>
      <w:bCs/>
      <w:smallCaps/>
      <w:color w:val="auto"/>
      <w:spacing w:val="5"/>
      <w:u w:val="single"/>
    </w:rPr>
  </w:style>
  <w:style w:type="paragraph" w:customStyle="1" w:styleId="2ColumnHeading">
    <w:name w:val="2Column Heading"/>
    <w:basedOn w:val="BodyText"/>
    <w:qFormat/>
    <w:rsid w:val="007143B0"/>
    <w:pPr>
      <w:spacing w:after="60"/>
      <w:ind w:left="-2268"/>
    </w:pPr>
    <w:rPr>
      <w:b/>
    </w:rPr>
  </w:style>
  <w:style w:type="paragraph" w:customStyle="1" w:styleId="Heading1TOC">
    <w:name w:val="Heading1 TOC"/>
    <w:basedOn w:val="Normal"/>
    <w:qFormat/>
    <w:rsid w:val="007143B0"/>
    <w:pPr>
      <w:spacing w:before="240" w:after="120"/>
    </w:pPr>
    <w:rPr>
      <w:rFonts w:ascii="Times New Roman" w:hAnsi="Times New Roman"/>
      <w:b/>
      <w:sz w:val="32"/>
    </w:rPr>
  </w:style>
  <w:style w:type="paragraph" w:customStyle="1" w:styleId="Heading2TOC">
    <w:name w:val="Heading2 TOC"/>
    <w:basedOn w:val="Normal"/>
    <w:qFormat/>
    <w:rsid w:val="007143B0"/>
    <w:pPr>
      <w:spacing w:before="240" w:after="60"/>
    </w:pPr>
    <w:rPr>
      <w:rFonts w:ascii="Times New Roman" w:hAnsi="Times New Roman"/>
      <w:b/>
      <w:sz w:val="28"/>
    </w:rPr>
  </w:style>
  <w:style w:type="character" w:customStyle="1" w:styleId="Underline">
    <w:name w:val="Underline"/>
    <w:basedOn w:val="DefaultParagraphFont"/>
    <w:qFormat/>
    <w:rsid w:val="007143B0"/>
    <w:rPr>
      <w:u w:val="single"/>
    </w:rPr>
  </w:style>
  <w:style w:type="character" w:customStyle="1" w:styleId="BoldandItalics">
    <w:name w:val="Bold and Italics"/>
    <w:qFormat/>
    <w:rsid w:val="007143B0"/>
    <w:rPr>
      <w:b/>
      <w:i/>
      <w:u w:val="none"/>
    </w:rPr>
  </w:style>
  <w:style w:type="paragraph" w:styleId="BalloonText">
    <w:name w:val="Balloon Text"/>
    <w:basedOn w:val="Normal"/>
    <w:link w:val="BalloonTextChar"/>
    <w:rsid w:val="007143B0"/>
    <w:rPr>
      <w:rFonts w:ascii="Tahoma" w:hAnsi="Tahoma" w:cs="Tahoma"/>
      <w:sz w:val="16"/>
      <w:szCs w:val="16"/>
    </w:rPr>
  </w:style>
  <w:style w:type="character" w:customStyle="1" w:styleId="BalloonTextChar">
    <w:name w:val="Balloon Text Char"/>
    <w:basedOn w:val="DefaultParagraphFont"/>
    <w:link w:val="BalloonText"/>
    <w:rsid w:val="00714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3B0"/>
    <w:rPr>
      <w:b/>
      <w:color w:val="660033"/>
      <w:spacing w:val="0"/>
    </w:rPr>
  </w:style>
  <w:style w:type="paragraph" w:customStyle="1" w:styleId="Nameditemlist">
    <w:name w:val="Named item list"/>
    <w:basedOn w:val="BodyText"/>
    <w:qFormat/>
    <w:rsid w:val="007143B0"/>
    <w:pPr>
      <w:tabs>
        <w:tab w:val="left" w:pos="2835"/>
      </w:tabs>
      <w:ind w:left="2835" w:hanging="2835"/>
    </w:pPr>
  </w:style>
  <w:style w:type="paragraph" w:customStyle="1" w:styleId="BodyTextnopadding">
    <w:name w:val="Body Text no padding"/>
    <w:basedOn w:val="BodyText"/>
    <w:qFormat/>
    <w:rsid w:val="007143B0"/>
    <w:pPr>
      <w:spacing w:before="0" w:after="0"/>
    </w:pPr>
  </w:style>
  <w:style w:type="paragraph" w:customStyle="1" w:styleId="BodyTextBold">
    <w:name w:val="Body Text Bold"/>
    <w:basedOn w:val="BodyText"/>
    <w:qFormat/>
    <w:rsid w:val="007143B0"/>
    <w:rPr>
      <w:b/>
    </w:rPr>
  </w:style>
  <w:style w:type="character" w:styleId="Hyperlink">
    <w:name w:val="Hyperlink"/>
    <w:basedOn w:val="DefaultParagraphFont"/>
    <w:uiPriority w:val="99"/>
    <w:unhideWhenUsed/>
    <w:rsid w:val="006F6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6489</Characters>
  <Application>Microsoft Office Word</Application>
  <DocSecurity>0</DocSecurity>
  <Lines>180</Lines>
  <Paragraphs>110</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PSPREG002 Undertake routine inspections and monitoring</dc:title>
  <dc:subject>Approved</dc:subject>
  <dc:creator>Public Skills Australia</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