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04D" w:rsidP="0077004D">
      <w:pPr>
        <w:pStyle w:val="Title"/>
      </w:pPr>
      <w:r>
        <w:fldChar w:fldCharType="begin"/>
      </w:r>
      <w:r>
        <w:instrText xml:space="preserve"> TITLE   \* MERGEFORMAT </w:instrText>
      </w:r>
      <w:r>
        <w:fldChar w:fldCharType="separate"/>
      </w:r>
      <w:r>
        <w:t>PSPRAD010 Apply radiation safety knowledge to develop and implement ionising radiation management plans</w:t>
      </w:r>
      <w:r>
        <w:fldChar w:fldCharType="end"/>
      </w:r>
    </w:p>
    <w:p w:rsidR="0077004D" w:rsidP="0077004D">
      <w:pPr>
        <w:pStyle w:val="Version"/>
        <w:sectPr w:rsidSect="00E966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6E4" w:rsidP="00E966E4">
      <w:pPr>
        <w:pStyle w:val="SuperHeading"/>
      </w:pPr>
      <w:r w:rsidRPr="00E966E4">
        <w:t>PSPRAD010 Apply radiation safety knowledge to develop and implement ionising radiation management plans</w:t>
      </w:r>
    </w:p>
    <w:p w:rsidR="00000000" w:rsidRPr="00E966E4" w:rsidP="00E966E4">
      <w:pPr>
        <w:pStyle w:val="Heading1"/>
      </w:pPr>
      <w:bookmarkStart w:id="1" w:name="O_825494"/>
      <w:bookmarkEnd w:id="1"/>
      <w:r w:rsidRPr="00E966E4">
        <w:t>Modification History</w:t>
      </w:r>
    </w:p>
    <w:tbl>
      <w:tblPr>
        <w:tblW w:w="0" w:type="auto"/>
        <w:tblLayout w:type="fixed"/>
        <w:tblCellMar>
          <w:left w:w="62" w:type="dxa"/>
          <w:right w:w="62" w:type="dxa"/>
        </w:tblCellMar>
        <w:tblLook w:val="0000"/>
      </w:tblPr>
      <w:tblGrid>
        <w:gridCol w:w="1134"/>
        <w:gridCol w:w="7937"/>
      </w:tblGrid>
      <w:tr w:rsidTr="007700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E4" w:rsidP="00E966E4">
            <w:pPr>
              <w:pStyle w:val="BodyText"/>
            </w:pPr>
            <w:r w:rsidRPr="00E966E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BodyText"/>
              <w:rPr>
                <w:lang w:val="en-NZ"/>
              </w:rPr>
            </w:pPr>
            <w:r w:rsidRPr="00E966E4">
              <w:rPr>
                <w:rStyle w:val="SpecialBold"/>
              </w:rPr>
              <w:t>Comments</w:t>
            </w:r>
          </w:p>
        </w:tc>
      </w:tr>
      <w:tr w:rsidTr="007700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BodyText"/>
              <w:rPr>
                <w:lang w:val="en-NZ"/>
              </w:rPr>
            </w:pPr>
            <w:r w:rsidRPr="00E966E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E4" w:rsidP="00E966E4">
            <w:pPr>
              <w:pStyle w:val="BodyText"/>
            </w:pPr>
            <w:r w:rsidRPr="00E966E4">
              <w:t xml:space="preserve">This unit was released in PSP Public Sector Training Package release 1.0 and meets the Standards for Training Packages. </w:t>
            </w:r>
          </w:p>
          <w:p w:rsidR="00000000" w:rsidRPr="00E966E4" w:rsidP="00E966E4">
            <w:pPr>
              <w:pStyle w:val="BodyText"/>
            </w:pPr>
          </w:p>
          <w:p w:rsidR="00000000" w:rsidRPr="00E966E4" w:rsidP="00E966E4">
            <w:pPr>
              <w:pStyle w:val="BodyText"/>
            </w:pPr>
            <w:r w:rsidRPr="00E966E4">
              <w:t>This unit supersedes and is equivalent to PSPRAD710A Apply radiation safety knowledge to develop and implement ionising radiation mana</w:t>
            </w:r>
            <w:r w:rsidRPr="00E966E4">
              <w:t>gement plans.</w:t>
            </w:r>
          </w:p>
          <w:p w:rsidR="00000000" w:rsidRPr="00E966E4" w:rsidP="00E966E4">
            <w:pPr>
              <w:pStyle w:val="BodyText"/>
            </w:pPr>
          </w:p>
          <w:p w:rsidR="00000000" w:rsidRPr="00E966E4" w:rsidP="00E966E4">
            <w:pPr>
              <w:pStyle w:val="ListBullet"/>
            </w:pPr>
            <w:r w:rsidRPr="00E966E4">
              <w:t>Unit code updated</w:t>
            </w:r>
          </w:p>
          <w:p w:rsidR="00000000" w:rsidRPr="00E966E4" w:rsidP="00E966E4">
            <w:pPr>
              <w:pStyle w:val="ListBullet"/>
            </w:pPr>
            <w:r w:rsidRPr="00E966E4">
              <w:t>Content and formatting updated to comply with the new standards</w:t>
            </w:r>
          </w:p>
          <w:p w:rsidR="00000000" w:rsidRPr="00E966E4" w:rsidP="00E966E4">
            <w:pPr>
              <w:pStyle w:val="ListBullet"/>
            </w:pPr>
            <w:r w:rsidRPr="00E966E4">
              <w:t>All PC transitioned from passive to active voice</w:t>
            </w:r>
          </w:p>
        </w:tc>
      </w:tr>
    </w:tbl>
    <w:p w:rsidR="00000000" w:rsidRPr="00E966E4" w:rsidP="00E966E4">
      <w:pPr>
        <w:pStyle w:val="BodyText"/>
      </w:pPr>
    </w:p>
    <w:p w:rsidR="00000000" w:rsidRPr="00E966E4" w:rsidP="00E966E4">
      <w:pPr>
        <w:pStyle w:val="AllowPageBreak"/>
      </w:pPr>
    </w:p>
    <w:p w:rsidR="00000000" w:rsidRPr="00E966E4" w:rsidP="00E966E4">
      <w:pPr>
        <w:pStyle w:val="Heading1"/>
      </w:pPr>
      <w:bookmarkStart w:id="2" w:name="O_825495"/>
      <w:bookmarkEnd w:id="2"/>
      <w:r w:rsidRPr="00E966E4">
        <w:t>Application</w:t>
      </w:r>
    </w:p>
    <w:p w:rsidR="00000000" w:rsidRPr="00E966E4" w:rsidP="0077004D">
      <w:pPr>
        <w:pStyle w:val="BodyText"/>
      </w:pPr>
      <w:r w:rsidRPr="00E966E4">
        <w:t>This unit describes the skills required to develop and implement a radiation management plan to ensure the protection of workers, public and the environment, including emergency response. It includes ensuring adequate provision of training for all personne</w:t>
      </w:r>
      <w:r w:rsidRPr="00E966E4">
        <w:t>l and developing and sustaining a radiation safety culture to ensure that legislative and organisational requirements are met.</w:t>
      </w:r>
    </w:p>
    <w:p w:rsidR="00000000" w:rsidRPr="00E966E4" w:rsidP="0077004D">
      <w:pPr>
        <w:pStyle w:val="BodyText"/>
      </w:pPr>
      <w:r w:rsidRPr="00E966E4">
        <w:t xml:space="preserve">This unit applies to personnel primarily responsible for organisation-wide radiation safety within their organisation. They may </w:t>
      </w:r>
      <w:r w:rsidRPr="00E966E4">
        <w:t>work as the radiation safety officer.</w:t>
      </w:r>
    </w:p>
    <w:p w:rsidR="00000000" w:rsidRPr="00E966E4" w:rsidP="0077004D">
      <w:pPr>
        <w:pStyle w:val="BodyText"/>
      </w:pPr>
      <w:r w:rsidRPr="00E966E4">
        <w:t>The skills and knowledge described in this unit must be applied within the legislative, regulatory and policy environment in which they are carried out. Organisational policies and procedures must be consulted and adh</w:t>
      </w:r>
      <w:r w:rsidRPr="00E966E4">
        <w:t>ered to.</w:t>
      </w:r>
    </w:p>
    <w:p w:rsidR="00000000" w:rsidRPr="00E966E4" w:rsidP="0077004D">
      <w:pPr>
        <w:pStyle w:val="BodyText"/>
      </w:pPr>
      <w:r w:rsidRPr="00E966E4">
        <w:t>Those undertaking this unit would work autonomously, performing sophisticated tasks in familiar contexts.</w:t>
      </w:r>
    </w:p>
    <w:p w:rsidR="00000000" w:rsidRPr="00E966E4" w:rsidP="0077004D">
      <w:pPr>
        <w:pStyle w:val="BodyText"/>
      </w:pPr>
      <w:r w:rsidRPr="00E966E4">
        <w:t>No licensing, legislative or certification requirements apply to unit at the time of publication.</w:t>
      </w:r>
    </w:p>
    <w:p w:rsidR="00000000" w:rsidRPr="00E966E4" w:rsidP="00E966E4">
      <w:pPr>
        <w:pStyle w:val="Heading1"/>
      </w:pPr>
      <w:bookmarkStart w:id="3" w:name="O_825497"/>
      <w:bookmarkEnd w:id="3"/>
      <w:r w:rsidRPr="00E966E4">
        <w:t>Competency Field</w:t>
      </w:r>
    </w:p>
    <w:p w:rsidR="00000000" w:rsidRPr="00E966E4" w:rsidP="0077004D">
      <w:pPr>
        <w:pStyle w:val="BodyText"/>
      </w:pPr>
      <w:r w:rsidRPr="00E966E4">
        <w:t>Radiati</w:t>
      </w:r>
      <w:r w:rsidRPr="00E966E4">
        <w:t>on Safety</w:t>
      </w:r>
    </w:p>
    <w:p w:rsidR="00000000" w:rsidRPr="00E966E4" w:rsidP="00E966E4">
      <w:pPr>
        <w:pStyle w:val="Heading1"/>
      </w:pPr>
      <w:bookmarkStart w:id="4" w:name="O_825499"/>
      <w:bookmarkEnd w:id="4"/>
      <w:r w:rsidRPr="00E966E4">
        <w:t>Elements and Performance Criteria</w:t>
      </w:r>
    </w:p>
    <w:tbl>
      <w:tblPr>
        <w:tblW w:w="0" w:type="auto"/>
        <w:tblLayout w:type="fixed"/>
        <w:tblCellMar>
          <w:left w:w="62" w:type="dxa"/>
          <w:right w:w="62" w:type="dxa"/>
        </w:tblCellMar>
        <w:tblLook w:val="0000"/>
      </w:tblPr>
      <w:tblGrid>
        <w:gridCol w:w="2203"/>
        <w:gridCol w:w="6804"/>
      </w:tblGrid>
      <w:tr w:rsidTr="00E966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TableHeading"/>
              <w:rPr>
                <w:lang w:val="en-NZ"/>
              </w:rPr>
            </w:pPr>
            <w:r w:rsidRPr="00E966E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TableHeading"/>
              <w:rPr>
                <w:lang w:val="en-NZ"/>
              </w:rPr>
            </w:pPr>
            <w:r w:rsidRPr="00E966E4">
              <w:t>PERFORMANCE CRITERIA</w:t>
            </w:r>
          </w:p>
        </w:tc>
      </w:tr>
      <w:tr w:rsidTr="00E966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BodyText"/>
              <w:rPr>
                <w:lang w:val="en-NZ"/>
              </w:rPr>
            </w:pPr>
            <w:r w:rsidRPr="00E966E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BodyText"/>
              <w:rPr>
                <w:lang w:val="en-NZ"/>
              </w:rPr>
            </w:pPr>
            <w:r w:rsidRPr="00E966E4">
              <w:t>Performance criteria describe the performance needed to demonstrate achievement of the element. Where bold italicised text is used, further information is detailed in the range of conditions section.</w:t>
            </w:r>
          </w:p>
        </w:tc>
      </w:tr>
      <w:tr w:rsidTr="00E966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List"/>
              <w:rPr>
                <w:lang w:val="en-NZ"/>
              </w:rPr>
            </w:pPr>
            <w:r w:rsidRPr="00E966E4">
              <w:rPr>
                <w:rStyle w:val="SpecialBold"/>
              </w:rPr>
              <w:t>1.</w:t>
            </w:r>
            <w:r w:rsidRPr="00E966E4">
              <w:rPr>
                <w:rStyle w:val="SpecialBold"/>
              </w:rPr>
              <w:tab/>
              <w:t xml:space="preserve">Analyse the requirements for a radiation management </w:t>
            </w:r>
            <w:r w:rsidRPr="00E966E4">
              <w:rPr>
                <w:rStyle w:val="SpecialBold"/>
              </w:rPr>
              <w:t>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E4" w:rsidP="00E966E4">
            <w:pPr>
              <w:pStyle w:val="List"/>
            </w:pPr>
            <w:r w:rsidRPr="00E966E4">
              <w:t>1.1</w:t>
            </w:r>
            <w:r w:rsidRPr="00E966E4">
              <w:tab/>
              <w:t>Confirm radiation protection and safety requirements detailed in radiation management plan by reviewing relevant radiation protection and safety legislation, standards, codes and guidelines.</w:t>
            </w:r>
          </w:p>
          <w:p w:rsidR="00000000" w:rsidRPr="00E966E4" w:rsidP="00E966E4">
            <w:pPr>
              <w:pStyle w:val="List"/>
            </w:pPr>
            <w:r w:rsidRPr="00E966E4">
              <w:t>1.2</w:t>
            </w:r>
            <w:r w:rsidRPr="00E966E4">
              <w:tab/>
              <w:t>Review relevant, available records and information a</w:t>
            </w:r>
            <w:r w:rsidRPr="00E966E4">
              <w:t>bout hazards due to radioactive materials, equipment and work activities of the organisation.</w:t>
            </w:r>
          </w:p>
          <w:p w:rsidR="00000000" w:rsidRPr="00E966E4" w:rsidP="00E966E4">
            <w:pPr>
              <w:pStyle w:val="List"/>
            </w:pPr>
            <w:r w:rsidRPr="00E966E4">
              <w:t>1.3</w:t>
            </w:r>
            <w:r w:rsidRPr="00E966E4">
              <w:tab/>
              <w:t>Identify known and potential hazards associated with current or future radiation-related work activities.</w:t>
            </w:r>
          </w:p>
          <w:p w:rsidR="00000000" w:rsidRPr="00E966E4" w:rsidP="00E966E4">
            <w:pPr>
              <w:pStyle w:val="List"/>
            </w:pPr>
            <w:r w:rsidRPr="00E966E4">
              <w:t>1.4</w:t>
            </w:r>
            <w:r w:rsidRPr="00E966E4">
              <w:tab/>
              <w:t>Procure radiation instruments and monitoring equ</w:t>
            </w:r>
            <w:r w:rsidRPr="00E966E4">
              <w:t>ipment and locate measuring or survey procedures to quantify hazards.</w:t>
            </w:r>
          </w:p>
          <w:p w:rsidR="00000000" w:rsidRPr="00E966E4" w:rsidP="00E966E4">
            <w:pPr>
              <w:pStyle w:val="List"/>
            </w:pPr>
            <w:r w:rsidRPr="00E966E4">
              <w:t>1.5</w:t>
            </w:r>
            <w:r w:rsidRPr="00E966E4">
              <w:tab/>
              <w:t>Quantify radiation hazards and anticipated exposure/dose, and compare results with relevant limits.</w:t>
            </w:r>
          </w:p>
          <w:p w:rsidR="00000000" w:rsidRPr="00E966E4" w:rsidP="00E966E4">
            <w:pPr>
              <w:pStyle w:val="List"/>
            </w:pPr>
            <w:r w:rsidRPr="00E966E4">
              <w:t>1.6</w:t>
            </w:r>
            <w:r w:rsidRPr="00E966E4">
              <w:tab/>
              <w:t>Source information and make recommendations about relevant radiation control m</w:t>
            </w:r>
            <w:r w:rsidRPr="00E966E4">
              <w:t>easures, safety procedures, radiation monitoring programs and personal protective equipment (PPE).</w:t>
            </w:r>
          </w:p>
          <w:p w:rsidR="00000000" w:rsidP="00E966E4">
            <w:pPr>
              <w:pStyle w:val="List"/>
              <w:rPr>
                <w:lang w:val="en-NZ"/>
              </w:rPr>
            </w:pPr>
            <w:r w:rsidRPr="00E966E4">
              <w:t>1.7</w:t>
            </w:r>
            <w:r w:rsidRPr="00E966E4">
              <w:tab/>
              <w:t>Undertake organisational risk assessment in relation to ionising radiation safety.</w:t>
            </w:r>
          </w:p>
        </w:tc>
      </w:tr>
      <w:tr w:rsidTr="00E966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List"/>
              <w:rPr>
                <w:lang w:val="en-NZ"/>
              </w:rPr>
            </w:pPr>
            <w:r w:rsidRPr="00E966E4">
              <w:rPr>
                <w:rStyle w:val="SpecialBold"/>
              </w:rPr>
              <w:t>2.</w:t>
            </w:r>
            <w:r w:rsidRPr="00E966E4">
              <w:rPr>
                <w:rStyle w:val="SpecialBold"/>
              </w:rPr>
              <w:tab/>
              <w:t>Develop and/or revise organisational radiation protection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E4" w:rsidP="00E966E4">
            <w:pPr>
              <w:pStyle w:val="List"/>
            </w:pPr>
            <w:r w:rsidRPr="00E966E4">
              <w:t>2.1</w:t>
            </w:r>
            <w:r w:rsidRPr="00E966E4">
              <w:tab/>
              <w:t>Identify organisational compliance against radiation safety requirements, including organisational policy and approach, and review organisation’s procedures for developing or revising radiation protection policy, procedures and plans.</w:t>
            </w:r>
          </w:p>
          <w:p w:rsidR="00000000" w:rsidRPr="00E966E4" w:rsidP="00E966E4">
            <w:pPr>
              <w:pStyle w:val="List"/>
            </w:pPr>
            <w:r w:rsidRPr="00E966E4">
              <w:t>2.2</w:t>
            </w:r>
            <w:r w:rsidRPr="00E966E4">
              <w:tab/>
              <w:t>Identify crit</w:t>
            </w:r>
            <w:r w:rsidRPr="00E966E4">
              <w:t>ical groups potentially affected by radiation practices conducted by whole of organisation, including workers, the public and the environment.</w:t>
            </w:r>
          </w:p>
          <w:p w:rsidR="00000000" w:rsidRPr="00E966E4" w:rsidP="00E966E4">
            <w:pPr>
              <w:pStyle w:val="List"/>
            </w:pPr>
            <w:r w:rsidRPr="00E966E4">
              <w:t>2.3</w:t>
            </w:r>
            <w:r w:rsidRPr="00E966E4">
              <w:tab/>
              <w:t>Undertake critical group analysis and cost-benefit analysis component of radiation management plan to identif</w:t>
            </w:r>
            <w:r w:rsidRPr="00E966E4">
              <w:t>y key performance indicators.</w:t>
            </w:r>
          </w:p>
          <w:p w:rsidR="00000000" w:rsidRPr="00E966E4" w:rsidP="00E966E4">
            <w:pPr>
              <w:pStyle w:val="List"/>
            </w:pPr>
            <w:r w:rsidRPr="00E966E4">
              <w:t>2.4</w:t>
            </w:r>
            <w:r w:rsidRPr="00E966E4">
              <w:tab/>
              <w:t>Design or amend radiation management plans to control and monitor radiation-related work activities conducted by the organisation and comply with regulator requirements.</w:t>
            </w:r>
          </w:p>
          <w:p w:rsidR="00000000" w:rsidRPr="00E966E4" w:rsidP="00E966E4">
            <w:pPr>
              <w:pStyle w:val="List"/>
            </w:pPr>
            <w:r w:rsidRPr="00E966E4">
              <w:t>2.5</w:t>
            </w:r>
            <w:r w:rsidRPr="00E966E4">
              <w:tab/>
              <w:t>Submit radiation management plans to the respons</w:t>
            </w:r>
            <w:r w:rsidRPr="00E966E4">
              <w:t>ible person for approval.</w:t>
            </w:r>
          </w:p>
          <w:p w:rsidR="00000000" w:rsidRPr="00E966E4" w:rsidP="00E966E4">
            <w:pPr>
              <w:pStyle w:val="List"/>
            </w:pPr>
            <w:r w:rsidRPr="00E966E4">
              <w:t>2.6</w:t>
            </w:r>
            <w:r w:rsidRPr="00E966E4">
              <w:tab/>
              <w:t xml:space="preserve">Design a strategy for implementing the new/revised </w:t>
            </w:r>
            <w:r w:rsidRPr="00E966E4">
              <w:t>organisational radiation management plans that identifies key people, recommended approaches and resources available.</w:t>
            </w:r>
          </w:p>
          <w:p w:rsidR="00000000" w:rsidRPr="00E966E4" w:rsidP="00E966E4">
            <w:pPr>
              <w:pStyle w:val="List"/>
            </w:pPr>
            <w:r w:rsidRPr="00E966E4">
              <w:t>2.7</w:t>
            </w:r>
            <w:r w:rsidRPr="00E966E4">
              <w:tab/>
              <w:t>Distribute plans to relevant personnel and confirm th</w:t>
            </w:r>
            <w:r w:rsidRPr="00E966E4">
              <w:t>ey understand their roles and responsibilities.</w:t>
            </w:r>
          </w:p>
          <w:p w:rsidR="00000000" w:rsidRPr="00E966E4" w:rsidP="00E966E4">
            <w:pPr>
              <w:pStyle w:val="List"/>
            </w:pPr>
            <w:r w:rsidRPr="00E966E4">
              <w:t>2.8</w:t>
            </w:r>
            <w:r w:rsidRPr="00E966E4">
              <w:tab/>
              <w:t>Identify organisational key performance indicators for radiation safety performance measurement and negotiate targets for these indicators.</w:t>
            </w:r>
          </w:p>
          <w:p w:rsidR="00000000" w:rsidP="00E966E4">
            <w:pPr>
              <w:pStyle w:val="List"/>
              <w:rPr>
                <w:lang w:val="en-NZ"/>
              </w:rPr>
            </w:pPr>
            <w:r w:rsidRPr="00E966E4">
              <w:t>2.9</w:t>
            </w:r>
            <w:r w:rsidRPr="00E966E4">
              <w:tab/>
              <w:t>Develop and implement quantitative risk management/risk asse</w:t>
            </w:r>
            <w:r w:rsidRPr="00E966E4">
              <w:t>ssment tools for radiation.</w:t>
            </w:r>
          </w:p>
        </w:tc>
      </w:tr>
      <w:tr w:rsidTr="00E966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List"/>
              <w:rPr>
                <w:lang w:val="en-NZ"/>
              </w:rPr>
            </w:pPr>
            <w:r w:rsidRPr="00E966E4">
              <w:rPr>
                <w:rStyle w:val="SpecialBold"/>
              </w:rPr>
              <w:t>3.</w:t>
            </w:r>
            <w:r w:rsidRPr="00E966E4">
              <w:rPr>
                <w:rStyle w:val="SpecialBold"/>
              </w:rPr>
              <w:tab/>
              <w:t>Ensure organisational radiation protection and monitoring systems are implemented effectively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E4" w:rsidP="00E966E4">
            <w:pPr>
              <w:pStyle w:val="List"/>
            </w:pPr>
            <w:r w:rsidRPr="00E966E4">
              <w:t>3.1</w:t>
            </w:r>
            <w:r w:rsidRPr="00E966E4">
              <w:tab/>
            </w:r>
            <w:r w:rsidRPr="00E966E4">
              <w:t>Ensure all personnel understand their roles and responsibilities under the new or revised authorised radiation management plans.</w:t>
            </w:r>
          </w:p>
          <w:p w:rsidR="00000000" w:rsidRPr="00E966E4" w:rsidP="00E966E4">
            <w:pPr>
              <w:pStyle w:val="List"/>
            </w:pPr>
            <w:r w:rsidRPr="00E966E4">
              <w:t>3.2</w:t>
            </w:r>
            <w:r w:rsidRPr="00E966E4">
              <w:tab/>
              <w:t>Ensure information about radiation protection and monitoring equipment and procedures is provided to relevant personnel.</w:t>
            </w:r>
          </w:p>
          <w:p w:rsidR="00000000" w:rsidRPr="00E966E4" w:rsidP="00E966E4">
            <w:pPr>
              <w:pStyle w:val="List"/>
            </w:pPr>
            <w:r w:rsidRPr="00E966E4">
              <w:t>3.</w:t>
            </w:r>
            <w:r w:rsidRPr="00E966E4">
              <w:t>3</w:t>
            </w:r>
            <w:r w:rsidRPr="00E966E4">
              <w:tab/>
              <w:t>Ensure that prescribed radiation signs and safety communication systems, including noticeboards, are maintained in good condition and are readily visible.</w:t>
            </w:r>
          </w:p>
          <w:p w:rsidR="00000000" w:rsidRPr="00E966E4" w:rsidP="00E966E4">
            <w:pPr>
              <w:pStyle w:val="List"/>
            </w:pPr>
            <w:r w:rsidRPr="00E966E4">
              <w:t>3.4</w:t>
            </w:r>
            <w:r w:rsidRPr="00E966E4">
              <w:tab/>
              <w:t>Approve appropriate audit plans and audit tools.</w:t>
            </w:r>
          </w:p>
          <w:p w:rsidR="00000000" w:rsidRPr="00E966E4" w:rsidP="00E966E4">
            <w:pPr>
              <w:pStyle w:val="List"/>
            </w:pPr>
            <w:r w:rsidRPr="00E966E4">
              <w:t>3.5</w:t>
            </w:r>
            <w:r w:rsidRPr="00E966E4">
              <w:tab/>
              <w:t xml:space="preserve">Ensure audits of radiation protection and </w:t>
            </w:r>
            <w:r w:rsidRPr="00E966E4">
              <w:t>monitoring systems, equipment and safety performance are conducted in accordance with agreed audit plans.</w:t>
            </w:r>
          </w:p>
          <w:p w:rsidR="00000000" w:rsidRPr="00E966E4" w:rsidP="00E966E4">
            <w:pPr>
              <w:pStyle w:val="List"/>
            </w:pPr>
            <w:r w:rsidRPr="00E966E4">
              <w:t>3.6</w:t>
            </w:r>
            <w:r w:rsidRPr="00E966E4">
              <w:tab/>
              <w:t>Analyse audit information to identify non-conformances and opportunities for improvements and provide recommendations to the licensee or responsib</w:t>
            </w:r>
            <w:r w:rsidRPr="00E966E4">
              <w:t>le person on non-compliance and opportunities for improvement.</w:t>
            </w:r>
          </w:p>
          <w:p w:rsidR="00000000" w:rsidP="00E966E4">
            <w:pPr>
              <w:pStyle w:val="List"/>
              <w:rPr>
                <w:lang w:val="en-NZ"/>
              </w:rPr>
            </w:pPr>
            <w:r w:rsidRPr="00E966E4">
              <w:t>3.7</w:t>
            </w:r>
            <w:r w:rsidRPr="00E966E4">
              <w:tab/>
              <w:t>Ensure all findings, actions and outcomes are documented in accordance with regulator requirements and organisational procedures.</w:t>
            </w:r>
          </w:p>
        </w:tc>
      </w:tr>
      <w:tr w:rsidTr="00E966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List"/>
              <w:rPr>
                <w:lang w:val="en-NZ"/>
              </w:rPr>
            </w:pPr>
            <w:r w:rsidRPr="00E966E4">
              <w:rPr>
                <w:rStyle w:val="SpecialBold"/>
              </w:rPr>
              <w:t>4.</w:t>
            </w:r>
            <w:r w:rsidRPr="00E966E4">
              <w:rPr>
                <w:rStyle w:val="SpecialBold"/>
              </w:rPr>
              <w:tab/>
              <w:t xml:space="preserve">Investigate and rectify organisational safety, quality </w:t>
            </w:r>
            <w:r w:rsidRPr="00E966E4">
              <w:rPr>
                <w:rStyle w:val="SpecialBold"/>
              </w:rPr>
              <w:t>and non-compliance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E4" w:rsidP="00E966E4">
            <w:pPr>
              <w:pStyle w:val="List"/>
            </w:pPr>
            <w:r w:rsidRPr="00E966E4">
              <w:t>4.1</w:t>
            </w:r>
            <w:r w:rsidRPr="00E966E4">
              <w:tab/>
              <w:t>Review atypical dose results with reference to radiation safety key performance indicators.</w:t>
            </w:r>
          </w:p>
          <w:p w:rsidR="00000000" w:rsidRPr="00E966E4" w:rsidP="00E966E4">
            <w:pPr>
              <w:pStyle w:val="List"/>
            </w:pPr>
            <w:r w:rsidRPr="00E966E4">
              <w:t>4.2</w:t>
            </w:r>
            <w:r w:rsidRPr="00E966E4">
              <w:tab/>
              <w:t>Examine any defect or changes in work practice, equipment or hazards that could increase exposure of personnel or present an envir</w:t>
            </w:r>
            <w:r w:rsidRPr="00E966E4">
              <w:t>onmental risk at organisational or systemic level and determine appropriate controls.</w:t>
            </w:r>
          </w:p>
          <w:p w:rsidR="00000000" w:rsidRPr="00E966E4" w:rsidP="00E966E4">
            <w:pPr>
              <w:pStyle w:val="List"/>
            </w:pPr>
            <w:r w:rsidRPr="00E966E4">
              <w:t>4.3</w:t>
            </w:r>
            <w:r w:rsidRPr="00E966E4">
              <w:tab/>
              <w:t>Analyse instances of potential or actual non-compliance and redesign work practices or procedures to prevent recurrence.</w:t>
            </w:r>
          </w:p>
          <w:p w:rsidR="00000000" w:rsidRPr="00E966E4" w:rsidP="00E966E4">
            <w:pPr>
              <w:pStyle w:val="List"/>
            </w:pPr>
            <w:r w:rsidRPr="00E966E4">
              <w:t>4.4</w:t>
            </w:r>
            <w:r w:rsidRPr="00E966E4">
              <w:tab/>
              <w:t>Approve and implement changes in work pra</w:t>
            </w:r>
            <w:r w:rsidRPr="00E966E4">
              <w:t>ctices to further improve the organisation’s radiation protection and monitoring systems.</w:t>
            </w:r>
          </w:p>
          <w:p w:rsidR="00000000" w:rsidP="00E966E4">
            <w:pPr>
              <w:pStyle w:val="List"/>
              <w:rPr>
                <w:lang w:val="en-NZ"/>
              </w:rPr>
            </w:pPr>
            <w:r w:rsidRPr="00E966E4">
              <w:t>4.5</w:t>
            </w:r>
            <w:r w:rsidRPr="00E966E4">
              <w:tab/>
              <w:t>Maintain records of all actions and outcomes.</w:t>
            </w:r>
          </w:p>
        </w:tc>
      </w:tr>
      <w:tr w:rsidTr="00E966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List"/>
              <w:rPr>
                <w:lang w:val="en-NZ"/>
              </w:rPr>
            </w:pPr>
            <w:r w:rsidRPr="00E966E4">
              <w:rPr>
                <w:rStyle w:val="SpecialBold"/>
              </w:rPr>
              <w:t>5.</w:t>
            </w:r>
            <w:r w:rsidRPr="00E966E4">
              <w:rPr>
                <w:rStyle w:val="SpecialBold"/>
              </w:rPr>
              <w:tab/>
              <w:t>Inform the licensee about radiation protection and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E4" w:rsidP="00E966E4">
            <w:pPr>
              <w:pStyle w:val="List"/>
            </w:pPr>
            <w:r w:rsidRPr="00E966E4">
              <w:t>5.1</w:t>
            </w:r>
            <w:r w:rsidRPr="00E966E4">
              <w:tab/>
              <w:t>Review status reports, including details of instan</w:t>
            </w:r>
            <w:r w:rsidRPr="00E966E4">
              <w:t>ces of potential or actual non-compliance or incidents or accidents and actions taken.</w:t>
            </w:r>
          </w:p>
          <w:p w:rsidR="00000000" w:rsidRPr="00E966E4" w:rsidP="00E966E4">
            <w:pPr>
              <w:pStyle w:val="List"/>
            </w:pPr>
            <w:r w:rsidRPr="00E966E4">
              <w:t>5.2</w:t>
            </w:r>
            <w:r w:rsidRPr="00E966E4">
              <w:tab/>
              <w:t>Review information about the adequacy of radiation management plans and protection and monitoring systems, and recommend improvements.</w:t>
            </w:r>
          </w:p>
          <w:p w:rsidR="00000000" w:rsidRPr="00E966E4" w:rsidP="00E966E4">
            <w:pPr>
              <w:pStyle w:val="List"/>
            </w:pPr>
            <w:r w:rsidRPr="00E966E4">
              <w:t>5.3</w:t>
            </w:r>
            <w:r w:rsidRPr="00E966E4">
              <w:tab/>
              <w:t>Procure significant equipm</w:t>
            </w:r>
            <w:r w:rsidRPr="00E966E4">
              <w:t>ent purchases.</w:t>
            </w:r>
          </w:p>
          <w:p w:rsidR="00000000" w:rsidRPr="00E966E4" w:rsidP="00E966E4">
            <w:pPr>
              <w:pStyle w:val="List"/>
            </w:pPr>
            <w:r w:rsidRPr="00E966E4">
              <w:t>5.4</w:t>
            </w:r>
            <w:r w:rsidRPr="00E966E4">
              <w:tab/>
              <w:t>Authorise corrective and preventative actions in accordance with organisational procedures and regulator requirements.</w:t>
            </w:r>
          </w:p>
          <w:p w:rsidR="00000000" w:rsidP="00E966E4">
            <w:pPr>
              <w:pStyle w:val="List"/>
              <w:rPr>
                <w:lang w:val="en-NZ"/>
              </w:rPr>
            </w:pPr>
            <w:r w:rsidRPr="00E966E4">
              <w:t>5.5</w:t>
            </w:r>
            <w:r w:rsidRPr="00E966E4">
              <w:tab/>
              <w:t>Engage external radiation specialists.</w:t>
            </w:r>
          </w:p>
        </w:tc>
      </w:tr>
      <w:tr w:rsidTr="00E966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List"/>
              <w:rPr>
                <w:lang w:val="en-NZ"/>
              </w:rPr>
            </w:pPr>
            <w:r w:rsidRPr="00E966E4">
              <w:rPr>
                <w:rStyle w:val="SpecialBold"/>
              </w:rPr>
              <w:t>6.</w:t>
            </w:r>
            <w:r w:rsidRPr="00E966E4">
              <w:rPr>
                <w:rStyle w:val="SpecialBold"/>
              </w:rPr>
              <w:tab/>
              <w:t>Promote a radiation safety culture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E4" w:rsidP="00E966E4">
            <w:pPr>
              <w:pStyle w:val="List"/>
            </w:pPr>
            <w:r w:rsidRPr="00E966E4">
              <w:t>6.1</w:t>
            </w:r>
            <w:r w:rsidRPr="00E966E4">
              <w:tab/>
            </w:r>
            <w:r w:rsidRPr="00E966E4">
              <w:t>Implement mechanisms to ensure the competency of personnel to safely undertake specific radiation-related work activities, and make recommendations to the responsible person.</w:t>
            </w:r>
          </w:p>
          <w:p w:rsidR="00000000" w:rsidRPr="00E966E4" w:rsidP="00E966E4">
            <w:pPr>
              <w:pStyle w:val="List"/>
            </w:pPr>
            <w:r w:rsidRPr="00E966E4">
              <w:t>6.2</w:t>
            </w:r>
            <w:r w:rsidRPr="00E966E4">
              <w:tab/>
              <w:t>Review organisation’s learning and development strategies and needs regularly</w:t>
            </w:r>
            <w:r w:rsidRPr="00E966E4">
              <w:t xml:space="preserve"> to ensure they meet organisational and regulator requirements.</w:t>
            </w:r>
          </w:p>
          <w:p w:rsidR="00000000" w:rsidP="00E966E4">
            <w:pPr>
              <w:pStyle w:val="List"/>
              <w:rPr>
                <w:lang w:val="en-NZ"/>
              </w:rPr>
            </w:pPr>
            <w:r w:rsidRPr="00E966E4">
              <w:t>6.3</w:t>
            </w:r>
            <w:r w:rsidRPr="00E966E4">
              <w:tab/>
              <w:t>Actively promote the need to make doses as low as reasonably achievable consistent with legislation, and organisational policy and procedures.</w:t>
            </w:r>
          </w:p>
        </w:tc>
      </w:tr>
      <w:tr w:rsidTr="00E966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List"/>
              <w:rPr>
                <w:lang w:val="en-NZ"/>
              </w:rPr>
            </w:pPr>
            <w:r w:rsidRPr="00E966E4">
              <w:rPr>
                <w:rStyle w:val="SpecialBold"/>
              </w:rPr>
              <w:t>7.</w:t>
            </w:r>
            <w:r w:rsidRPr="00E966E4">
              <w:rPr>
                <w:rStyle w:val="SpecialBold"/>
              </w:rPr>
              <w:tab/>
              <w:t xml:space="preserve">Establish information management systems </w:t>
            </w:r>
            <w:r w:rsidRPr="00E966E4">
              <w:rPr>
                <w:rStyle w:val="SpecialBold"/>
              </w:rPr>
              <w:t>about radiation protection and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E4" w:rsidP="00E966E4">
            <w:pPr>
              <w:pStyle w:val="List"/>
            </w:pPr>
            <w:r w:rsidRPr="00E966E4">
              <w:t>7.1</w:t>
            </w:r>
            <w:r w:rsidRPr="00E966E4">
              <w:tab/>
              <w:t>Specify all information that must be recorded and secured, and advise relevant personnel.</w:t>
            </w:r>
          </w:p>
          <w:p w:rsidR="00000000" w:rsidRPr="00E966E4" w:rsidP="00E966E4">
            <w:pPr>
              <w:pStyle w:val="List"/>
            </w:pPr>
            <w:r w:rsidRPr="00E966E4">
              <w:t>7.2</w:t>
            </w:r>
            <w:r w:rsidRPr="00E966E4">
              <w:tab/>
              <w:t>Maintain required records that are complete, accurate and legible.</w:t>
            </w:r>
          </w:p>
          <w:p w:rsidR="00000000" w:rsidRPr="00E966E4" w:rsidP="00E966E4">
            <w:pPr>
              <w:pStyle w:val="List"/>
            </w:pPr>
            <w:r w:rsidRPr="00E966E4">
              <w:t>7.3</w:t>
            </w:r>
            <w:r w:rsidRPr="00E966E4">
              <w:tab/>
              <w:t>Control access to records in accordance with orga</w:t>
            </w:r>
            <w:r w:rsidRPr="00E966E4">
              <w:t>nisational procedures.</w:t>
            </w:r>
          </w:p>
          <w:p w:rsidR="00000000" w:rsidRPr="00E966E4" w:rsidP="00E966E4">
            <w:pPr>
              <w:pStyle w:val="List"/>
            </w:pPr>
            <w:r w:rsidRPr="00E966E4">
              <w:t>7.4</w:t>
            </w:r>
            <w:r w:rsidRPr="00E966E4">
              <w:tab/>
              <w:t>Provide reports in accordance with regulator requirements and organisational procedures.</w:t>
            </w:r>
          </w:p>
          <w:p w:rsidR="00000000" w:rsidRPr="00E966E4" w:rsidP="00E966E4">
            <w:pPr>
              <w:pStyle w:val="List"/>
            </w:pPr>
            <w:r w:rsidRPr="00E966E4">
              <w:t>7.5</w:t>
            </w:r>
            <w:r w:rsidRPr="00E966E4">
              <w:tab/>
              <w:t>Maintain and secure records, and resolve problems in record management promptly.</w:t>
            </w:r>
          </w:p>
          <w:p w:rsidR="00000000" w:rsidP="00E966E4">
            <w:pPr>
              <w:pStyle w:val="List"/>
              <w:rPr>
                <w:lang w:val="en-NZ"/>
              </w:rPr>
            </w:pPr>
            <w:r w:rsidRPr="00E966E4">
              <w:t>7.6</w:t>
            </w:r>
            <w:r w:rsidRPr="00E966E4">
              <w:tab/>
              <w:t>Regularly review the organisation’s training requir</w:t>
            </w:r>
            <w:r w:rsidRPr="00E966E4">
              <w:t>ements in radiation protection/safety, workplace emergency response and environmental protection, taking into account the needs of stakeholders.</w:t>
            </w:r>
          </w:p>
        </w:tc>
      </w:tr>
      <w:tr w:rsidTr="00E966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E4">
            <w:pPr>
              <w:pStyle w:val="List"/>
              <w:rPr>
                <w:lang w:val="en-NZ"/>
              </w:rPr>
            </w:pPr>
            <w:r w:rsidRPr="00E966E4">
              <w:rPr>
                <w:rStyle w:val="SpecialBold"/>
              </w:rPr>
              <w:t>8.</w:t>
            </w:r>
            <w:r w:rsidRPr="00E966E4">
              <w:rPr>
                <w:rStyle w:val="SpecialBold"/>
              </w:rPr>
              <w:tab/>
              <w:t>Respond to potential or actual radiation incidents or accidents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E4" w:rsidP="00E966E4">
            <w:pPr>
              <w:pStyle w:val="List"/>
            </w:pPr>
            <w:r w:rsidRPr="00E966E4">
              <w:t>8.1</w:t>
            </w:r>
            <w:r w:rsidRPr="00E966E4">
              <w:tab/>
              <w:t>Respond to potential radiation incident</w:t>
            </w:r>
            <w:r w:rsidRPr="00E966E4">
              <w:t>s, which may include unusual situations, unexpected hazards, or potential or actual emergency incidents.</w:t>
            </w:r>
          </w:p>
          <w:p w:rsidR="00000000" w:rsidRPr="00E966E4" w:rsidP="00E966E4">
            <w:pPr>
              <w:pStyle w:val="List"/>
            </w:pPr>
            <w:r w:rsidRPr="00E966E4">
              <w:t>8.2</w:t>
            </w:r>
            <w:r w:rsidRPr="00E966E4">
              <w:tab/>
              <w:t>Inform relevant personnel about the situation, hazard or incident.</w:t>
            </w:r>
          </w:p>
          <w:p w:rsidR="00000000" w:rsidRPr="00E966E4" w:rsidP="00E966E4">
            <w:pPr>
              <w:pStyle w:val="List"/>
            </w:pPr>
            <w:r w:rsidRPr="00E966E4">
              <w:t>8.3</w:t>
            </w:r>
            <w:r w:rsidRPr="00E966E4">
              <w:tab/>
              <w:t>Assist emergency response personnel to control the situation.</w:t>
            </w:r>
          </w:p>
        </w:tc>
      </w:tr>
    </w:tbl>
    <w:p w:rsidR="00000000" w:rsidRPr="00E966E4" w:rsidP="00E966E4">
      <w:pPr>
        <w:pStyle w:val="BodyText"/>
      </w:pPr>
    </w:p>
    <w:p w:rsidR="00000000" w:rsidRPr="00E966E4" w:rsidP="00E966E4">
      <w:pPr>
        <w:pStyle w:val="AllowPageBreak"/>
      </w:pPr>
    </w:p>
    <w:p w:rsidR="00000000" w:rsidRPr="00E966E4" w:rsidP="00E966E4">
      <w:pPr>
        <w:pStyle w:val="Heading1"/>
      </w:pPr>
      <w:bookmarkStart w:id="5" w:name="O_825500"/>
      <w:bookmarkEnd w:id="5"/>
      <w:r w:rsidRPr="00E966E4">
        <w:t>Foundation Skills</w:t>
      </w:r>
    </w:p>
    <w:p w:rsidR="0077004D" w:rsidP="0077004D">
      <w:pPr>
        <w:pStyle w:val="BodyText"/>
      </w:pPr>
      <w:r w:rsidRPr="00E966E4">
        <w:t>Foundation skills are embedded within the elements and performance criteria of this unit.</w:t>
      </w:r>
    </w:p>
    <w:p w:rsidR="00000000" w:rsidRPr="00E966E4" w:rsidP="00E966E4">
      <w:pPr>
        <w:pStyle w:val="Heading1"/>
      </w:pPr>
      <w:bookmarkStart w:id="6" w:name="O_825502"/>
      <w:bookmarkEnd w:id="6"/>
      <w:r w:rsidRPr="00E966E4">
        <w:t>Unit Mapping Information</w:t>
      </w:r>
    </w:p>
    <w:p w:rsidR="0077004D" w:rsidP="0077004D">
      <w:pPr>
        <w:pStyle w:val="BodyText"/>
      </w:pPr>
      <w:r w:rsidRPr="00E966E4">
        <w:t xml:space="preserve">This unit supersedes and is equivalent to PSPRAD710A Apply radiation safety knowledge to develop </w:t>
      </w:r>
      <w:r w:rsidRPr="00E966E4">
        <w:t>and implement ionising radiation management plans.</w:t>
      </w:r>
    </w:p>
    <w:p w:rsidR="00000000" w:rsidRPr="00E966E4" w:rsidP="00E966E4">
      <w:pPr>
        <w:pStyle w:val="Heading1"/>
      </w:pPr>
      <w:bookmarkStart w:id="7" w:name="O_825509"/>
      <w:bookmarkEnd w:id="7"/>
      <w:r w:rsidRPr="00E966E4">
        <w:t>Links</w:t>
      </w:r>
    </w:p>
    <w:p w:rsidR="00000000" w:rsidRPr="00E966E4" w:rsidP="0077004D">
      <w:pPr>
        <w:pStyle w:val="BodyText"/>
      </w:pPr>
      <w:r w:rsidRPr="00E966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2853">
        <w:rPr>
          <w:rStyle w:val="Hyperlink"/>
        </w:rPr>
        <w:t>https://vetnet.gov.au/Pages/TrainingDocs.aspx?q=bebbece7-ff48-4d2c-8876-405679019623</w:t>
      </w:r>
      <w:r>
        <w:fldChar w:fldCharType="end"/>
      </w:r>
    </w:p>
    <w:p w:rsidR="00000000" w:rsidRPr="00E966E4" w:rsidP="0077004D">
      <w:pPr>
        <w:pStyle w:val="BodyText"/>
      </w:pPr>
      <w:r w:rsidRPr="00E966E4">
        <w:t>Companion Volume implementation gui</w:t>
      </w:r>
      <w:r w:rsidRPr="00E966E4">
        <w:t xml:space="preserve">des are found in VETNet - </w:t>
      </w:r>
      <w:r>
        <w:fldChar w:fldCharType="begin"/>
      </w:r>
      <w:r>
        <w:instrText xml:space="preserve"> HYPERLINK "https://vetnet.gov.au/Pages/TrainingDocs.aspx?q=bebbece7-ff48-4d2c-8876-405679019623" </w:instrText>
      </w:r>
      <w:r>
        <w:fldChar w:fldCharType="separate"/>
      </w:r>
      <w:r w:rsidRPr="00482853">
        <w:rPr>
          <w:rStyle w:val="Hyperlink"/>
        </w:rPr>
        <w:t>https://vetnet.gov.au/Pages/TrainingDocs.aspx?q=bebbece7-ff48-4d2c-8876-405679019623</w:t>
      </w:r>
      <w:r>
        <w:fldChar w:fldCharType="end"/>
      </w:r>
    </w:p>
    <w:p w:rsidR="00000000" w:rsidRPr="00E966E4" w:rsidP="0077004D">
      <w:pPr>
        <w:pStyle w:val="BodyText"/>
      </w:pPr>
      <w:r w:rsidRPr="00E966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2853">
        <w:rPr>
          <w:rStyle w:val="Hyperlink"/>
        </w:rPr>
        <w:t>https://vetnet.gov.au/Pages/TrainingDocs.aspx?q=bebbece7-ff48-4d2c-8876-405679019623</w:t>
      </w:r>
      <w:r>
        <w:fldChar w:fldCharType="end"/>
      </w:r>
    </w:p>
    <w:p w:rsidR="00000000" w:rsidRPr="00E966E4" w:rsidP="0077004D">
      <w:pPr>
        <w:pStyle w:val="BodyText"/>
      </w:pPr>
      <w:r w:rsidRPr="00E966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2853">
        <w:rPr>
          <w:rStyle w:val="Hyperlink"/>
        </w:rPr>
        <w:t>https://vetnet.gov.au/Pages/TrainingDocs.aspx?q=bebbece7-ff48-4d2c-8876-405679019623</w:t>
      </w:r>
      <w:r>
        <w:fldChar w:fldCharType="end"/>
      </w:r>
    </w:p>
    <w:p w:rsidR="00000000" w:rsidRPr="00E966E4" w:rsidP="00E966E4"/>
    <w:sectPr w:rsidSect="00E966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E4" w:rsidRPr="0077004D" w:rsidP="00770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4D" w:rsidP="00E96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004D" w:rsidP="00E966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004D" w:rsidP="00E966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6E4" w:rsidRPr="0077004D" w:rsidP="00770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4D" w:rsidRPr="002D2AF8" w:rsidP="00E966E4">
    <w:pPr>
      <w:pStyle w:val="Header"/>
      <w:framePr w:wrap="around"/>
    </w:pPr>
    <w:r>
      <w:fldChar w:fldCharType="begin"/>
    </w:r>
    <w:r>
      <w:instrText xml:space="preserve"> TITLE   \* MERGEFORMAT </w:instrText>
    </w:r>
    <w:r>
      <w:fldChar w:fldCharType="separate"/>
    </w:r>
    <w:r>
      <w:t>PSPRAD010 Apply radiation safety knowledge to develop and implement ionising radiation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7004D" w:rsidP="00E96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8A2D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DE69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6E4"/>
    <w:pPr>
      <w:spacing w:before="360" w:after="60"/>
      <w:outlineLvl w:val="0"/>
    </w:pPr>
    <w:rPr>
      <w:sz w:val="32"/>
    </w:rPr>
  </w:style>
  <w:style w:type="paragraph" w:styleId="Heading2">
    <w:name w:val="heading 2"/>
    <w:basedOn w:val="HeadingBase"/>
    <w:next w:val="BodyText"/>
    <w:link w:val="Heading2Char"/>
    <w:qFormat/>
    <w:rsid w:val="00E966E4"/>
    <w:pPr>
      <w:keepLines/>
      <w:spacing w:before="240" w:after="120"/>
      <w:outlineLvl w:val="1"/>
    </w:pPr>
    <w:rPr>
      <w:sz w:val="28"/>
      <w:szCs w:val="40"/>
    </w:rPr>
  </w:style>
  <w:style w:type="paragraph" w:styleId="Heading3">
    <w:name w:val="heading 3"/>
    <w:basedOn w:val="HeadingBase"/>
    <w:next w:val="BodyText"/>
    <w:link w:val="Heading3Char"/>
    <w:qFormat/>
    <w:rsid w:val="00E966E4"/>
    <w:pPr>
      <w:spacing w:before="180" w:after="120"/>
      <w:outlineLvl w:val="2"/>
    </w:pPr>
    <w:rPr>
      <w:spacing w:val="-10"/>
      <w:kern w:val="32"/>
    </w:rPr>
  </w:style>
  <w:style w:type="paragraph" w:styleId="Heading4">
    <w:name w:val="heading 4"/>
    <w:basedOn w:val="HeadingBase"/>
    <w:next w:val="BodyText"/>
    <w:link w:val="Heading4Char"/>
    <w:qFormat/>
    <w:rsid w:val="00E966E4"/>
    <w:pPr>
      <w:spacing w:before="160" w:after="120"/>
      <w:outlineLvl w:val="3"/>
    </w:pPr>
    <w:rPr>
      <w:sz w:val="22"/>
    </w:rPr>
  </w:style>
  <w:style w:type="paragraph" w:styleId="Heading5">
    <w:name w:val="heading 5"/>
    <w:basedOn w:val="HeadingBase"/>
    <w:next w:val="Normal"/>
    <w:link w:val="Heading5Char"/>
    <w:qFormat/>
    <w:rsid w:val="00E966E4"/>
    <w:pPr>
      <w:spacing w:before="80"/>
      <w:outlineLvl w:val="4"/>
    </w:pPr>
    <w:rPr>
      <w:color w:val="918585"/>
      <w:sz w:val="20"/>
    </w:rPr>
  </w:style>
  <w:style w:type="paragraph" w:styleId="Heading6">
    <w:name w:val="heading 6"/>
    <w:basedOn w:val="HeadingBase"/>
    <w:next w:val="Normal"/>
    <w:link w:val="Heading6Char"/>
    <w:qFormat/>
    <w:rsid w:val="00E966E4"/>
    <w:pPr>
      <w:spacing w:before="60"/>
      <w:outlineLvl w:val="5"/>
    </w:pPr>
    <w:rPr>
      <w:color w:val="918585"/>
      <w:sz w:val="20"/>
    </w:rPr>
  </w:style>
  <w:style w:type="paragraph" w:styleId="Heading7">
    <w:name w:val="heading 7"/>
    <w:basedOn w:val="Normal"/>
    <w:next w:val="Normal"/>
    <w:link w:val="Heading7Char"/>
    <w:qFormat/>
    <w:rsid w:val="00E966E4"/>
    <w:pPr>
      <w:ind w:left="720"/>
      <w:outlineLvl w:val="6"/>
    </w:pPr>
    <w:rPr>
      <w:i/>
    </w:rPr>
  </w:style>
  <w:style w:type="paragraph" w:styleId="Heading8">
    <w:name w:val="heading 8"/>
    <w:basedOn w:val="Normal"/>
    <w:next w:val="Normal"/>
    <w:link w:val="Heading8Char"/>
    <w:qFormat/>
    <w:rsid w:val="00E966E4"/>
    <w:pPr>
      <w:ind w:left="720"/>
      <w:outlineLvl w:val="7"/>
    </w:pPr>
    <w:rPr>
      <w:i/>
    </w:rPr>
  </w:style>
  <w:style w:type="paragraph" w:styleId="Heading9">
    <w:name w:val="heading 9"/>
    <w:basedOn w:val="Normal"/>
    <w:next w:val="Normal"/>
    <w:link w:val="Heading9Char"/>
    <w:qFormat/>
    <w:rsid w:val="00E966E4"/>
    <w:pPr>
      <w:ind w:left="720"/>
      <w:outlineLvl w:val="8"/>
    </w:pPr>
    <w:rPr>
      <w:i/>
    </w:rPr>
  </w:style>
  <w:style w:type="character" w:default="1" w:styleId="DefaultParagraphFont">
    <w:name w:val="Default Paragraph Font"/>
    <w:uiPriority w:val="1"/>
    <w:unhideWhenUsed/>
    <w:rsid w:val="00E96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6E4"/>
  </w:style>
  <w:style w:type="character" w:customStyle="1" w:styleId="Heading1Char">
    <w:name w:val="Heading 1 Char"/>
    <w:basedOn w:val="DefaultParagraphFont"/>
    <w:link w:val="Heading1"/>
    <w:rsid w:val="00E966E4"/>
    <w:rPr>
      <w:rFonts w:ascii="Times New Roman" w:eastAsia="Times New Roman" w:hAnsi="Times New Roman" w:cs="Times New Roman"/>
      <w:b/>
      <w:sz w:val="32"/>
      <w:szCs w:val="20"/>
      <w:lang w:eastAsia="en-US"/>
    </w:rPr>
  </w:style>
  <w:style w:type="paragraph" w:styleId="BodyText">
    <w:name w:val="Body Text"/>
    <w:basedOn w:val="Normal"/>
    <w:link w:val="BodyTextChar"/>
    <w:rsid w:val="00E966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6E4"/>
    <w:rPr>
      <w:rFonts w:ascii="Times New Roman" w:eastAsia="Times New Roman" w:hAnsi="Times New Roman" w:cs="Times New Roman"/>
      <w:sz w:val="24"/>
      <w:lang w:eastAsia="en-US"/>
    </w:rPr>
  </w:style>
  <w:style w:type="paragraph" w:styleId="List">
    <w:name w:val="List"/>
    <w:basedOn w:val="BodyText"/>
    <w:next w:val="BodyText"/>
    <w:rsid w:val="00E966E4"/>
    <w:pPr>
      <w:tabs>
        <w:tab w:val="left" w:pos="340"/>
      </w:tabs>
      <w:spacing w:before="60" w:after="60"/>
      <w:ind w:left="340" w:hanging="340"/>
    </w:pPr>
  </w:style>
  <w:style w:type="paragraph" w:styleId="ListBullet">
    <w:name w:val="List Bullet"/>
    <w:basedOn w:val="List"/>
    <w:rsid w:val="00E966E4"/>
    <w:pPr>
      <w:numPr>
        <w:numId w:val="11"/>
      </w:numPr>
      <w:tabs>
        <w:tab w:val="clear" w:pos="340"/>
      </w:tabs>
      <w:spacing w:before="40" w:after="40"/>
    </w:pPr>
  </w:style>
  <w:style w:type="character" w:customStyle="1" w:styleId="SpecialBold">
    <w:name w:val="Special Bold"/>
    <w:basedOn w:val="DefaultParagraphFont"/>
    <w:rsid w:val="00E966E4"/>
    <w:rPr>
      <w:b/>
      <w:spacing w:val="0"/>
    </w:rPr>
  </w:style>
  <w:style w:type="paragraph" w:customStyle="1" w:styleId="SuperHeading">
    <w:name w:val="SuperHeading"/>
    <w:basedOn w:val="Normal"/>
    <w:rsid w:val="00E966E4"/>
    <w:pPr>
      <w:spacing w:before="240" w:after="120"/>
      <w:outlineLvl w:val="0"/>
    </w:pPr>
    <w:rPr>
      <w:rFonts w:ascii="Times New Roman" w:hAnsi="Times New Roman"/>
      <w:b/>
      <w:sz w:val="32"/>
    </w:rPr>
  </w:style>
  <w:style w:type="paragraph" w:customStyle="1" w:styleId="TableHeading">
    <w:name w:val="Table Heading"/>
    <w:basedOn w:val="HeadingBase"/>
    <w:rsid w:val="00E966E4"/>
    <w:pPr>
      <w:keepLines/>
      <w:pBdr>
        <w:bottom w:val="single" w:sz="6" w:space="1" w:color="918585"/>
      </w:pBdr>
      <w:spacing w:before="240"/>
    </w:pPr>
  </w:style>
  <w:style w:type="paragraph" w:customStyle="1" w:styleId="AllowPageBreak">
    <w:name w:val="AllowPageBreak"/>
    <w:rsid w:val="00E96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6E4"/>
    <w:rPr>
      <w:rFonts w:ascii="Courier New" w:eastAsia="Times New Roman" w:hAnsi="Courier New" w:cs="Times New Roman"/>
      <w:i/>
      <w:szCs w:val="20"/>
      <w:lang w:eastAsia="en-US"/>
    </w:rPr>
  </w:style>
  <w:style w:type="paragraph" w:customStyle="1" w:styleId="HeadingBase">
    <w:name w:val="Heading Base"/>
    <w:rsid w:val="00E96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6E4"/>
    <w:pPr>
      <w:tabs>
        <w:tab w:val="right" w:leader="dot" w:pos="9072"/>
      </w:tabs>
      <w:ind w:left="567"/>
    </w:pPr>
    <w:rPr>
      <w:szCs w:val="22"/>
    </w:rPr>
  </w:style>
  <w:style w:type="paragraph" w:customStyle="1" w:styleId="TOCBase">
    <w:name w:val="TOC Base"/>
    <w:rsid w:val="00E96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6E4"/>
    <w:pPr>
      <w:tabs>
        <w:tab w:val="right" w:leader="dot" w:pos="9072"/>
      </w:tabs>
      <w:spacing w:before="40" w:after="40"/>
      <w:ind w:left="284"/>
    </w:pPr>
    <w:rPr>
      <w:rFonts w:ascii="Times New Roman" w:hAnsi="Times New Roman"/>
    </w:rPr>
  </w:style>
  <w:style w:type="paragraph" w:styleId="TOC1">
    <w:name w:val="toc 1"/>
    <w:basedOn w:val="TOCBase"/>
    <w:next w:val="Normal"/>
    <w:rsid w:val="00E966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6E4"/>
    <w:rPr>
      <w:rFonts w:ascii="Times New Roman" w:eastAsia="Times New Roman" w:hAnsi="Times New Roman" w:cs="Times New Roman"/>
      <w:sz w:val="16"/>
      <w:lang w:eastAsia="en-US"/>
    </w:rPr>
  </w:style>
  <w:style w:type="paragraph" w:styleId="Title">
    <w:name w:val="Title"/>
    <w:basedOn w:val="HeadingBase"/>
    <w:link w:val="TitleChar"/>
    <w:qFormat/>
    <w:rsid w:val="00E966E4"/>
    <w:pPr>
      <w:spacing w:before="5040"/>
      <w:jc w:val="center"/>
    </w:pPr>
    <w:rPr>
      <w:sz w:val="48"/>
      <w:szCs w:val="72"/>
      <w:lang w:val="en-US"/>
    </w:rPr>
  </w:style>
  <w:style w:type="character" w:customStyle="1" w:styleId="TitleChar">
    <w:name w:val="Title Char"/>
    <w:basedOn w:val="DefaultParagraphFont"/>
    <w:link w:val="Title"/>
    <w:rsid w:val="00E96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6E4"/>
    <w:pPr>
      <w:tabs>
        <w:tab w:val="left" w:pos="3600"/>
        <w:tab w:val="left" w:pos="3958"/>
      </w:tabs>
    </w:pPr>
  </w:style>
  <w:style w:type="paragraph" w:customStyle="1" w:styleId="Note">
    <w:name w:val="Note"/>
    <w:basedOn w:val="BodyText"/>
    <w:rsid w:val="00E96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6E4"/>
    <w:pPr>
      <w:framePr w:wrap="auto" w:hAnchor="text" w:y="6049"/>
    </w:pPr>
    <w:rPr>
      <w:color w:val="000000"/>
      <w:sz w:val="40"/>
    </w:rPr>
  </w:style>
  <w:style w:type="paragraph" w:customStyle="1" w:styleId="TOCTitle">
    <w:name w:val="TOCTitle"/>
    <w:basedOn w:val="Heading1"/>
    <w:rsid w:val="00E966E4"/>
    <w:pPr>
      <w:spacing w:after="240"/>
      <w:jc w:val="center"/>
      <w:outlineLvl w:val="9"/>
    </w:pPr>
    <w:rPr>
      <w:caps/>
    </w:rPr>
  </w:style>
  <w:style w:type="paragraph" w:customStyle="1" w:styleId="Version">
    <w:name w:val="Version"/>
    <w:rsid w:val="00E966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6E4"/>
    <w:pPr>
      <w:numPr>
        <w:numId w:val="12"/>
      </w:numPr>
      <w:tabs>
        <w:tab w:val="clear" w:pos="680"/>
      </w:tabs>
    </w:pPr>
  </w:style>
  <w:style w:type="paragraph" w:styleId="Index1">
    <w:name w:val="index 1"/>
    <w:basedOn w:val="Normal"/>
    <w:next w:val="Normal"/>
    <w:semiHidden/>
    <w:rsid w:val="00E966E4"/>
    <w:pPr>
      <w:keepNext w:val="0"/>
      <w:tabs>
        <w:tab w:val="right" w:pos="4176"/>
      </w:tabs>
      <w:ind w:left="198" w:hanging="198"/>
    </w:pPr>
    <w:rPr>
      <w:rFonts w:ascii="Garamond" w:hAnsi="Garamond"/>
    </w:rPr>
  </w:style>
  <w:style w:type="paragraph" w:styleId="IndexHeading">
    <w:name w:val="index heading"/>
    <w:basedOn w:val="Normal"/>
    <w:next w:val="Index1"/>
    <w:semiHidden/>
    <w:rsid w:val="00E966E4"/>
    <w:pPr>
      <w:spacing w:before="120" w:after="120"/>
    </w:pPr>
    <w:rPr>
      <w:rFonts w:ascii="Arial" w:hAnsi="Arial"/>
      <w:b/>
      <w:color w:val="918585"/>
      <w:sz w:val="24"/>
    </w:rPr>
  </w:style>
  <w:style w:type="paragraph" w:styleId="Header">
    <w:name w:val="header"/>
    <w:basedOn w:val="Normal"/>
    <w:link w:val="HeaderChar"/>
    <w:rsid w:val="00E96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6E4"/>
    <w:rPr>
      <w:rFonts w:ascii="Times New Roman" w:eastAsia="Times New Roman" w:hAnsi="Times New Roman" w:cs="Times New Roman"/>
      <w:sz w:val="16"/>
      <w:szCs w:val="20"/>
      <w:lang w:val="en-GB" w:eastAsia="en-US"/>
    </w:rPr>
  </w:style>
  <w:style w:type="paragraph" w:customStyle="1" w:styleId="Chapter">
    <w:name w:val="Chapter"/>
    <w:basedOn w:val="Normal"/>
    <w:rsid w:val="00E966E4"/>
    <w:pPr>
      <w:spacing w:before="240"/>
    </w:pPr>
    <w:rPr>
      <w:rFonts w:ascii="Times New Roman" w:hAnsi="Times New Roman"/>
      <w:smallCaps/>
      <w:spacing w:val="80"/>
      <w:sz w:val="28"/>
    </w:rPr>
  </w:style>
  <w:style w:type="paragraph" w:customStyle="1" w:styleId="InChapter">
    <w:name w:val="InChapter"/>
    <w:basedOn w:val="Heading3"/>
    <w:rsid w:val="00E966E4"/>
    <w:pPr>
      <w:spacing w:after="240"/>
      <w:outlineLvl w:val="9"/>
    </w:pPr>
    <w:rPr>
      <w:noProof/>
    </w:rPr>
  </w:style>
  <w:style w:type="paragraph" w:styleId="Index2">
    <w:name w:val="index 2"/>
    <w:basedOn w:val="Normal"/>
    <w:next w:val="Normal"/>
    <w:semiHidden/>
    <w:rsid w:val="00E966E4"/>
    <w:pPr>
      <w:tabs>
        <w:tab w:val="right" w:pos="4176"/>
      </w:tabs>
      <w:ind w:left="568" w:hanging="284"/>
    </w:pPr>
    <w:rPr>
      <w:rFonts w:ascii="Garamond" w:hAnsi="Garamond"/>
    </w:rPr>
  </w:style>
  <w:style w:type="paragraph" w:customStyle="1" w:styleId="Byline">
    <w:name w:val="Byline"/>
    <w:rsid w:val="00E96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6E4"/>
    <w:pPr>
      <w:tabs>
        <w:tab w:val="clear" w:pos="3600"/>
        <w:tab w:val="clear" w:pos="3958"/>
      </w:tabs>
      <w:jc w:val="right"/>
    </w:pPr>
  </w:style>
  <w:style w:type="character" w:styleId="Emphasis">
    <w:name w:val="Emphasis"/>
    <w:basedOn w:val="DefaultParagraphFont"/>
    <w:qFormat/>
    <w:rsid w:val="00E966E4"/>
    <w:rPr>
      <w:i/>
    </w:rPr>
  </w:style>
  <w:style w:type="paragraph" w:styleId="Caption">
    <w:name w:val="caption"/>
    <w:basedOn w:val="BodyText"/>
    <w:next w:val="Normal"/>
    <w:qFormat/>
    <w:rsid w:val="00E966E4"/>
    <w:pPr>
      <w:framePr w:w="2268" w:hSpace="181" w:vSpace="181" w:wrap="around" w:vAnchor="text" w:hAnchor="page" w:x="1135" w:y="285" w:anchorLock="1"/>
    </w:pPr>
    <w:rPr>
      <w:i/>
    </w:rPr>
  </w:style>
  <w:style w:type="paragraph" w:customStyle="1" w:styleId="MiniTOCTitle">
    <w:name w:val="MiniTOCTitle"/>
    <w:basedOn w:val="Heading4"/>
    <w:rsid w:val="00E966E4"/>
    <w:pPr>
      <w:spacing w:before="240"/>
      <w:outlineLvl w:val="9"/>
    </w:pPr>
    <w:rPr>
      <w:noProof/>
      <w:sz w:val="24"/>
    </w:rPr>
  </w:style>
  <w:style w:type="paragraph" w:customStyle="1" w:styleId="MiniTOCItem">
    <w:name w:val="MiniTOCItem"/>
    <w:basedOn w:val="ListBullet"/>
    <w:rsid w:val="00E966E4"/>
    <w:pPr>
      <w:numPr>
        <w:numId w:val="0"/>
      </w:numPr>
      <w:tabs>
        <w:tab w:val="right" w:leader="dot" w:pos="6521"/>
      </w:tabs>
      <w:spacing w:before="0" w:after="0"/>
    </w:pPr>
  </w:style>
  <w:style w:type="paragraph" w:customStyle="1" w:styleId="TOFTitle">
    <w:name w:val="TOFTitle"/>
    <w:basedOn w:val="TOCTitle"/>
    <w:rsid w:val="00E966E4"/>
  </w:style>
  <w:style w:type="paragraph" w:styleId="TableofFigures">
    <w:name w:val="table of figures"/>
    <w:basedOn w:val="Normal"/>
    <w:next w:val="Normal"/>
    <w:semiHidden/>
    <w:rsid w:val="00E966E4"/>
    <w:pPr>
      <w:tabs>
        <w:tab w:val="right" w:leader="dot" w:pos="9072"/>
      </w:tabs>
      <w:ind w:left="970" w:hanging="403"/>
    </w:pPr>
    <w:rPr>
      <w:rFonts w:ascii="Times New Roman" w:hAnsi="Times New Roman"/>
      <w:b/>
    </w:rPr>
  </w:style>
  <w:style w:type="paragraph" w:styleId="ListNumber">
    <w:name w:val="List Number"/>
    <w:basedOn w:val="List"/>
    <w:rsid w:val="00E966E4"/>
    <w:pPr>
      <w:numPr>
        <w:numId w:val="14"/>
      </w:numPr>
      <w:tabs>
        <w:tab w:val="clear" w:pos="340"/>
      </w:tabs>
    </w:pPr>
  </w:style>
  <w:style w:type="character" w:customStyle="1" w:styleId="WingdingSymbols">
    <w:name w:val="Wingding Symbols"/>
    <w:rsid w:val="00E966E4"/>
    <w:rPr>
      <w:rFonts w:ascii="Wingdings" w:hAnsi="Wingdings"/>
    </w:rPr>
  </w:style>
  <w:style w:type="character" w:customStyle="1" w:styleId="HotSpot">
    <w:name w:val="HotSpot"/>
    <w:rsid w:val="00E966E4"/>
    <w:rPr>
      <w:color w:val="0033CC"/>
      <w:u w:val="none"/>
    </w:rPr>
  </w:style>
  <w:style w:type="paragraph" w:customStyle="1" w:styleId="BodyTextRight">
    <w:name w:val="Body Text Right"/>
    <w:basedOn w:val="BodyText"/>
    <w:rsid w:val="00E966E4"/>
    <w:pPr>
      <w:spacing w:before="0" w:after="0"/>
      <w:jc w:val="right"/>
    </w:pPr>
  </w:style>
  <w:style w:type="paragraph" w:styleId="Index3">
    <w:name w:val="index 3"/>
    <w:basedOn w:val="ListNumber2"/>
    <w:next w:val="Normal"/>
    <w:semiHidden/>
    <w:rsid w:val="00E966E4"/>
    <w:pPr>
      <w:numPr>
        <w:numId w:val="0"/>
      </w:numPr>
      <w:tabs>
        <w:tab w:val="right" w:leader="dot" w:pos="4176"/>
      </w:tabs>
    </w:pPr>
  </w:style>
  <w:style w:type="paragraph" w:styleId="ListNumber2">
    <w:name w:val="List Number 2"/>
    <w:basedOn w:val="List2"/>
    <w:rsid w:val="00E966E4"/>
    <w:pPr>
      <w:numPr>
        <w:numId w:val="9"/>
      </w:numPr>
      <w:tabs>
        <w:tab w:val="clear" w:pos="1060"/>
      </w:tabs>
    </w:pPr>
  </w:style>
  <w:style w:type="paragraph" w:customStyle="1" w:styleId="MarginNote">
    <w:name w:val="Margin Note"/>
    <w:basedOn w:val="BodyText"/>
    <w:rsid w:val="00E96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6E4"/>
    <w:rPr>
      <w:sz w:val="32"/>
    </w:rPr>
  </w:style>
  <w:style w:type="paragraph" w:customStyle="1" w:styleId="HeadingProcedure">
    <w:name w:val="Heading Procedure"/>
    <w:basedOn w:val="HeadingBase"/>
    <w:next w:val="Normal"/>
    <w:rsid w:val="00E966E4"/>
    <w:pPr>
      <w:tabs>
        <w:tab w:val="left" w:pos="0"/>
      </w:tabs>
      <w:spacing w:before="120" w:after="60"/>
    </w:pPr>
    <w:rPr>
      <w:i/>
      <w:color w:val="918585"/>
      <w:sz w:val="22"/>
    </w:rPr>
  </w:style>
  <w:style w:type="paragraph" w:customStyle="1" w:styleId="TableBodyText">
    <w:name w:val="Table Body Text"/>
    <w:basedOn w:val="BodyText"/>
    <w:rsid w:val="00E966E4"/>
    <w:pPr>
      <w:spacing w:before="60" w:after="60"/>
    </w:pPr>
  </w:style>
  <w:style w:type="paragraph" w:styleId="ListContinue">
    <w:name w:val="List Continue"/>
    <w:basedOn w:val="List"/>
    <w:rsid w:val="00E966E4"/>
    <w:pPr>
      <w:ind w:firstLine="0"/>
    </w:pPr>
  </w:style>
  <w:style w:type="paragraph" w:customStyle="1" w:styleId="ListNote">
    <w:name w:val="List Note"/>
    <w:basedOn w:val="List"/>
    <w:rsid w:val="00E966E4"/>
    <w:pPr>
      <w:pBdr>
        <w:top w:val="single" w:sz="6" w:space="2" w:color="918585"/>
        <w:bottom w:val="single" w:sz="6" w:space="2" w:color="918585"/>
      </w:pBdr>
      <w:tabs>
        <w:tab w:val="left" w:pos="1021"/>
      </w:tabs>
      <w:ind w:firstLine="0"/>
    </w:pPr>
  </w:style>
  <w:style w:type="paragraph" w:customStyle="1" w:styleId="Warning">
    <w:name w:val="Warning"/>
    <w:basedOn w:val="BodyText"/>
    <w:rsid w:val="00E966E4"/>
    <w:pPr>
      <w:shd w:val="clear" w:color="auto" w:fill="D9D9D9"/>
      <w:tabs>
        <w:tab w:val="left" w:pos="992"/>
      </w:tabs>
      <w:ind w:left="119" w:right="119"/>
    </w:pPr>
    <w:rPr>
      <w:sz w:val="20"/>
    </w:rPr>
  </w:style>
  <w:style w:type="paragraph" w:customStyle="1" w:styleId="MarginIcons">
    <w:name w:val="Margin Icons"/>
    <w:basedOn w:val="BodyText"/>
    <w:rsid w:val="00E96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6E4"/>
    <w:rPr>
      <w:rFonts w:ascii="Courier New" w:hAnsi="Courier New"/>
    </w:rPr>
  </w:style>
  <w:style w:type="paragraph" w:customStyle="1" w:styleId="NoteBullet">
    <w:name w:val="Note Bullet"/>
    <w:basedOn w:val="Note"/>
    <w:rsid w:val="00E966E4"/>
    <w:pPr>
      <w:tabs>
        <w:tab w:val="clear" w:pos="680"/>
      </w:tabs>
      <w:spacing w:before="60" w:after="60"/>
    </w:pPr>
  </w:style>
  <w:style w:type="paragraph" w:customStyle="1" w:styleId="SubHeading2">
    <w:name w:val="SubHeading2"/>
    <w:basedOn w:val="HeadingBase"/>
    <w:rsid w:val="00E966E4"/>
    <w:pPr>
      <w:spacing w:before="240" w:after="60"/>
    </w:pPr>
    <w:rPr>
      <w:sz w:val="20"/>
    </w:rPr>
  </w:style>
  <w:style w:type="paragraph" w:customStyle="1" w:styleId="SubHeading1">
    <w:name w:val="SubHeading1"/>
    <w:basedOn w:val="HeadingBase"/>
    <w:rsid w:val="00E966E4"/>
    <w:pPr>
      <w:spacing w:before="240" w:after="60"/>
    </w:pPr>
    <w:rPr>
      <w:color w:val="918585"/>
      <w:sz w:val="22"/>
    </w:rPr>
  </w:style>
  <w:style w:type="paragraph" w:customStyle="1" w:styleId="SideHeading">
    <w:name w:val="Side Heading"/>
    <w:basedOn w:val="HeadingBase"/>
    <w:rsid w:val="00E96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6E4"/>
    <w:pPr>
      <w:numPr>
        <w:numId w:val="10"/>
      </w:numPr>
    </w:pPr>
  </w:style>
  <w:style w:type="paragraph" w:styleId="PlainText">
    <w:name w:val="Plain Text"/>
    <w:basedOn w:val="Normal"/>
    <w:link w:val="PlainTextChar"/>
    <w:rsid w:val="00E966E4"/>
    <w:rPr>
      <w:sz w:val="20"/>
    </w:rPr>
  </w:style>
  <w:style w:type="character" w:customStyle="1" w:styleId="PlainTextChar">
    <w:name w:val="Plain Text Char"/>
    <w:basedOn w:val="DefaultParagraphFont"/>
    <w:link w:val="PlainText"/>
    <w:rsid w:val="00E966E4"/>
    <w:rPr>
      <w:rFonts w:ascii="Courier New" w:eastAsia="Times New Roman" w:hAnsi="Courier New" w:cs="Times New Roman"/>
      <w:sz w:val="20"/>
      <w:szCs w:val="20"/>
      <w:lang w:eastAsia="en-US"/>
    </w:rPr>
  </w:style>
  <w:style w:type="character" w:customStyle="1" w:styleId="MenuOption">
    <w:name w:val="Menu Option"/>
    <w:basedOn w:val="DefaultParagraphFont"/>
    <w:rsid w:val="00E966E4"/>
    <w:rPr>
      <w:b/>
      <w:smallCaps/>
    </w:rPr>
  </w:style>
  <w:style w:type="paragraph" w:customStyle="1" w:styleId="TableListNumber">
    <w:name w:val="Table List Number"/>
    <w:basedOn w:val="ListNumber"/>
    <w:rsid w:val="00E966E4"/>
    <w:pPr>
      <w:numPr>
        <w:numId w:val="0"/>
      </w:numPr>
    </w:pPr>
  </w:style>
  <w:style w:type="paragraph" w:styleId="TOC4">
    <w:name w:val="toc 4"/>
    <w:basedOn w:val="TOCBase"/>
    <w:next w:val="Normal"/>
    <w:semiHidden/>
    <w:rsid w:val="00E966E4"/>
    <w:pPr>
      <w:tabs>
        <w:tab w:val="right" w:leader="dot" w:pos="9071"/>
      </w:tabs>
      <w:ind w:left="1701"/>
    </w:pPr>
  </w:style>
  <w:style w:type="paragraph" w:customStyle="1" w:styleId="ListAlpha">
    <w:name w:val="List Alpha"/>
    <w:basedOn w:val="List"/>
    <w:rsid w:val="00E966E4"/>
    <w:pPr>
      <w:numPr>
        <w:numId w:val="8"/>
      </w:numPr>
    </w:pPr>
  </w:style>
  <w:style w:type="paragraph" w:customStyle="1" w:styleId="ListAlpha2">
    <w:name w:val="List Alpha 2"/>
    <w:basedOn w:val="List2"/>
    <w:rsid w:val="00E966E4"/>
    <w:pPr>
      <w:numPr>
        <w:numId w:val="7"/>
      </w:numPr>
    </w:pPr>
  </w:style>
  <w:style w:type="paragraph" w:styleId="List2">
    <w:name w:val="List 2"/>
    <w:basedOn w:val="BodyText"/>
    <w:rsid w:val="00E966E4"/>
    <w:pPr>
      <w:tabs>
        <w:tab w:val="left" w:pos="680"/>
      </w:tabs>
      <w:spacing w:before="60" w:after="60"/>
      <w:ind w:left="680" w:hanging="340"/>
    </w:pPr>
  </w:style>
  <w:style w:type="paragraph" w:styleId="List3">
    <w:name w:val="List 3"/>
    <w:basedOn w:val="BodyText"/>
    <w:rsid w:val="00E966E4"/>
    <w:pPr>
      <w:tabs>
        <w:tab w:val="left" w:pos="1021"/>
      </w:tabs>
      <w:spacing w:before="60" w:after="60"/>
      <w:ind w:left="1020" w:hanging="340"/>
    </w:pPr>
  </w:style>
  <w:style w:type="paragraph" w:styleId="List4">
    <w:name w:val="List 4"/>
    <w:basedOn w:val="BodyText"/>
    <w:rsid w:val="00E966E4"/>
    <w:pPr>
      <w:tabs>
        <w:tab w:val="left" w:pos="1361"/>
      </w:tabs>
      <w:spacing w:before="60" w:after="60"/>
      <w:ind w:left="1361" w:hanging="340"/>
    </w:pPr>
  </w:style>
  <w:style w:type="paragraph" w:styleId="List5">
    <w:name w:val="List 5"/>
    <w:basedOn w:val="BodyText"/>
    <w:rsid w:val="00E966E4"/>
    <w:pPr>
      <w:tabs>
        <w:tab w:val="left" w:pos="1701"/>
      </w:tabs>
      <w:spacing w:before="60" w:after="60"/>
      <w:ind w:left="1701" w:hanging="340"/>
    </w:pPr>
  </w:style>
  <w:style w:type="paragraph" w:styleId="ListBullet3">
    <w:name w:val="List Bullet 3"/>
    <w:basedOn w:val="List3"/>
    <w:rsid w:val="00E966E4"/>
    <w:pPr>
      <w:numPr>
        <w:numId w:val="13"/>
      </w:numPr>
      <w:tabs>
        <w:tab w:val="clear" w:pos="1021"/>
      </w:tabs>
      <w:ind w:left="1037" w:hanging="357"/>
    </w:pPr>
  </w:style>
  <w:style w:type="paragraph" w:styleId="ListBullet4">
    <w:name w:val="List Bullet 4"/>
    <w:basedOn w:val="List4"/>
    <w:rsid w:val="00E966E4"/>
    <w:pPr>
      <w:numPr>
        <w:numId w:val="2"/>
      </w:numPr>
      <w:tabs>
        <w:tab w:val="clear" w:pos="1361"/>
      </w:tabs>
    </w:pPr>
  </w:style>
  <w:style w:type="paragraph" w:styleId="ListBullet5">
    <w:name w:val="List Bullet 5"/>
    <w:basedOn w:val="List5"/>
    <w:rsid w:val="00E966E4"/>
    <w:pPr>
      <w:numPr>
        <w:numId w:val="3"/>
      </w:numPr>
    </w:pPr>
  </w:style>
  <w:style w:type="paragraph" w:styleId="ListContinue2">
    <w:name w:val="List Continue 2"/>
    <w:basedOn w:val="List2"/>
    <w:rsid w:val="00E966E4"/>
    <w:pPr>
      <w:ind w:firstLine="0"/>
    </w:pPr>
  </w:style>
  <w:style w:type="paragraph" w:styleId="ListContinue3">
    <w:name w:val="List Continue 3"/>
    <w:basedOn w:val="List3"/>
    <w:rsid w:val="00E966E4"/>
    <w:pPr>
      <w:ind w:left="1021" w:firstLine="0"/>
    </w:pPr>
  </w:style>
  <w:style w:type="paragraph" w:styleId="ListContinue4">
    <w:name w:val="List Continue 4"/>
    <w:basedOn w:val="List4"/>
    <w:rsid w:val="00E966E4"/>
    <w:pPr>
      <w:ind w:firstLine="0"/>
    </w:pPr>
  </w:style>
  <w:style w:type="paragraph" w:styleId="ListContinue5">
    <w:name w:val="List Continue 5"/>
    <w:basedOn w:val="List5"/>
    <w:rsid w:val="00E966E4"/>
    <w:pPr>
      <w:ind w:firstLine="0"/>
    </w:pPr>
  </w:style>
  <w:style w:type="paragraph" w:styleId="ListNumber3">
    <w:name w:val="List Number 3"/>
    <w:basedOn w:val="List3"/>
    <w:rsid w:val="00E966E4"/>
    <w:pPr>
      <w:numPr>
        <w:numId w:val="4"/>
      </w:numPr>
    </w:pPr>
  </w:style>
  <w:style w:type="paragraph" w:styleId="ListNumber4">
    <w:name w:val="List Number 4"/>
    <w:basedOn w:val="List4"/>
    <w:rsid w:val="00E966E4"/>
    <w:pPr>
      <w:numPr>
        <w:numId w:val="5"/>
      </w:numPr>
    </w:pPr>
  </w:style>
  <w:style w:type="paragraph" w:styleId="ListNumber5">
    <w:name w:val="List Number 5"/>
    <w:basedOn w:val="List5"/>
    <w:rsid w:val="00E966E4"/>
    <w:pPr>
      <w:numPr>
        <w:numId w:val="6"/>
      </w:numPr>
    </w:pPr>
  </w:style>
  <w:style w:type="paragraph" w:styleId="BlockText">
    <w:name w:val="Block Text"/>
    <w:basedOn w:val="Normal"/>
    <w:rsid w:val="00E966E4"/>
    <w:pPr>
      <w:spacing w:after="120"/>
      <w:ind w:left="1440" w:right="1440"/>
    </w:pPr>
  </w:style>
  <w:style w:type="character" w:customStyle="1" w:styleId="Subscript">
    <w:name w:val="Subscript"/>
    <w:basedOn w:val="DefaultParagraphFont"/>
    <w:rsid w:val="00E966E4"/>
    <w:rPr>
      <w:sz w:val="16"/>
      <w:vertAlign w:val="subscript"/>
    </w:rPr>
  </w:style>
  <w:style w:type="character" w:customStyle="1" w:styleId="Superscript">
    <w:name w:val="Superscript"/>
    <w:basedOn w:val="DefaultParagraphFont"/>
    <w:rsid w:val="00E966E4"/>
    <w:rPr>
      <w:sz w:val="16"/>
      <w:vertAlign w:val="superscript"/>
    </w:rPr>
  </w:style>
  <w:style w:type="character" w:customStyle="1" w:styleId="Symbols">
    <w:name w:val="Symbols"/>
    <w:basedOn w:val="DefaultParagraphFont"/>
    <w:rsid w:val="00E966E4"/>
    <w:rPr>
      <w:rFonts w:ascii="Symbol" w:hAnsi="Symbol"/>
    </w:rPr>
  </w:style>
  <w:style w:type="character" w:customStyle="1" w:styleId="MenuOptions">
    <w:name w:val="Menu Options"/>
    <w:basedOn w:val="DefaultParagraphFont"/>
    <w:rsid w:val="00E966E4"/>
    <w:rPr>
      <w:rFonts w:ascii="Arial Narrow" w:hAnsi="Arial Narrow"/>
      <w:smallCaps/>
    </w:rPr>
  </w:style>
  <w:style w:type="character" w:customStyle="1" w:styleId="Buttons">
    <w:name w:val="Buttons"/>
    <w:basedOn w:val="DefaultParagraphFont"/>
    <w:rsid w:val="00E966E4"/>
    <w:rPr>
      <w:b/>
    </w:rPr>
  </w:style>
  <w:style w:type="character" w:customStyle="1" w:styleId="Underlined">
    <w:name w:val="Underlined"/>
    <w:basedOn w:val="DefaultParagraphFont"/>
    <w:rsid w:val="00E966E4"/>
    <w:rPr>
      <w:u w:val="single"/>
    </w:rPr>
  </w:style>
  <w:style w:type="paragraph" w:customStyle="1" w:styleId="TableBodyTextRight">
    <w:name w:val="Table Body Text Right"/>
    <w:basedOn w:val="TableBodyText"/>
    <w:rsid w:val="00E966E4"/>
    <w:pPr>
      <w:widowControl w:val="0"/>
      <w:autoSpaceDE w:val="0"/>
      <w:autoSpaceDN w:val="0"/>
      <w:adjustRightInd w:val="0"/>
      <w:jc w:val="right"/>
    </w:pPr>
    <w:rPr>
      <w:rFonts w:cs="Arial"/>
      <w:szCs w:val="18"/>
    </w:rPr>
  </w:style>
  <w:style w:type="paragraph" w:customStyle="1" w:styleId="CopyrightText">
    <w:name w:val="Copyright Text"/>
    <w:basedOn w:val="BodyText"/>
    <w:rsid w:val="00E966E4"/>
    <w:rPr>
      <w:sz w:val="18"/>
    </w:rPr>
  </w:style>
  <w:style w:type="paragraph" w:customStyle="1" w:styleId="BodySmallRight">
    <w:name w:val="Body Small Right"/>
    <w:basedOn w:val="BodyTextRight"/>
    <w:rsid w:val="00E966E4"/>
    <w:rPr>
      <w:sz w:val="18"/>
      <w:szCs w:val="18"/>
    </w:rPr>
  </w:style>
  <w:style w:type="paragraph" w:customStyle="1" w:styleId="MarginEdition">
    <w:name w:val="Margin Edition"/>
    <w:basedOn w:val="MarginNote"/>
    <w:rsid w:val="00E966E4"/>
    <w:pPr>
      <w:spacing w:before="0" w:after="0"/>
    </w:pPr>
    <w:rPr>
      <w:rFonts w:ascii="Times New Roman" w:hAnsi="Times New Roman"/>
      <w:color w:val="999999"/>
    </w:rPr>
  </w:style>
  <w:style w:type="paragraph" w:customStyle="1" w:styleId="Spacer">
    <w:name w:val="Spacer"/>
    <w:basedOn w:val="Normal"/>
    <w:rsid w:val="00E966E4"/>
    <w:rPr>
      <w:sz w:val="2"/>
      <w:szCs w:val="2"/>
    </w:rPr>
  </w:style>
  <w:style w:type="character" w:customStyle="1" w:styleId="Small">
    <w:name w:val="Small"/>
    <w:basedOn w:val="DefaultParagraphFont"/>
    <w:rsid w:val="00E966E4"/>
    <w:rPr>
      <w:sz w:val="16"/>
    </w:rPr>
  </w:style>
  <w:style w:type="paragraph" w:customStyle="1" w:styleId="WideTable">
    <w:name w:val="Wide Table"/>
    <w:basedOn w:val="Normal"/>
    <w:rsid w:val="00E966E4"/>
    <w:pPr>
      <w:ind w:left="-1418"/>
    </w:pPr>
    <w:rPr>
      <w:sz w:val="2"/>
      <w:szCs w:val="2"/>
    </w:rPr>
  </w:style>
  <w:style w:type="character" w:styleId="PageNumber">
    <w:name w:val="page number"/>
    <w:basedOn w:val="DefaultParagraphFont"/>
    <w:rsid w:val="00E966E4"/>
  </w:style>
  <w:style w:type="paragraph" w:styleId="Quote">
    <w:name w:val="Quote"/>
    <w:basedOn w:val="Heading1"/>
    <w:link w:val="QuoteChar"/>
    <w:qFormat/>
    <w:rsid w:val="00E966E4"/>
    <w:rPr>
      <w:b w:val="0"/>
      <w:sz w:val="72"/>
      <w:szCs w:val="72"/>
      <w:lang w:val="en-NZ"/>
    </w:rPr>
  </w:style>
  <w:style w:type="character" w:customStyle="1" w:styleId="QuoteChar">
    <w:name w:val="Quote Char"/>
    <w:basedOn w:val="DefaultParagraphFont"/>
    <w:link w:val="Quote"/>
    <w:rsid w:val="00E96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6E4"/>
    <w:pPr>
      <w:pageBreakBefore/>
    </w:pPr>
  </w:style>
  <w:style w:type="paragraph" w:customStyle="1" w:styleId="Border">
    <w:name w:val="Border"/>
    <w:basedOn w:val="Normal"/>
    <w:qFormat/>
    <w:rsid w:val="00E96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6E4"/>
    <w:rPr>
      <w:b/>
      <w:bCs/>
      <w:i/>
      <w:iCs/>
      <w:color w:val="auto"/>
    </w:rPr>
  </w:style>
  <w:style w:type="paragraph" w:styleId="IntenseQuote">
    <w:name w:val="Intense Quote"/>
    <w:basedOn w:val="Normal"/>
    <w:next w:val="Normal"/>
    <w:link w:val="IntenseQuoteChar"/>
    <w:uiPriority w:val="30"/>
    <w:qFormat/>
    <w:rsid w:val="00E96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6E4"/>
    <w:rPr>
      <w:smallCaps/>
      <w:color w:val="auto"/>
      <w:u w:val="single"/>
    </w:rPr>
  </w:style>
  <w:style w:type="character" w:styleId="IntenseReference">
    <w:name w:val="Intense Reference"/>
    <w:basedOn w:val="DefaultParagraphFont"/>
    <w:uiPriority w:val="32"/>
    <w:qFormat/>
    <w:rsid w:val="00E966E4"/>
    <w:rPr>
      <w:b/>
      <w:bCs/>
      <w:smallCaps/>
      <w:color w:val="auto"/>
      <w:spacing w:val="5"/>
      <w:u w:val="single"/>
    </w:rPr>
  </w:style>
  <w:style w:type="paragraph" w:customStyle="1" w:styleId="2ColumnHeading">
    <w:name w:val="2Column Heading"/>
    <w:basedOn w:val="BodyText"/>
    <w:qFormat/>
    <w:rsid w:val="00E966E4"/>
    <w:pPr>
      <w:spacing w:after="60"/>
      <w:ind w:left="-2268"/>
    </w:pPr>
    <w:rPr>
      <w:b/>
    </w:rPr>
  </w:style>
  <w:style w:type="paragraph" w:customStyle="1" w:styleId="Heading1TOC">
    <w:name w:val="Heading1 TOC"/>
    <w:basedOn w:val="Normal"/>
    <w:qFormat/>
    <w:rsid w:val="00E966E4"/>
    <w:pPr>
      <w:spacing w:before="240" w:after="120"/>
    </w:pPr>
    <w:rPr>
      <w:rFonts w:ascii="Times New Roman" w:hAnsi="Times New Roman"/>
      <w:b/>
      <w:sz w:val="32"/>
    </w:rPr>
  </w:style>
  <w:style w:type="paragraph" w:customStyle="1" w:styleId="Heading2TOC">
    <w:name w:val="Heading2 TOC"/>
    <w:basedOn w:val="Normal"/>
    <w:qFormat/>
    <w:rsid w:val="00E966E4"/>
    <w:pPr>
      <w:spacing w:before="240" w:after="60"/>
    </w:pPr>
    <w:rPr>
      <w:rFonts w:ascii="Times New Roman" w:hAnsi="Times New Roman"/>
      <w:b/>
      <w:sz w:val="28"/>
    </w:rPr>
  </w:style>
  <w:style w:type="character" w:customStyle="1" w:styleId="Underline">
    <w:name w:val="Underline"/>
    <w:basedOn w:val="DefaultParagraphFont"/>
    <w:qFormat/>
    <w:rsid w:val="00E966E4"/>
    <w:rPr>
      <w:u w:val="single"/>
    </w:rPr>
  </w:style>
  <w:style w:type="character" w:customStyle="1" w:styleId="BoldandItalics">
    <w:name w:val="Bold and Italics"/>
    <w:qFormat/>
    <w:rsid w:val="00E966E4"/>
    <w:rPr>
      <w:b/>
      <w:i/>
      <w:u w:val="none"/>
    </w:rPr>
  </w:style>
  <w:style w:type="paragraph" w:styleId="BalloonText">
    <w:name w:val="Balloon Text"/>
    <w:basedOn w:val="Normal"/>
    <w:link w:val="BalloonTextChar"/>
    <w:rsid w:val="00E966E4"/>
    <w:rPr>
      <w:rFonts w:ascii="Tahoma" w:hAnsi="Tahoma" w:cs="Tahoma"/>
      <w:sz w:val="16"/>
      <w:szCs w:val="16"/>
    </w:rPr>
  </w:style>
  <w:style w:type="character" w:customStyle="1" w:styleId="BalloonTextChar">
    <w:name w:val="Balloon Text Char"/>
    <w:basedOn w:val="DefaultParagraphFont"/>
    <w:link w:val="BalloonText"/>
    <w:rsid w:val="00E96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6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6E4"/>
    <w:rPr>
      <w:b/>
      <w:color w:val="660033"/>
      <w:spacing w:val="0"/>
    </w:rPr>
  </w:style>
  <w:style w:type="paragraph" w:customStyle="1" w:styleId="Nameditemlist">
    <w:name w:val="Named item list"/>
    <w:basedOn w:val="BodyText"/>
    <w:qFormat/>
    <w:rsid w:val="00E966E4"/>
    <w:pPr>
      <w:tabs>
        <w:tab w:val="left" w:pos="2835"/>
      </w:tabs>
      <w:ind w:left="2835" w:hanging="2835"/>
    </w:pPr>
  </w:style>
  <w:style w:type="paragraph" w:customStyle="1" w:styleId="BodyTextnopadding">
    <w:name w:val="Body Text no padding"/>
    <w:basedOn w:val="BodyText"/>
    <w:qFormat/>
    <w:rsid w:val="00E966E4"/>
    <w:pPr>
      <w:spacing w:before="0" w:after="0"/>
    </w:pPr>
  </w:style>
  <w:style w:type="paragraph" w:customStyle="1" w:styleId="BodyTextBold">
    <w:name w:val="Body Text Bold"/>
    <w:basedOn w:val="BodyText"/>
    <w:qFormat/>
    <w:rsid w:val="00E966E4"/>
    <w:rPr>
      <w:b/>
    </w:rPr>
  </w:style>
  <w:style w:type="character" w:styleId="Hyperlink">
    <w:name w:val="Hyperlink"/>
    <w:basedOn w:val="DefaultParagraphFont"/>
    <w:uiPriority w:val="99"/>
    <w:unhideWhenUsed/>
    <w:rsid w:val="00770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1229</Words>
  <Characters>8399</Characters>
  <Application>Microsoft Office Word</Application>
  <DocSecurity>0</DocSecurity>
  <Lines>239</Lines>
  <Paragraphs>104</Paragraphs>
  <ScaleCrop>false</ScaleCrop>
  <Company>Author-it Software Corporation Ltd.</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PSPRAD010 Apply radiation safety knowledge to develop and implement ionising radiation management plans</dc:title>
  <dc:subject>Approved</dc:subject>
  <dc:creator>SkillsIQ</dc:creator>
  <cp:keywords>Release: 1</cp:keywords>
  <dc:description>Review Date: 12 April 2008</dc:description>
  <cp:lastModifiedBy>HSD_TPCMSd.prod</cp:lastModifiedBy>
  <cp:revision>3</cp:revision>
  <dcterms:created xsi:type="dcterms:W3CDTF">2022-04-03T13:09:00Z</dcterms:created>
  <dcterms:modified xsi:type="dcterms:W3CDTF">2022-04-03T13:09:00Z</dcterms:modified>
</cp:coreProperties>
</file>