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4F8" w:rsidP="00B644F8">
      <w:pPr>
        <w:pStyle w:val="Title"/>
      </w:pPr>
      <w:r>
        <w:fldChar w:fldCharType="begin"/>
      </w:r>
      <w:r>
        <w:instrText xml:space="preserve"> TITLE   \* MERGEFORMAT </w:instrText>
      </w:r>
      <w:r>
        <w:fldChar w:fldCharType="separate"/>
      </w:r>
      <w:r>
        <w:t>Assessment Requirements for PSPRAD001 Work safely in a radiation environment</w:t>
      </w:r>
      <w:r>
        <w:fldChar w:fldCharType="end"/>
      </w:r>
    </w:p>
    <w:p w:rsidR="00B644F8" w:rsidP="00B644F8">
      <w:pPr>
        <w:pStyle w:val="Version"/>
        <w:sectPr w:rsidSect="003172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25C" w:rsidP="0031725C">
      <w:pPr>
        <w:pStyle w:val="SuperHeading"/>
      </w:pPr>
      <w:r w:rsidRPr="0031725C">
        <w:t>Assessment Requirements for PSPRAD001 Work safely in a radiation environment</w:t>
      </w:r>
    </w:p>
    <w:p w:rsidR="00000000" w:rsidRPr="0031725C" w:rsidP="0031725C">
      <w:pPr>
        <w:pStyle w:val="Heading1"/>
      </w:pPr>
      <w:bookmarkStart w:id="1" w:name="O_825276"/>
      <w:bookmarkEnd w:id="1"/>
      <w:r w:rsidRPr="0031725C">
        <w:t>Modification History</w:t>
      </w:r>
    </w:p>
    <w:tbl>
      <w:tblPr>
        <w:tblW w:w="0" w:type="auto"/>
        <w:tblLayout w:type="fixed"/>
        <w:tblCellMar>
          <w:left w:w="62" w:type="dxa"/>
          <w:right w:w="62" w:type="dxa"/>
        </w:tblCellMar>
        <w:tblLook w:val="0000"/>
      </w:tblPr>
      <w:tblGrid>
        <w:gridCol w:w="1134"/>
        <w:gridCol w:w="7937"/>
      </w:tblGrid>
      <w:tr w:rsidTr="00B644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25C">
            <w:pPr>
              <w:pStyle w:val="TableHeading"/>
              <w:rPr>
                <w:lang w:val="en-NZ"/>
              </w:rPr>
            </w:pPr>
            <w:r w:rsidRPr="0031725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25C">
            <w:pPr>
              <w:pStyle w:val="TableHeading"/>
              <w:rPr>
                <w:lang w:val="en-NZ"/>
              </w:rPr>
            </w:pPr>
            <w:r w:rsidRPr="0031725C">
              <w:t>Comments</w:t>
            </w:r>
          </w:p>
        </w:tc>
      </w:tr>
      <w:tr w:rsidTr="00B644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25C">
            <w:pPr>
              <w:pStyle w:val="BodyText"/>
              <w:rPr>
                <w:lang w:val="en-NZ"/>
              </w:rPr>
            </w:pPr>
            <w:r w:rsidRPr="003172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25C" w:rsidP="0031725C">
            <w:pPr>
              <w:pStyle w:val="BodyText"/>
            </w:pPr>
            <w:r w:rsidRPr="0031725C">
              <w:t xml:space="preserve">These Assessment Requirements were released in PSP Public Sector Training Package release 1.0 and meet the Standards for Training Packages. </w:t>
            </w:r>
          </w:p>
          <w:p w:rsidR="00000000" w:rsidRPr="0031725C" w:rsidP="0031725C">
            <w:pPr>
              <w:pStyle w:val="BodyText"/>
            </w:pPr>
          </w:p>
          <w:p w:rsidR="00000000" w:rsidRPr="0031725C" w:rsidP="0031725C">
            <w:pPr>
              <w:pStyle w:val="ListBullet"/>
            </w:pPr>
            <w:r w:rsidRPr="0031725C">
              <w:t>Assessment Requirements created drawing upon specified assessment information from superseded unit</w:t>
            </w:r>
          </w:p>
        </w:tc>
      </w:tr>
    </w:tbl>
    <w:p w:rsidR="00B644F8" w:rsidP="0031725C">
      <w:pPr>
        <w:pStyle w:val="BodyText"/>
      </w:pPr>
    </w:p>
    <w:p w:rsidR="00B644F8" w:rsidP="0031725C">
      <w:pPr>
        <w:pStyle w:val="BodyText"/>
      </w:pPr>
    </w:p>
    <w:p w:rsidR="00000000" w:rsidRPr="0031725C" w:rsidP="0031725C">
      <w:pPr>
        <w:pStyle w:val="Heading1"/>
      </w:pPr>
      <w:bookmarkStart w:id="2" w:name="O_825277"/>
      <w:bookmarkEnd w:id="2"/>
      <w:r w:rsidRPr="0031725C">
        <w:t>Performance Evidence</w:t>
      </w:r>
    </w:p>
    <w:p w:rsidR="00000000" w:rsidRPr="0031725C" w:rsidP="00B644F8">
      <w:pPr>
        <w:pStyle w:val="BodyText"/>
      </w:pPr>
      <w:r w:rsidRPr="0031725C">
        <w:t>Evidence required to demonstrate competence must satisfy all of the requirements of the elements and performance criteria. If not otherwise specified the candidate must demonstrate evidence of performance of the following on at</w:t>
      </w:r>
      <w:r w:rsidRPr="0031725C">
        <w:t xml:space="preserve"> least one occasion.</w:t>
      </w:r>
    </w:p>
    <w:p w:rsidR="00000000" w:rsidRPr="0031725C" w:rsidP="0031725C">
      <w:pPr>
        <w:pStyle w:val="ListBullet"/>
      </w:pPr>
      <w:r w:rsidRPr="0031725C">
        <w:t>following required radiation protection and safety procedures</w:t>
      </w:r>
    </w:p>
    <w:p w:rsidR="00000000" w:rsidRPr="0031725C" w:rsidP="0031725C">
      <w:pPr>
        <w:pStyle w:val="ListBullet"/>
      </w:pPr>
      <w:r w:rsidRPr="0031725C">
        <w:t>following radiation safety signs</w:t>
      </w:r>
    </w:p>
    <w:p w:rsidR="00000000" w:rsidRPr="0031725C" w:rsidP="0031725C">
      <w:pPr>
        <w:pStyle w:val="ListBullet"/>
      </w:pPr>
      <w:r w:rsidRPr="0031725C">
        <w:t>regularly assessing and reassessing risks and hazards and applying required control measures</w:t>
      </w:r>
    </w:p>
    <w:p w:rsidR="00000000" w:rsidRPr="0031725C" w:rsidP="0031725C">
      <w:pPr>
        <w:pStyle w:val="ListBullet"/>
      </w:pPr>
      <w:r w:rsidRPr="0031725C">
        <w:t>recognising dose limits</w:t>
      </w:r>
    </w:p>
    <w:p w:rsidR="00000000" w:rsidRPr="0031725C" w:rsidP="0031725C">
      <w:pPr>
        <w:pStyle w:val="ListBullet"/>
      </w:pPr>
      <w:r w:rsidRPr="0031725C">
        <w:t>using and caring for P</w:t>
      </w:r>
      <w:r w:rsidRPr="0031725C">
        <w:t>PE and personal monitoring equipment that has been issued for assigned work tasks</w:t>
      </w:r>
    </w:p>
    <w:p w:rsidR="00000000" w:rsidRPr="0031725C" w:rsidP="0031725C">
      <w:pPr>
        <w:pStyle w:val="ListBullet"/>
      </w:pPr>
      <w:r w:rsidRPr="0031725C">
        <w:t>responding correctly when encountering contaminated work surfaces and personnel</w:t>
      </w:r>
    </w:p>
    <w:p w:rsidR="00000000" w:rsidRPr="0031725C" w:rsidP="0031725C">
      <w:pPr>
        <w:pStyle w:val="AllowPageBreak"/>
      </w:pPr>
    </w:p>
    <w:p w:rsidR="00000000" w:rsidRPr="0031725C" w:rsidP="0031725C">
      <w:pPr>
        <w:pStyle w:val="Heading1"/>
      </w:pPr>
      <w:bookmarkStart w:id="3" w:name="O_825278"/>
      <w:bookmarkEnd w:id="3"/>
      <w:r w:rsidRPr="0031725C">
        <w:t>Knowledge Evidence</w:t>
      </w:r>
    </w:p>
    <w:p w:rsidR="00000000" w:rsidRPr="0031725C" w:rsidP="00B644F8">
      <w:pPr>
        <w:pStyle w:val="BodyText"/>
      </w:pPr>
      <w:r w:rsidRPr="0031725C">
        <w:t>Evidence required to demonstrate competence must satisfy a</w:t>
      </w:r>
      <w:r w:rsidRPr="0031725C">
        <w:t>ll of the requirements of the elements and performance criteria. If not otherwise specified the depth of knowledge demonstrated must be appropriate to the job context of the candidate.</w:t>
      </w:r>
    </w:p>
    <w:p w:rsidR="00000000" w:rsidRPr="0031725C" w:rsidP="0031725C">
      <w:pPr>
        <w:pStyle w:val="ListBullet"/>
      </w:pPr>
      <w:r w:rsidRPr="0031725C">
        <w:t>responsibilities of employers and employees under:</w:t>
      </w:r>
    </w:p>
    <w:p w:rsidR="00000000" w:rsidRPr="0031725C" w:rsidP="0031725C">
      <w:pPr>
        <w:pStyle w:val="ListBullet2"/>
      </w:pPr>
      <w:r w:rsidRPr="0031725C">
        <w:t>relevant Commonwea</w:t>
      </w:r>
      <w:r w:rsidRPr="0031725C">
        <w:t>lth guidelines, including RPS No.1</w:t>
      </w:r>
    </w:p>
    <w:p w:rsidR="00000000" w:rsidRPr="0031725C" w:rsidP="0031725C">
      <w:pPr>
        <w:pStyle w:val="ListBullet2"/>
      </w:pPr>
      <w:r w:rsidRPr="0031725C">
        <w:t>state or territory legislation and local regulations and by-laws</w:t>
      </w:r>
    </w:p>
    <w:p w:rsidR="00000000" w:rsidRPr="0031725C" w:rsidP="0031725C">
      <w:pPr>
        <w:pStyle w:val="ListBullet2"/>
      </w:pPr>
      <w:r w:rsidRPr="0031725C">
        <w:t>duty of care obligations</w:t>
      </w:r>
    </w:p>
    <w:p w:rsidR="00000000" w:rsidRPr="0031725C" w:rsidP="0031725C">
      <w:pPr>
        <w:pStyle w:val="ListBullet"/>
      </w:pPr>
      <w:r w:rsidRPr="0031725C">
        <w:t xml:space="preserve">radioactive decay, radioactive material, ionising radiation, shielding, safe distance, contamination, </w:t>
      </w:r>
      <w:r w:rsidRPr="0031725C">
        <w:t>contamination controls, decontamination</w:t>
      </w:r>
    </w:p>
    <w:p w:rsidR="00000000" w:rsidRPr="0031725C" w:rsidP="0031725C">
      <w:pPr>
        <w:pStyle w:val="ListBullet"/>
      </w:pPr>
      <w:r w:rsidRPr="0031725C">
        <w:t>types and properties of ionising radiation</w:t>
      </w:r>
    </w:p>
    <w:p w:rsidR="00000000" w:rsidRPr="0031725C" w:rsidP="0031725C">
      <w:pPr>
        <w:pStyle w:val="ListBullet"/>
      </w:pPr>
      <w:r w:rsidRPr="0031725C">
        <w:t>relevant occupational dose limits</w:t>
      </w:r>
    </w:p>
    <w:p w:rsidR="00000000" w:rsidRPr="0031725C" w:rsidP="0031725C">
      <w:pPr>
        <w:pStyle w:val="ListBullet"/>
      </w:pPr>
      <w:r w:rsidRPr="0031725C">
        <w:t>sources of hazardous radiation around the site and degree of risk of exposure or contamination</w:t>
      </w:r>
    </w:p>
    <w:p w:rsidR="00000000" w:rsidRPr="0031725C" w:rsidP="0031725C">
      <w:pPr>
        <w:pStyle w:val="ListBullet"/>
      </w:pPr>
      <w:r w:rsidRPr="0031725C">
        <w:t xml:space="preserve">internal and external exposure pathways and </w:t>
      </w:r>
      <w:r w:rsidRPr="0031725C">
        <w:t>protective measures</w:t>
      </w:r>
    </w:p>
    <w:p w:rsidR="00000000" w:rsidRPr="0031725C" w:rsidP="0031725C">
      <w:pPr>
        <w:pStyle w:val="ListBullet"/>
      </w:pPr>
      <w:r w:rsidRPr="0031725C">
        <w:t>radiation health effects</w:t>
      </w:r>
    </w:p>
    <w:p w:rsidR="00000000" w:rsidRPr="0031725C" w:rsidP="0031725C">
      <w:pPr>
        <w:pStyle w:val="ListBullet"/>
      </w:pPr>
      <w:r w:rsidRPr="0031725C">
        <w:t>location of controlled or supervised areas within the site</w:t>
      </w:r>
    </w:p>
    <w:p w:rsidR="00000000" w:rsidRPr="0031725C" w:rsidP="0031725C">
      <w:pPr>
        <w:pStyle w:val="ListBullet"/>
      </w:pPr>
      <w:r w:rsidRPr="0031725C">
        <w:t>layers of protection:</w:t>
      </w:r>
    </w:p>
    <w:p w:rsidR="00000000" w:rsidRPr="0031725C" w:rsidP="0031725C">
      <w:pPr>
        <w:pStyle w:val="ListBullet2"/>
      </w:pPr>
      <w:r w:rsidRPr="0031725C">
        <w:t>avoiding exposure, where practicable</w:t>
      </w:r>
    </w:p>
    <w:p w:rsidR="00000000" w:rsidRPr="0031725C" w:rsidP="0031725C">
      <w:pPr>
        <w:pStyle w:val="ListBullet2"/>
      </w:pPr>
      <w:r w:rsidRPr="0031725C">
        <w:t>isolating sources of radiation where practicable through shielding, containment and remote h</w:t>
      </w:r>
      <w:r w:rsidRPr="0031725C">
        <w:t>andling techniques</w:t>
      </w:r>
    </w:p>
    <w:p w:rsidR="00000000" w:rsidRPr="0031725C" w:rsidP="0031725C">
      <w:pPr>
        <w:pStyle w:val="ListBullet2"/>
      </w:pPr>
      <w:r w:rsidRPr="0031725C">
        <w:t>engineering controls</w:t>
      </w:r>
    </w:p>
    <w:p w:rsidR="00000000" w:rsidRPr="0031725C" w:rsidP="0031725C">
      <w:pPr>
        <w:pStyle w:val="ListBullet2"/>
      </w:pPr>
      <w:r w:rsidRPr="0031725C">
        <w:t>adopting safe work practices, including work methods which make appropriate use of time, distance and shielding to minimise exposure</w:t>
      </w:r>
    </w:p>
    <w:p w:rsidR="00000000" w:rsidRPr="0031725C" w:rsidP="0031725C">
      <w:pPr>
        <w:pStyle w:val="ListBullet2"/>
      </w:pPr>
      <w:r w:rsidRPr="0031725C">
        <w:t>using approved PPE where other means of controlling exposure are not practicable</w:t>
      </w:r>
    </w:p>
    <w:p w:rsidR="00000000" w:rsidRPr="0031725C" w:rsidP="0031725C">
      <w:pPr>
        <w:pStyle w:val="ListBullet"/>
      </w:pPr>
      <w:r w:rsidRPr="0031725C">
        <w:t>p</w:t>
      </w:r>
      <w:r w:rsidRPr="0031725C">
        <w:t>ersonal hygiene requirements, and effects and implications of risky behaviours</w:t>
      </w:r>
    </w:p>
    <w:p w:rsidR="00000000" w:rsidRPr="0031725C" w:rsidP="0031725C">
      <w:pPr>
        <w:pStyle w:val="ListBullet"/>
      </w:pPr>
      <w:r w:rsidRPr="0031725C">
        <w:t>safe working rules and safe operating procedures for equipment</w:t>
      </w:r>
    </w:p>
    <w:p w:rsidR="00000000" w:rsidRPr="0031725C" w:rsidP="0031725C">
      <w:pPr>
        <w:pStyle w:val="ListBullet"/>
      </w:pPr>
      <w:r w:rsidRPr="0031725C">
        <w:t>safety signs relevant to assigned tasks</w:t>
      </w:r>
    </w:p>
    <w:p w:rsidR="00000000" w:rsidRPr="0031725C" w:rsidP="0031725C">
      <w:pPr>
        <w:pStyle w:val="ListBullet"/>
      </w:pPr>
      <w:r w:rsidRPr="0031725C">
        <w:t>use and care of PPE and personal monitors for assigned tasks</w:t>
      </w:r>
    </w:p>
    <w:p w:rsidR="00000000" w:rsidRPr="0031725C" w:rsidP="0031725C">
      <w:pPr>
        <w:pStyle w:val="AllowPageBreak"/>
      </w:pPr>
    </w:p>
    <w:p w:rsidR="00000000" w:rsidRPr="0031725C" w:rsidP="0031725C">
      <w:pPr>
        <w:pStyle w:val="Heading1"/>
      </w:pPr>
      <w:bookmarkStart w:id="4" w:name="O_825279"/>
      <w:bookmarkEnd w:id="4"/>
      <w:r w:rsidRPr="0031725C">
        <w:t>Assessment Conditions</w:t>
      </w:r>
    </w:p>
    <w:p w:rsidR="00000000" w:rsidRPr="0031725C" w:rsidP="00B644F8">
      <w:pPr>
        <w:pStyle w:val="BodyText"/>
      </w:pPr>
      <w:r w:rsidRPr="0031725C">
        <w:t xml:space="preserve">This unit contains no specific industry-mandated assessment conditions. Guidance on suggested and recommended conditions and methods can be found in the Implementation Guide. </w:t>
      </w:r>
    </w:p>
    <w:p w:rsidR="00000000" w:rsidRPr="0031725C" w:rsidP="00B644F8">
      <w:pPr>
        <w:pStyle w:val="BodyText"/>
      </w:pPr>
      <w:r w:rsidRPr="0031725C">
        <w:t>Assessors must satisfy the NVR/AQTF mandatory com</w:t>
      </w:r>
      <w:r w:rsidRPr="0031725C">
        <w:t>petency requirements for assessors.</w:t>
      </w:r>
    </w:p>
    <w:p w:rsidR="00000000" w:rsidRPr="0031725C" w:rsidP="0031725C">
      <w:pPr>
        <w:pStyle w:val="Heading1"/>
      </w:pPr>
      <w:bookmarkStart w:id="5" w:name="O_825282"/>
      <w:bookmarkEnd w:id="5"/>
      <w:r w:rsidRPr="0031725C">
        <w:t>Links</w:t>
      </w:r>
    </w:p>
    <w:p w:rsidR="00000000" w:rsidRPr="0031725C" w:rsidP="00B644F8">
      <w:pPr>
        <w:pStyle w:val="BodyText"/>
      </w:pPr>
      <w:r w:rsidRPr="003172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3AA0">
        <w:rPr>
          <w:rStyle w:val="Hyperlink"/>
        </w:rPr>
        <w:t>https://vetnet.gov.au/Pages/TrainingDocs.aspx?q=bebbece7-ff48-4d2c-8876-405679019623</w:t>
      </w:r>
      <w:r>
        <w:fldChar w:fldCharType="end"/>
      </w:r>
    </w:p>
    <w:p w:rsidR="00000000" w:rsidRPr="0031725C" w:rsidP="00B644F8">
      <w:pPr>
        <w:pStyle w:val="BodyText"/>
      </w:pPr>
      <w:r w:rsidRPr="0031725C">
        <w:t>Companion Volume implementation guides are found in</w:t>
      </w:r>
      <w:r w:rsidRPr="0031725C">
        <w:t xml:space="preserve"> VETNet - </w:t>
      </w:r>
      <w:r>
        <w:fldChar w:fldCharType="begin"/>
      </w:r>
      <w:r>
        <w:instrText xml:space="preserve"> HYPERLINK "https://vetnet.gov.au/Pages/TrainingDocs.aspx?q=bebbece7-ff48-4d2c-8876-405679019623" </w:instrText>
      </w:r>
      <w:r>
        <w:fldChar w:fldCharType="separate"/>
      </w:r>
      <w:r w:rsidRPr="001B3AA0">
        <w:rPr>
          <w:rStyle w:val="Hyperlink"/>
        </w:rPr>
        <w:t>https://vetnet.gov.au/Pages/TrainingDocs.aspx?q=bebbece7-ff48-4d2c-8876-405679019623</w:t>
      </w:r>
      <w:r>
        <w:fldChar w:fldCharType="end"/>
      </w:r>
    </w:p>
    <w:p w:rsidR="00000000" w:rsidRPr="0031725C" w:rsidP="00B644F8">
      <w:pPr>
        <w:pStyle w:val="BodyText"/>
      </w:pPr>
      <w:r w:rsidRPr="003172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3AA0">
        <w:rPr>
          <w:rStyle w:val="Hyperlink"/>
        </w:rPr>
        <w:t>https://vetnet.gov.au/Pages/TrainingDocs.aspx?q=bebbece7-ff48-4d2c-8876-405679019623</w:t>
      </w:r>
      <w:r>
        <w:fldChar w:fldCharType="end"/>
      </w:r>
    </w:p>
    <w:p w:rsidR="00000000" w:rsidRPr="0031725C" w:rsidP="0031725C"/>
    <w:sectPr w:rsidSect="003172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5C" w:rsidRPr="00B644F8" w:rsidP="00B64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F8" w:rsidP="003172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44F8" w:rsidP="003172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644F8" w:rsidP="003172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25C" w:rsidRPr="00B644F8" w:rsidP="00B644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F8" w:rsidRPr="002D2AF8" w:rsidP="0031725C">
    <w:pPr>
      <w:pStyle w:val="Header"/>
      <w:framePr w:wrap="around"/>
    </w:pPr>
    <w:r>
      <w:fldChar w:fldCharType="begin"/>
    </w:r>
    <w:r>
      <w:instrText xml:space="preserve"> TITLE   \* MERGEFORMAT </w:instrText>
    </w:r>
    <w:r>
      <w:fldChar w:fldCharType="separate"/>
    </w:r>
    <w:r>
      <w:t>Assessment Requirements for PSPRAD001 Work safely in a radiation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B644F8" w:rsidP="003172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C1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EA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1A8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2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25C"/>
    <w:pPr>
      <w:spacing w:before="360" w:after="60"/>
      <w:outlineLvl w:val="0"/>
    </w:pPr>
    <w:rPr>
      <w:sz w:val="32"/>
    </w:rPr>
  </w:style>
  <w:style w:type="paragraph" w:styleId="Heading2">
    <w:name w:val="heading 2"/>
    <w:basedOn w:val="HeadingBase"/>
    <w:next w:val="BodyText"/>
    <w:link w:val="Heading2Char"/>
    <w:qFormat/>
    <w:rsid w:val="0031725C"/>
    <w:pPr>
      <w:keepLines/>
      <w:spacing w:before="240" w:after="120"/>
      <w:outlineLvl w:val="1"/>
    </w:pPr>
    <w:rPr>
      <w:sz w:val="28"/>
      <w:szCs w:val="40"/>
    </w:rPr>
  </w:style>
  <w:style w:type="paragraph" w:styleId="Heading3">
    <w:name w:val="heading 3"/>
    <w:basedOn w:val="HeadingBase"/>
    <w:next w:val="BodyText"/>
    <w:link w:val="Heading3Char"/>
    <w:qFormat/>
    <w:rsid w:val="0031725C"/>
    <w:pPr>
      <w:spacing w:before="180" w:after="120"/>
      <w:outlineLvl w:val="2"/>
    </w:pPr>
    <w:rPr>
      <w:spacing w:val="-10"/>
      <w:kern w:val="32"/>
    </w:rPr>
  </w:style>
  <w:style w:type="paragraph" w:styleId="Heading4">
    <w:name w:val="heading 4"/>
    <w:basedOn w:val="HeadingBase"/>
    <w:next w:val="BodyText"/>
    <w:link w:val="Heading4Char"/>
    <w:qFormat/>
    <w:rsid w:val="0031725C"/>
    <w:pPr>
      <w:spacing w:before="160" w:after="120"/>
      <w:outlineLvl w:val="3"/>
    </w:pPr>
    <w:rPr>
      <w:sz w:val="22"/>
    </w:rPr>
  </w:style>
  <w:style w:type="paragraph" w:styleId="Heading5">
    <w:name w:val="heading 5"/>
    <w:basedOn w:val="HeadingBase"/>
    <w:next w:val="Normal"/>
    <w:link w:val="Heading5Char"/>
    <w:qFormat/>
    <w:rsid w:val="0031725C"/>
    <w:pPr>
      <w:spacing w:before="80"/>
      <w:outlineLvl w:val="4"/>
    </w:pPr>
    <w:rPr>
      <w:color w:val="918585"/>
      <w:sz w:val="20"/>
    </w:rPr>
  </w:style>
  <w:style w:type="paragraph" w:styleId="Heading6">
    <w:name w:val="heading 6"/>
    <w:basedOn w:val="HeadingBase"/>
    <w:next w:val="Normal"/>
    <w:link w:val="Heading6Char"/>
    <w:qFormat/>
    <w:rsid w:val="0031725C"/>
    <w:pPr>
      <w:spacing w:before="60"/>
      <w:outlineLvl w:val="5"/>
    </w:pPr>
    <w:rPr>
      <w:color w:val="918585"/>
      <w:sz w:val="20"/>
    </w:rPr>
  </w:style>
  <w:style w:type="paragraph" w:styleId="Heading7">
    <w:name w:val="heading 7"/>
    <w:basedOn w:val="Normal"/>
    <w:next w:val="Normal"/>
    <w:link w:val="Heading7Char"/>
    <w:qFormat/>
    <w:rsid w:val="0031725C"/>
    <w:pPr>
      <w:ind w:left="720"/>
      <w:outlineLvl w:val="6"/>
    </w:pPr>
    <w:rPr>
      <w:i/>
    </w:rPr>
  </w:style>
  <w:style w:type="paragraph" w:styleId="Heading8">
    <w:name w:val="heading 8"/>
    <w:basedOn w:val="Normal"/>
    <w:next w:val="Normal"/>
    <w:link w:val="Heading8Char"/>
    <w:qFormat/>
    <w:rsid w:val="0031725C"/>
    <w:pPr>
      <w:ind w:left="720"/>
      <w:outlineLvl w:val="7"/>
    </w:pPr>
    <w:rPr>
      <w:i/>
    </w:rPr>
  </w:style>
  <w:style w:type="paragraph" w:styleId="Heading9">
    <w:name w:val="heading 9"/>
    <w:basedOn w:val="Normal"/>
    <w:next w:val="Normal"/>
    <w:link w:val="Heading9Char"/>
    <w:qFormat/>
    <w:rsid w:val="0031725C"/>
    <w:pPr>
      <w:ind w:left="720"/>
      <w:outlineLvl w:val="8"/>
    </w:pPr>
    <w:rPr>
      <w:i/>
    </w:rPr>
  </w:style>
  <w:style w:type="character" w:default="1" w:styleId="DefaultParagraphFont">
    <w:name w:val="Default Paragraph Font"/>
    <w:uiPriority w:val="1"/>
    <w:unhideWhenUsed/>
    <w:rsid w:val="00317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25C"/>
  </w:style>
  <w:style w:type="character" w:customStyle="1" w:styleId="Heading1Char">
    <w:name w:val="Heading 1 Char"/>
    <w:basedOn w:val="DefaultParagraphFont"/>
    <w:link w:val="Heading1"/>
    <w:rsid w:val="0031725C"/>
    <w:rPr>
      <w:rFonts w:ascii="Times New Roman" w:eastAsia="Times New Roman" w:hAnsi="Times New Roman" w:cs="Times New Roman"/>
      <w:b/>
      <w:sz w:val="32"/>
      <w:szCs w:val="20"/>
      <w:lang w:eastAsia="en-US"/>
    </w:rPr>
  </w:style>
  <w:style w:type="paragraph" w:styleId="BodyText">
    <w:name w:val="Body Text"/>
    <w:basedOn w:val="Normal"/>
    <w:link w:val="BodyTextChar"/>
    <w:rsid w:val="003172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25C"/>
    <w:rPr>
      <w:rFonts w:ascii="Times New Roman" w:eastAsia="Times New Roman" w:hAnsi="Times New Roman" w:cs="Times New Roman"/>
      <w:sz w:val="24"/>
      <w:lang w:eastAsia="en-US"/>
    </w:rPr>
  </w:style>
  <w:style w:type="paragraph" w:styleId="ListBullet">
    <w:name w:val="List Bullet"/>
    <w:basedOn w:val="List"/>
    <w:rsid w:val="0031725C"/>
    <w:pPr>
      <w:numPr>
        <w:numId w:val="12"/>
      </w:numPr>
      <w:tabs>
        <w:tab w:val="clear" w:pos="340"/>
      </w:tabs>
      <w:spacing w:before="40" w:after="40"/>
    </w:pPr>
  </w:style>
  <w:style w:type="paragraph" w:styleId="ListBullet2">
    <w:name w:val="List Bullet 2"/>
    <w:basedOn w:val="List2"/>
    <w:rsid w:val="0031725C"/>
    <w:pPr>
      <w:numPr>
        <w:numId w:val="13"/>
      </w:numPr>
      <w:tabs>
        <w:tab w:val="clear" w:pos="680"/>
      </w:tabs>
    </w:pPr>
  </w:style>
  <w:style w:type="paragraph" w:customStyle="1" w:styleId="SuperHeading">
    <w:name w:val="SuperHeading"/>
    <w:basedOn w:val="Normal"/>
    <w:rsid w:val="0031725C"/>
    <w:pPr>
      <w:spacing w:before="240" w:after="120"/>
      <w:outlineLvl w:val="0"/>
    </w:pPr>
    <w:rPr>
      <w:rFonts w:ascii="Times New Roman" w:hAnsi="Times New Roman"/>
      <w:b/>
      <w:sz w:val="32"/>
    </w:rPr>
  </w:style>
  <w:style w:type="paragraph" w:customStyle="1" w:styleId="TableHeading">
    <w:name w:val="Table Heading"/>
    <w:basedOn w:val="HeadingBase"/>
    <w:rsid w:val="0031725C"/>
    <w:pPr>
      <w:keepLines/>
      <w:pBdr>
        <w:bottom w:val="single" w:sz="6" w:space="1" w:color="918585"/>
      </w:pBdr>
      <w:spacing w:before="240"/>
    </w:pPr>
  </w:style>
  <w:style w:type="paragraph" w:customStyle="1" w:styleId="AllowPageBreak">
    <w:name w:val="AllowPageBreak"/>
    <w:rsid w:val="003172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2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2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2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2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2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2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2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25C"/>
    <w:rPr>
      <w:rFonts w:ascii="Courier New" w:eastAsia="Times New Roman" w:hAnsi="Courier New" w:cs="Times New Roman"/>
      <w:i/>
      <w:szCs w:val="20"/>
      <w:lang w:eastAsia="en-US"/>
    </w:rPr>
  </w:style>
  <w:style w:type="paragraph" w:customStyle="1" w:styleId="HeadingBase">
    <w:name w:val="Heading Base"/>
    <w:rsid w:val="003172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25C"/>
    <w:pPr>
      <w:tabs>
        <w:tab w:val="right" w:leader="dot" w:pos="9072"/>
      </w:tabs>
      <w:ind w:left="567"/>
    </w:pPr>
    <w:rPr>
      <w:szCs w:val="22"/>
    </w:rPr>
  </w:style>
  <w:style w:type="paragraph" w:customStyle="1" w:styleId="TOCBase">
    <w:name w:val="TOC Base"/>
    <w:rsid w:val="003172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25C"/>
    <w:pPr>
      <w:tabs>
        <w:tab w:val="right" w:leader="dot" w:pos="9072"/>
      </w:tabs>
      <w:spacing w:before="40" w:after="40"/>
      <w:ind w:left="284"/>
    </w:pPr>
    <w:rPr>
      <w:rFonts w:ascii="Times New Roman" w:hAnsi="Times New Roman"/>
    </w:rPr>
  </w:style>
  <w:style w:type="paragraph" w:styleId="TOC1">
    <w:name w:val="toc 1"/>
    <w:basedOn w:val="TOCBase"/>
    <w:next w:val="Normal"/>
    <w:rsid w:val="003172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2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25C"/>
    <w:rPr>
      <w:rFonts w:ascii="Times New Roman" w:eastAsia="Times New Roman" w:hAnsi="Times New Roman" w:cs="Times New Roman"/>
      <w:sz w:val="16"/>
      <w:lang w:eastAsia="en-US"/>
    </w:rPr>
  </w:style>
  <w:style w:type="paragraph" w:styleId="Title">
    <w:name w:val="Title"/>
    <w:basedOn w:val="HeadingBase"/>
    <w:link w:val="TitleChar"/>
    <w:qFormat/>
    <w:rsid w:val="0031725C"/>
    <w:pPr>
      <w:spacing w:before="5040"/>
      <w:jc w:val="center"/>
    </w:pPr>
    <w:rPr>
      <w:sz w:val="48"/>
      <w:szCs w:val="72"/>
      <w:lang w:val="en-US"/>
    </w:rPr>
  </w:style>
  <w:style w:type="character" w:customStyle="1" w:styleId="TitleChar">
    <w:name w:val="Title Char"/>
    <w:basedOn w:val="DefaultParagraphFont"/>
    <w:link w:val="Title"/>
    <w:rsid w:val="003172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25C"/>
    <w:pPr>
      <w:tabs>
        <w:tab w:val="left" w:pos="3600"/>
        <w:tab w:val="left" w:pos="3958"/>
      </w:tabs>
    </w:pPr>
  </w:style>
  <w:style w:type="paragraph" w:styleId="List">
    <w:name w:val="List"/>
    <w:basedOn w:val="BodyText"/>
    <w:next w:val="BodyText"/>
    <w:rsid w:val="0031725C"/>
    <w:pPr>
      <w:tabs>
        <w:tab w:val="left" w:pos="340"/>
      </w:tabs>
      <w:spacing w:before="60" w:after="60"/>
      <w:ind w:left="340" w:hanging="340"/>
    </w:pPr>
  </w:style>
  <w:style w:type="paragraph" w:customStyle="1" w:styleId="Note">
    <w:name w:val="Note"/>
    <w:basedOn w:val="BodyText"/>
    <w:rsid w:val="003172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725C"/>
    <w:rPr>
      <w:b/>
      <w:spacing w:val="0"/>
    </w:rPr>
  </w:style>
  <w:style w:type="paragraph" w:customStyle="1" w:styleId="SuperTitle">
    <w:name w:val="SuperTitle"/>
    <w:basedOn w:val="Title"/>
    <w:rsid w:val="0031725C"/>
    <w:pPr>
      <w:framePr w:wrap="auto" w:hAnchor="text" w:y="6049"/>
    </w:pPr>
    <w:rPr>
      <w:color w:val="000000"/>
      <w:sz w:val="40"/>
    </w:rPr>
  </w:style>
  <w:style w:type="paragraph" w:customStyle="1" w:styleId="TOCTitle">
    <w:name w:val="TOCTitle"/>
    <w:basedOn w:val="Heading1"/>
    <w:rsid w:val="0031725C"/>
    <w:pPr>
      <w:spacing w:after="240"/>
      <w:jc w:val="center"/>
      <w:outlineLvl w:val="9"/>
    </w:pPr>
    <w:rPr>
      <w:caps/>
    </w:rPr>
  </w:style>
  <w:style w:type="paragraph" w:customStyle="1" w:styleId="Version">
    <w:name w:val="Version"/>
    <w:rsid w:val="003172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25C"/>
    <w:pPr>
      <w:keepNext w:val="0"/>
      <w:tabs>
        <w:tab w:val="right" w:pos="4176"/>
      </w:tabs>
      <w:ind w:left="198" w:hanging="198"/>
    </w:pPr>
    <w:rPr>
      <w:rFonts w:ascii="Garamond" w:hAnsi="Garamond"/>
    </w:rPr>
  </w:style>
  <w:style w:type="paragraph" w:styleId="IndexHeading">
    <w:name w:val="index heading"/>
    <w:basedOn w:val="Normal"/>
    <w:next w:val="Index1"/>
    <w:semiHidden/>
    <w:rsid w:val="0031725C"/>
    <w:pPr>
      <w:spacing w:before="120" w:after="120"/>
    </w:pPr>
    <w:rPr>
      <w:rFonts w:ascii="Arial" w:hAnsi="Arial"/>
      <w:b/>
      <w:color w:val="918585"/>
      <w:sz w:val="24"/>
    </w:rPr>
  </w:style>
  <w:style w:type="paragraph" w:styleId="Header">
    <w:name w:val="header"/>
    <w:basedOn w:val="Normal"/>
    <w:link w:val="HeaderChar"/>
    <w:rsid w:val="003172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25C"/>
    <w:rPr>
      <w:rFonts w:ascii="Times New Roman" w:eastAsia="Times New Roman" w:hAnsi="Times New Roman" w:cs="Times New Roman"/>
      <w:sz w:val="16"/>
      <w:szCs w:val="20"/>
      <w:lang w:val="en-GB" w:eastAsia="en-US"/>
    </w:rPr>
  </w:style>
  <w:style w:type="paragraph" w:customStyle="1" w:styleId="Chapter">
    <w:name w:val="Chapter"/>
    <w:basedOn w:val="Normal"/>
    <w:rsid w:val="0031725C"/>
    <w:pPr>
      <w:spacing w:before="240"/>
    </w:pPr>
    <w:rPr>
      <w:rFonts w:ascii="Times New Roman" w:hAnsi="Times New Roman"/>
      <w:smallCaps/>
      <w:spacing w:val="80"/>
      <w:sz w:val="28"/>
    </w:rPr>
  </w:style>
  <w:style w:type="paragraph" w:customStyle="1" w:styleId="InChapter">
    <w:name w:val="InChapter"/>
    <w:basedOn w:val="Heading3"/>
    <w:rsid w:val="0031725C"/>
    <w:pPr>
      <w:spacing w:after="240"/>
      <w:outlineLvl w:val="9"/>
    </w:pPr>
    <w:rPr>
      <w:noProof/>
    </w:rPr>
  </w:style>
  <w:style w:type="paragraph" w:styleId="Index2">
    <w:name w:val="index 2"/>
    <w:basedOn w:val="Normal"/>
    <w:next w:val="Normal"/>
    <w:semiHidden/>
    <w:rsid w:val="0031725C"/>
    <w:pPr>
      <w:tabs>
        <w:tab w:val="right" w:pos="4176"/>
      </w:tabs>
      <w:ind w:left="568" w:hanging="284"/>
    </w:pPr>
    <w:rPr>
      <w:rFonts w:ascii="Garamond" w:hAnsi="Garamond"/>
    </w:rPr>
  </w:style>
  <w:style w:type="paragraph" w:customStyle="1" w:styleId="Byline">
    <w:name w:val="Byline"/>
    <w:rsid w:val="003172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25C"/>
    <w:pPr>
      <w:tabs>
        <w:tab w:val="clear" w:pos="3600"/>
        <w:tab w:val="clear" w:pos="3958"/>
      </w:tabs>
      <w:jc w:val="right"/>
    </w:pPr>
  </w:style>
  <w:style w:type="character" w:styleId="Emphasis">
    <w:name w:val="Emphasis"/>
    <w:basedOn w:val="DefaultParagraphFont"/>
    <w:qFormat/>
    <w:rsid w:val="0031725C"/>
    <w:rPr>
      <w:i/>
    </w:rPr>
  </w:style>
  <w:style w:type="paragraph" w:styleId="Caption">
    <w:name w:val="caption"/>
    <w:basedOn w:val="BodyText"/>
    <w:next w:val="Normal"/>
    <w:qFormat/>
    <w:rsid w:val="0031725C"/>
    <w:pPr>
      <w:framePr w:w="2268" w:hSpace="181" w:vSpace="181" w:wrap="around" w:vAnchor="text" w:hAnchor="page" w:x="1135" w:y="285" w:anchorLock="1"/>
    </w:pPr>
    <w:rPr>
      <w:i/>
    </w:rPr>
  </w:style>
  <w:style w:type="paragraph" w:customStyle="1" w:styleId="MiniTOCTitle">
    <w:name w:val="MiniTOCTitle"/>
    <w:basedOn w:val="Heading4"/>
    <w:rsid w:val="0031725C"/>
    <w:pPr>
      <w:spacing w:before="240"/>
      <w:outlineLvl w:val="9"/>
    </w:pPr>
    <w:rPr>
      <w:noProof/>
      <w:sz w:val="24"/>
    </w:rPr>
  </w:style>
  <w:style w:type="paragraph" w:customStyle="1" w:styleId="MiniTOCItem">
    <w:name w:val="MiniTOCItem"/>
    <w:basedOn w:val="ListBullet"/>
    <w:rsid w:val="0031725C"/>
    <w:pPr>
      <w:numPr>
        <w:numId w:val="0"/>
      </w:numPr>
      <w:tabs>
        <w:tab w:val="right" w:leader="dot" w:pos="6521"/>
      </w:tabs>
      <w:spacing w:before="0" w:after="0"/>
    </w:pPr>
  </w:style>
  <w:style w:type="paragraph" w:customStyle="1" w:styleId="TOFTitle">
    <w:name w:val="TOFTitle"/>
    <w:basedOn w:val="TOCTitle"/>
    <w:rsid w:val="0031725C"/>
  </w:style>
  <w:style w:type="paragraph" w:styleId="TableofFigures">
    <w:name w:val="table of figures"/>
    <w:basedOn w:val="Normal"/>
    <w:next w:val="Normal"/>
    <w:semiHidden/>
    <w:rsid w:val="0031725C"/>
    <w:pPr>
      <w:tabs>
        <w:tab w:val="right" w:leader="dot" w:pos="9072"/>
      </w:tabs>
      <w:ind w:left="970" w:hanging="403"/>
    </w:pPr>
    <w:rPr>
      <w:rFonts w:ascii="Times New Roman" w:hAnsi="Times New Roman"/>
      <w:b/>
    </w:rPr>
  </w:style>
  <w:style w:type="paragraph" w:styleId="ListNumber">
    <w:name w:val="List Number"/>
    <w:basedOn w:val="List"/>
    <w:rsid w:val="0031725C"/>
    <w:pPr>
      <w:numPr>
        <w:numId w:val="15"/>
      </w:numPr>
      <w:tabs>
        <w:tab w:val="clear" w:pos="340"/>
      </w:tabs>
    </w:pPr>
  </w:style>
  <w:style w:type="character" w:customStyle="1" w:styleId="WingdingSymbols">
    <w:name w:val="Wingding Symbols"/>
    <w:rsid w:val="0031725C"/>
    <w:rPr>
      <w:rFonts w:ascii="Wingdings" w:hAnsi="Wingdings"/>
    </w:rPr>
  </w:style>
  <w:style w:type="character" w:customStyle="1" w:styleId="HotSpot">
    <w:name w:val="HotSpot"/>
    <w:rsid w:val="0031725C"/>
    <w:rPr>
      <w:color w:val="0033CC"/>
      <w:u w:val="none"/>
    </w:rPr>
  </w:style>
  <w:style w:type="paragraph" w:customStyle="1" w:styleId="BodyTextRight">
    <w:name w:val="Body Text Right"/>
    <w:basedOn w:val="BodyText"/>
    <w:rsid w:val="0031725C"/>
    <w:pPr>
      <w:spacing w:before="0" w:after="0"/>
      <w:jc w:val="right"/>
    </w:pPr>
  </w:style>
  <w:style w:type="paragraph" w:styleId="Index3">
    <w:name w:val="index 3"/>
    <w:basedOn w:val="ListNumber2"/>
    <w:next w:val="Normal"/>
    <w:semiHidden/>
    <w:rsid w:val="0031725C"/>
    <w:pPr>
      <w:numPr>
        <w:numId w:val="0"/>
      </w:numPr>
      <w:tabs>
        <w:tab w:val="right" w:leader="dot" w:pos="4176"/>
      </w:tabs>
    </w:pPr>
  </w:style>
  <w:style w:type="paragraph" w:styleId="ListNumber2">
    <w:name w:val="List Number 2"/>
    <w:basedOn w:val="List2"/>
    <w:rsid w:val="0031725C"/>
    <w:pPr>
      <w:numPr>
        <w:numId w:val="10"/>
      </w:numPr>
      <w:tabs>
        <w:tab w:val="clear" w:pos="1060"/>
      </w:tabs>
    </w:pPr>
  </w:style>
  <w:style w:type="paragraph" w:customStyle="1" w:styleId="MarginNote">
    <w:name w:val="Margin Note"/>
    <w:basedOn w:val="BodyText"/>
    <w:rsid w:val="003172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2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2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25C"/>
    <w:rPr>
      <w:sz w:val="32"/>
    </w:rPr>
  </w:style>
  <w:style w:type="paragraph" w:customStyle="1" w:styleId="HeadingProcedure">
    <w:name w:val="Heading Procedure"/>
    <w:basedOn w:val="HeadingBase"/>
    <w:next w:val="Normal"/>
    <w:rsid w:val="0031725C"/>
    <w:pPr>
      <w:tabs>
        <w:tab w:val="left" w:pos="0"/>
      </w:tabs>
      <w:spacing w:before="120" w:after="60"/>
    </w:pPr>
    <w:rPr>
      <w:i/>
      <w:color w:val="918585"/>
      <w:sz w:val="22"/>
    </w:rPr>
  </w:style>
  <w:style w:type="paragraph" w:customStyle="1" w:styleId="TableBodyText">
    <w:name w:val="Table Body Text"/>
    <w:basedOn w:val="BodyText"/>
    <w:rsid w:val="0031725C"/>
    <w:pPr>
      <w:spacing w:before="60" w:after="60"/>
    </w:pPr>
  </w:style>
  <w:style w:type="paragraph" w:styleId="ListContinue">
    <w:name w:val="List Continue"/>
    <w:basedOn w:val="List"/>
    <w:rsid w:val="0031725C"/>
    <w:pPr>
      <w:ind w:firstLine="0"/>
    </w:pPr>
  </w:style>
  <w:style w:type="paragraph" w:customStyle="1" w:styleId="ListNote">
    <w:name w:val="List Note"/>
    <w:basedOn w:val="List"/>
    <w:rsid w:val="0031725C"/>
    <w:pPr>
      <w:pBdr>
        <w:top w:val="single" w:sz="6" w:space="2" w:color="918585"/>
        <w:bottom w:val="single" w:sz="6" w:space="2" w:color="918585"/>
      </w:pBdr>
      <w:tabs>
        <w:tab w:val="left" w:pos="1021"/>
      </w:tabs>
      <w:ind w:firstLine="0"/>
    </w:pPr>
  </w:style>
  <w:style w:type="paragraph" w:customStyle="1" w:styleId="Warning">
    <w:name w:val="Warning"/>
    <w:basedOn w:val="BodyText"/>
    <w:rsid w:val="0031725C"/>
    <w:pPr>
      <w:shd w:val="clear" w:color="auto" w:fill="D9D9D9"/>
      <w:tabs>
        <w:tab w:val="left" w:pos="992"/>
      </w:tabs>
      <w:ind w:left="119" w:right="119"/>
    </w:pPr>
    <w:rPr>
      <w:sz w:val="20"/>
    </w:rPr>
  </w:style>
  <w:style w:type="paragraph" w:customStyle="1" w:styleId="MarginIcons">
    <w:name w:val="Margin Icons"/>
    <w:basedOn w:val="BodyText"/>
    <w:rsid w:val="003172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25C"/>
    <w:rPr>
      <w:rFonts w:ascii="Courier New" w:hAnsi="Courier New"/>
    </w:rPr>
  </w:style>
  <w:style w:type="paragraph" w:customStyle="1" w:styleId="NoteBullet">
    <w:name w:val="Note Bullet"/>
    <w:basedOn w:val="Note"/>
    <w:rsid w:val="0031725C"/>
    <w:pPr>
      <w:tabs>
        <w:tab w:val="clear" w:pos="680"/>
      </w:tabs>
      <w:spacing w:before="60" w:after="60"/>
    </w:pPr>
  </w:style>
  <w:style w:type="paragraph" w:customStyle="1" w:styleId="SubHeading2">
    <w:name w:val="SubHeading2"/>
    <w:basedOn w:val="HeadingBase"/>
    <w:rsid w:val="0031725C"/>
    <w:pPr>
      <w:spacing w:before="240" w:after="60"/>
    </w:pPr>
    <w:rPr>
      <w:sz w:val="20"/>
    </w:rPr>
  </w:style>
  <w:style w:type="paragraph" w:customStyle="1" w:styleId="SubHeading1">
    <w:name w:val="SubHeading1"/>
    <w:basedOn w:val="HeadingBase"/>
    <w:rsid w:val="0031725C"/>
    <w:pPr>
      <w:spacing w:before="240" w:after="60"/>
    </w:pPr>
    <w:rPr>
      <w:color w:val="918585"/>
      <w:sz w:val="22"/>
    </w:rPr>
  </w:style>
  <w:style w:type="paragraph" w:customStyle="1" w:styleId="SideHeading">
    <w:name w:val="Side Heading"/>
    <w:basedOn w:val="HeadingBase"/>
    <w:rsid w:val="003172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25C"/>
    <w:pPr>
      <w:tabs>
        <w:tab w:val="num" w:pos="360"/>
      </w:tabs>
    </w:pPr>
  </w:style>
  <w:style w:type="paragraph" w:styleId="PlainText">
    <w:name w:val="Plain Text"/>
    <w:basedOn w:val="Normal"/>
    <w:link w:val="PlainTextChar"/>
    <w:rsid w:val="0031725C"/>
    <w:rPr>
      <w:sz w:val="20"/>
    </w:rPr>
  </w:style>
  <w:style w:type="character" w:customStyle="1" w:styleId="PlainTextChar">
    <w:name w:val="Plain Text Char"/>
    <w:basedOn w:val="DefaultParagraphFont"/>
    <w:link w:val="PlainText"/>
    <w:rsid w:val="0031725C"/>
    <w:rPr>
      <w:rFonts w:ascii="Courier New" w:eastAsia="Times New Roman" w:hAnsi="Courier New" w:cs="Times New Roman"/>
      <w:sz w:val="20"/>
      <w:szCs w:val="20"/>
      <w:lang w:eastAsia="en-US"/>
    </w:rPr>
  </w:style>
  <w:style w:type="character" w:customStyle="1" w:styleId="MenuOption">
    <w:name w:val="Menu Option"/>
    <w:basedOn w:val="DefaultParagraphFont"/>
    <w:rsid w:val="0031725C"/>
    <w:rPr>
      <w:b/>
      <w:smallCaps/>
    </w:rPr>
  </w:style>
  <w:style w:type="paragraph" w:customStyle="1" w:styleId="TableListNumber">
    <w:name w:val="Table List Number"/>
    <w:basedOn w:val="ListNumber"/>
    <w:rsid w:val="0031725C"/>
    <w:pPr>
      <w:numPr>
        <w:numId w:val="0"/>
      </w:numPr>
    </w:pPr>
  </w:style>
  <w:style w:type="paragraph" w:styleId="TOC4">
    <w:name w:val="toc 4"/>
    <w:basedOn w:val="TOCBase"/>
    <w:next w:val="Normal"/>
    <w:semiHidden/>
    <w:rsid w:val="0031725C"/>
    <w:pPr>
      <w:tabs>
        <w:tab w:val="right" w:leader="dot" w:pos="9071"/>
      </w:tabs>
      <w:ind w:left="1701"/>
    </w:pPr>
  </w:style>
  <w:style w:type="paragraph" w:customStyle="1" w:styleId="ListAlpha">
    <w:name w:val="List Alpha"/>
    <w:basedOn w:val="List"/>
    <w:rsid w:val="0031725C"/>
    <w:pPr>
      <w:numPr>
        <w:numId w:val="9"/>
      </w:numPr>
    </w:pPr>
  </w:style>
  <w:style w:type="paragraph" w:customStyle="1" w:styleId="ListAlpha2">
    <w:name w:val="List Alpha 2"/>
    <w:basedOn w:val="List2"/>
    <w:rsid w:val="0031725C"/>
    <w:pPr>
      <w:numPr>
        <w:numId w:val="8"/>
      </w:numPr>
    </w:pPr>
  </w:style>
  <w:style w:type="paragraph" w:styleId="List2">
    <w:name w:val="List 2"/>
    <w:basedOn w:val="BodyText"/>
    <w:rsid w:val="0031725C"/>
    <w:pPr>
      <w:tabs>
        <w:tab w:val="left" w:pos="680"/>
      </w:tabs>
      <w:spacing w:before="60" w:after="60"/>
      <w:ind w:left="680" w:hanging="340"/>
    </w:pPr>
  </w:style>
  <w:style w:type="paragraph" w:styleId="List3">
    <w:name w:val="List 3"/>
    <w:basedOn w:val="BodyText"/>
    <w:rsid w:val="0031725C"/>
    <w:pPr>
      <w:tabs>
        <w:tab w:val="left" w:pos="1021"/>
      </w:tabs>
      <w:spacing w:before="60" w:after="60"/>
      <w:ind w:left="1020" w:hanging="340"/>
    </w:pPr>
  </w:style>
  <w:style w:type="paragraph" w:styleId="List4">
    <w:name w:val="List 4"/>
    <w:basedOn w:val="BodyText"/>
    <w:rsid w:val="0031725C"/>
    <w:pPr>
      <w:tabs>
        <w:tab w:val="left" w:pos="1361"/>
      </w:tabs>
      <w:spacing w:before="60" w:after="60"/>
      <w:ind w:left="1361" w:hanging="340"/>
    </w:pPr>
  </w:style>
  <w:style w:type="paragraph" w:styleId="List5">
    <w:name w:val="List 5"/>
    <w:basedOn w:val="BodyText"/>
    <w:rsid w:val="0031725C"/>
    <w:pPr>
      <w:tabs>
        <w:tab w:val="left" w:pos="1701"/>
      </w:tabs>
      <w:spacing w:before="60" w:after="60"/>
      <w:ind w:left="1701" w:hanging="340"/>
    </w:pPr>
  </w:style>
  <w:style w:type="paragraph" w:styleId="ListBullet3">
    <w:name w:val="List Bullet 3"/>
    <w:basedOn w:val="List3"/>
    <w:rsid w:val="0031725C"/>
    <w:pPr>
      <w:numPr>
        <w:numId w:val="14"/>
      </w:numPr>
      <w:tabs>
        <w:tab w:val="clear" w:pos="1021"/>
      </w:tabs>
      <w:ind w:left="1037" w:hanging="357"/>
    </w:pPr>
  </w:style>
  <w:style w:type="paragraph" w:styleId="ListBullet4">
    <w:name w:val="List Bullet 4"/>
    <w:basedOn w:val="List4"/>
    <w:rsid w:val="0031725C"/>
    <w:pPr>
      <w:numPr>
        <w:numId w:val="3"/>
      </w:numPr>
      <w:tabs>
        <w:tab w:val="clear" w:pos="1361"/>
      </w:tabs>
    </w:pPr>
  </w:style>
  <w:style w:type="paragraph" w:styleId="ListBullet5">
    <w:name w:val="List Bullet 5"/>
    <w:basedOn w:val="List5"/>
    <w:rsid w:val="0031725C"/>
    <w:pPr>
      <w:numPr>
        <w:numId w:val="4"/>
      </w:numPr>
    </w:pPr>
  </w:style>
  <w:style w:type="paragraph" w:styleId="ListContinue2">
    <w:name w:val="List Continue 2"/>
    <w:basedOn w:val="List2"/>
    <w:rsid w:val="0031725C"/>
    <w:pPr>
      <w:ind w:firstLine="0"/>
    </w:pPr>
  </w:style>
  <w:style w:type="paragraph" w:styleId="ListContinue3">
    <w:name w:val="List Continue 3"/>
    <w:basedOn w:val="List3"/>
    <w:rsid w:val="0031725C"/>
    <w:pPr>
      <w:ind w:left="1021" w:firstLine="0"/>
    </w:pPr>
  </w:style>
  <w:style w:type="paragraph" w:styleId="ListContinue4">
    <w:name w:val="List Continue 4"/>
    <w:basedOn w:val="List4"/>
    <w:rsid w:val="0031725C"/>
    <w:pPr>
      <w:ind w:firstLine="0"/>
    </w:pPr>
  </w:style>
  <w:style w:type="paragraph" w:styleId="ListContinue5">
    <w:name w:val="List Continue 5"/>
    <w:basedOn w:val="List5"/>
    <w:rsid w:val="0031725C"/>
    <w:pPr>
      <w:ind w:firstLine="0"/>
    </w:pPr>
  </w:style>
  <w:style w:type="paragraph" w:styleId="ListNumber3">
    <w:name w:val="List Number 3"/>
    <w:basedOn w:val="List3"/>
    <w:rsid w:val="0031725C"/>
    <w:pPr>
      <w:numPr>
        <w:numId w:val="5"/>
      </w:numPr>
    </w:pPr>
  </w:style>
  <w:style w:type="paragraph" w:styleId="ListNumber4">
    <w:name w:val="List Number 4"/>
    <w:basedOn w:val="List4"/>
    <w:rsid w:val="0031725C"/>
    <w:pPr>
      <w:numPr>
        <w:numId w:val="6"/>
      </w:numPr>
    </w:pPr>
  </w:style>
  <w:style w:type="paragraph" w:styleId="ListNumber5">
    <w:name w:val="List Number 5"/>
    <w:basedOn w:val="List5"/>
    <w:rsid w:val="0031725C"/>
    <w:pPr>
      <w:numPr>
        <w:numId w:val="7"/>
      </w:numPr>
    </w:pPr>
  </w:style>
  <w:style w:type="paragraph" w:styleId="BlockText">
    <w:name w:val="Block Text"/>
    <w:basedOn w:val="Normal"/>
    <w:rsid w:val="0031725C"/>
    <w:pPr>
      <w:spacing w:after="120"/>
      <w:ind w:left="1440" w:right="1440"/>
    </w:pPr>
  </w:style>
  <w:style w:type="character" w:customStyle="1" w:styleId="Subscript">
    <w:name w:val="Subscript"/>
    <w:basedOn w:val="DefaultParagraphFont"/>
    <w:rsid w:val="0031725C"/>
    <w:rPr>
      <w:sz w:val="16"/>
      <w:vertAlign w:val="subscript"/>
    </w:rPr>
  </w:style>
  <w:style w:type="character" w:customStyle="1" w:styleId="Superscript">
    <w:name w:val="Superscript"/>
    <w:basedOn w:val="DefaultParagraphFont"/>
    <w:rsid w:val="0031725C"/>
    <w:rPr>
      <w:sz w:val="16"/>
      <w:vertAlign w:val="superscript"/>
    </w:rPr>
  </w:style>
  <w:style w:type="character" w:customStyle="1" w:styleId="Symbols">
    <w:name w:val="Symbols"/>
    <w:basedOn w:val="DefaultParagraphFont"/>
    <w:rsid w:val="0031725C"/>
    <w:rPr>
      <w:rFonts w:ascii="Symbol" w:hAnsi="Symbol"/>
    </w:rPr>
  </w:style>
  <w:style w:type="character" w:customStyle="1" w:styleId="MenuOptions">
    <w:name w:val="Menu Options"/>
    <w:basedOn w:val="DefaultParagraphFont"/>
    <w:rsid w:val="0031725C"/>
    <w:rPr>
      <w:rFonts w:ascii="Arial Narrow" w:hAnsi="Arial Narrow"/>
      <w:smallCaps/>
    </w:rPr>
  </w:style>
  <w:style w:type="character" w:customStyle="1" w:styleId="Buttons">
    <w:name w:val="Buttons"/>
    <w:basedOn w:val="DefaultParagraphFont"/>
    <w:rsid w:val="0031725C"/>
    <w:rPr>
      <w:b/>
    </w:rPr>
  </w:style>
  <w:style w:type="character" w:customStyle="1" w:styleId="Underlined">
    <w:name w:val="Underlined"/>
    <w:basedOn w:val="DefaultParagraphFont"/>
    <w:rsid w:val="0031725C"/>
    <w:rPr>
      <w:u w:val="single"/>
    </w:rPr>
  </w:style>
  <w:style w:type="paragraph" w:customStyle="1" w:styleId="TableBodyTextRight">
    <w:name w:val="Table Body Text Right"/>
    <w:basedOn w:val="TableBodyText"/>
    <w:rsid w:val="0031725C"/>
    <w:pPr>
      <w:widowControl w:val="0"/>
      <w:autoSpaceDE w:val="0"/>
      <w:autoSpaceDN w:val="0"/>
      <w:adjustRightInd w:val="0"/>
      <w:jc w:val="right"/>
    </w:pPr>
    <w:rPr>
      <w:rFonts w:cs="Arial"/>
      <w:szCs w:val="18"/>
    </w:rPr>
  </w:style>
  <w:style w:type="paragraph" w:customStyle="1" w:styleId="CopyrightText">
    <w:name w:val="Copyright Text"/>
    <w:basedOn w:val="BodyText"/>
    <w:rsid w:val="0031725C"/>
    <w:rPr>
      <w:sz w:val="18"/>
    </w:rPr>
  </w:style>
  <w:style w:type="paragraph" w:customStyle="1" w:styleId="BodySmallRight">
    <w:name w:val="Body Small Right"/>
    <w:basedOn w:val="BodyTextRight"/>
    <w:rsid w:val="0031725C"/>
    <w:rPr>
      <w:sz w:val="18"/>
      <w:szCs w:val="18"/>
    </w:rPr>
  </w:style>
  <w:style w:type="paragraph" w:customStyle="1" w:styleId="MarginEdition">
    <w:name w:val="Margin Edition"/>
    <w:basedOn w:val="MarginNote"/>
    <w:rsid w:val="0031725C"/>
    <w:pPr>
      <w:spacing w:before="0" w:after="0"/>
    </w:pPr>
    <w:rPr>
      <w:rFonts w:ascii="Times New Roman" w:hAnsi="Times New Roman"/>
      <w:color w:val="999999"/>
    </w:rPr>
  </w:style>
  <w:style w:type="paragraph" w:customStyle="1" w:styleId="Spacer">
    <w:name w:val="Spacer"/>
    <w:basedOn w:val="Normal"/>
    <w:rsid w:val="0031725C"/>
    <w:rPr>
      <w:sz w:val="2"/>
      <w:szCs w:val="2"/>
    </w:rPr>
  </w:style>
  <w:style w:type="character" w:customStyle="1" w:styleId="Small">
    <w:name w:val="Small"/>
    <w:basedOn w:val="DefaultParagraphFont"/>
    <w:rsid w:val="0031725C"/>
    <w:rPr>
      <w:sz w:val="16"/>
    </w:rPr>
  </w:style>
  <w:style w:type="paragraph" w:customStyle="1" w:styleId="WideTable">
    <w:name w:val="Wide Table"/>
    <w:basedOn w:val="Normal"/>
    <w:rsid w:val="0031725C"/>
    <w:pPr>
      <w:ind w:left="-1418"/>
    </w:pPr>
    <w:rPr>
      <w:sz w:val="2"/>
      <w:szCs w:val="2"/>
    </w:rPr>
  </w:style>
  <w:style w:type="character" w:styleId="PageNumber">
    <w:name w:val="page number"/>
    <w:basedOn w:val="DefaultParagraphFont"/>
    <w:rsid w:val="0031725C"/>
  </w:style>
  <w:style w:type="paragraph" w:styleId="Quote">
    <w:name w:val="Quote"/>
    <w:basedOn w:val="Heading1"/>
    <w:link w:val="QuoteChar"/>
    <w:qFormat/>
    <w:rsid w:val="0031725C"/>
    <w:rPr>
      <w:b w:val="0"/>
      <w:sz w:val="72"/>
      <w:szCs w:val="72"/>
      <w:lang w:val="en-NZ"/>
    </w:rPr>
  </w:style>
  <w:style w:type="character" w:customStyle="1" w:styleId="QuoteChar">
    <w:name w:val="Quote Char"/>
    <w:basedOn w:val="DefaultParagraphFont"/>
    <w:link w:val="Quote"/>
    <w:rsid w:val="003172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25C"/>
    <w:pPr>
      <w:pageBreakBefore/>
    </w:pPr>
  </w:style>
  <w:style w:type="paragraph" w:customStyle="1" w:styleId="Border">
    <w:name w:val="Border"/>
    <w:basedOn w:val="Normal"/>
    <w:qFormat/>
    <w:rsid w:val="003172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25C"/>
    <w:rPr>
      <w:b/>
      <w:bCs/>
      <w:i/>
      <w:iCs/>
      <w:color w:val="auto"/>
    </w:rPr>
  </w:style>
  <w:style w:type="paragraph" w:styleId="IntenseQuote">
    <w:name w:val="Intense Quote"/>
    <w:basedOn w:val="Normal"/>
    <w:next w:val="Normal"/>
    <w:link w:val="IntenseQuoteChar"/>
    <w:uiPriority w:val="30"/>
    <w:qFormat/>
    <w:rsid w:val="003172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2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25C"/>
    <w:rPr>
      <w:smallCaps/>
      <w:color w:val="auto"/>
      <w:u w:val="single"/>
    </w:rPr>
  </w:style>
  <w:style w:type="character" w:styleId="IntenseReference">
    <w:name w:val="Intense Reference"/>
    <w:basedOn w:val="DefaultParagraphFont"/>
    <w:uiPriority w:val="32"/>
    <w:qFormat/>
    <w:rsid w:val="0031725C"/>
    <w:rPr>
      <w:b/>
      <w:bCs/>
      <w:smallCaps/>
      <w:color w:val="auto"/>
      <w:spacing w:val="5"/>
      <w:u w:val="single"/>
    </w:rPr>
  </w:style>
  <w:style w:type="paragraph" w:customStyle="1" w:styleId="2ColumnHeading">
    <w:name w:val="2Column Heading"/>
    <w:basedOn w:val="BodyText"/>
    <w:qFormat/>
    <w:rsid w:val="0031725C"/>
    <w:pPr>
      <w:spacing w:after="60"/>
      <w:ind w:left="-2268"/>
    </w:pPr>
    <w:rPr>
      <w:b/>
    </w:rPr>
  </w:style>
  <w:style w:type="paragraph" w:customStyle="1" w:styleId="Heading1TOC">
    <w:name w:val="Heading1 TOC"/>
    <w:basedOn w:val="Normal"/>
    <w:qFormat/>
    <w:rsid w:val="0031725C"/>
    <w:pPr>
      <w:spacing w:before="240" w:after="120"/>
    </w:pPr>
    <w:rPr>
      <w:rFonts w:ascii="Times New Roman" w:hAnsi="Times New Roman"/>
      <w:b/>
      <w:sz w:val="32"/>
    </w:rPr>
  </w:style>
  <w:style w:type="paragraph" w:customStyle="1" w:styleId="Heading2TOC">
    <w:name w:val="Heading2 TOC"/>
    <w:basedOn w:val="Normal"/>
    <w:qFormat/>
    <w:rsid w:val="0031725C"/>
    <w:pPr>
      <w:spacing w:before="240" w:after="60"/>
    </w:pPr>
    <w:rPr>
      <w:rFonts w:ascii="Times New Roman" w:hAnsi="Times New Roman"/>
      <w:b/>
      <w:sz w:val="28"/>
    </w:rPr>
  </w:style>
  <w:style w:type="character" w:customStyle="1" w:styleId="Underline">
    <w:name w:val="Underline"/>
    <w:basedOn w:val="DefaultParagraphFont"/>
    <w:qFormat/>
    <w:rsid w:val="0031725C"/>
    <w:rPr>
      <w:u w:val="single"/>
    </w:rPr>
  </w:style>
  <w:style w:type="character" w:customStyle="1" w:styleId="BoldandItalics">
    <w:name w:val="Bold and Italics"/>
    <w:qFormat/>
    <w:rsid w:val="0031725C"/>
    <w:rPr>
      <w:b/>
      <w:i/>
      <w:u w:val="none"/>
    </w:rPr>
  </w:style>
  <w:style w:type="paragraph" w:styleId="BalloonText">
    <w:name w:val="Balloon Text"/>
    <w:basedOn w:val="Normal"/>
    <w:link w:val="BalloonTextChar"/>
    <w:rsid w:val="0031725C"/>
    <w:rPr>
      <w:rFonts w:ascii="Tahoma" w:hAnsi="Tahoma" w:cs="Tahoma"/>
      <w:sz w:val="16"/>
      <w:szCs w:val="16"/>
    </w:rPr>
  </w:style>
  <w:style w:type="character" w:customStyle="1" w:styleId="BalloonTextChar">
    <w:name w:val="Balloon Text Char"/>
    <w:basedOn w:val="DefaultParagraphFont"/>
    <w:link w:val="BalloonText"/>
    <w:rsid w:val="003172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2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2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25C"/>
    <w:rPr>
      <w:b/>
      <w:color w:val="660033"/>
      <w:spacing w:val="0"/>
    </w:rPr>
  </w:style>
  <w:style w:type="paragraph" w:customStyle="1" w:styleId="Nameditemlist">
    <w:name w:val="Named item list"/>
    <w:basedOn w:val="BodyText"/>
    <w:qFormat/>
    <w:rsid w:val="0031725C"/>
    <w:pPr>
      <w:tabs>
        <w:tab w:val="left" w:pos="2835"/>
      </w:tabs>
      <w:ind w:left="2835" w:hanging="2835"/>
    </w:pPr>
  </w:style>
  <w:style w:type="paragraph" w:customStyle="1" w:styleId="BodyTextnopadding">
    <w:name w:val="Body Text no padding"/>
    <w:basedOn w:val="BodyText"/>
    <w:qFormat/>
    <w:rsid w:val="0031725C"/>
    <w:pPr>
      <w:spacing w:before="0" w:after="0"/>
    </w:pPr>
  </w:style>
  <w:style w:type="paragraph" w:customStyle="1" w:styleId="BodyTextBold">
    <w:name w:val="Body Text Bold"/>
    <w:basedOn w:val="BodyText"/>
    <w:qFormat/>
    <w:rsid w:val="0031725C"/>
    <w:rPr>
      <w:b/>
    </w:rPr>
  </w:style>
  <w:style w:type="character" w:styleId="Hyperlink">
    <w:name w:val="Hyperlink"/>
    <w:basedOn w:val="DefaultParagraphFont"/>
    <w:uiPriority w:val="99"/>
    <w:unhideWhenUsed/>
    <w:rsid w:val="00B644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3316</Characters>
  <Application>Microsoft Office Word</Application>
  <DocSecurity>0</DocSecurity>
  <Lines>82</Lines>
  <Paragraphs>59</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PSPRAD001 Work safely in a radiation environment</dc:title>
  <dc:subject>Approved</dc:subject>
  <dc:creator>SkillsIQ</dc:creator>
  <cp:keywords>Release: 1</cp:keywords>
  <dc:description>Review Date: 12 April 2008</dc:description>
  <cp:lastModifiedBy>HSD_TPCMSd.prod</cp:lastModifiedBy>
  <cp:revision>3</cp:revision>
  <dcterms:created xsi:type="dcterms:W3CDTF">2022-07-08T02:52:00Z</dcterms:created>
  <dcterms:modified xsi:type="dcterms:W3CDTF">2022-07-08T02:52:00Z</dcterms:modified>
</cp:coreProperties>
</file>