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95C" w:rsidP="00C40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PSPPCY018 Manage policy implementation</w:t>
      </w:r>
      <w:r>
        <w:fldChar w:fldCharType="end"/>
      </w:r>
    </w:p>
    <w:p w:rsidR="00C4095C" w:rsidP="00C4095C">
      <w:pPr>
        <w:pStyle w:val="Version"/>
        <w:sectPr w:rsidSect="002F6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FC1" w:rsidP="002F6FC1">
      <w:pPr>
        <w:pStyle w:val="SuperHeading"/>
      </w:pPr>
      <w:r w:rsidRPr="002F6FC1">
        <w:t>Assessment Requirements for PSPPCY018 Manage policy implementation</w:t>
      </w:r>
    </w:p>
    <w:p w:rsidR="00000000" w:rsidRPr="002F6FC1" w:rsidP="002F6FC1">
      <w:pPr>
        <w:pStyle w:val="Heading1"/>
      </w:pPr>
      <w:bookmarkStart w:id="1" w:name="O_1216722"/>
      <w:bookmarkEnd w:id="1"/>
      <w:r w:rsidRPr="002F6FC1">
        <w:t>Modification History</w:t>
      </w:r>
    </w:p>
    <w:p w:rsidR="00000000" w:rsidRPr="002F6FC1" w:rsidP="00C4095C">
      <w:pPr>
        <w:pStyle w:val="BodyText"/>
      </w:pPr>
      <w:r w:rsidRPr="002F6FC1">
        <w:t>Supersedes and is not equivalent to PSPPCY010 Manage policy implementation.</w:t>
      </w:r>
    </w:p>
    <w:p w:rsidR="00000000" w:rsidRPr="002F6FC1" w:rsidP="002F6FC1">
      <w:pPr>
        <w:pStyle w:val="Heading1"/>
      </w:pPr>
      <w:bookmarkStart w:id="2" w:name="O_1216723"/>
      <w:bookmarkEnd w:id="2"/>
      <w:r w:rsidRPr="002F6FC1">
        <w:t>Performance Evidence</w:t>
      </w:r>
    </w:p>
    <w:p w:rsidR="00000000" w:rsidRPr="002F6FC1" w:rsidP="00C4095C">
      <w:pPr>
        <w:pStyle w:val="BodyText"/>
      </w:pPr>
      <w:r w:rsidRPr="002F6FC1">
        <w:t>Evidence of the ability to complete tasks outlined in elements and performance criteria of this unit in the context of the job role, and:</w:t>
      </w:r>
    </w:p>
    <w:p w:rsidR="00000000" w:rsidRPr="002F6FC1" w:rsidP="002F6FC1">
      <w:pPr>
        <w:pStyle w:val="ListBullet"/>
      </w:pPr>
      <w:r w:rsidRPr="002F6FC1">
        <w:t>manage policy implementation on at least two occasions, including each of the following at least once:</w:t>
      </w:r>
    </w:p>
    <w:p w:rsidR="00000000" w:rsidRPr="002F6FC1" w:rsidP="002F6FC1">
      <w:pPr>
        <w:pStyle w:val="ListBullet2"/>
      </w:pPr>
      <w:r w:rsidRPr="002F6FC1">
        <w:t>interpret com</w:t>
      </w:r>
      <w:r w:rsidRPr="002F6FC1">
        <w:t xml:space="preserve">plex and formal documents </w:t>
      </w:r>
    </w:p>
    <w:p w:rsidR="00000000" w:rsidRPr="002F6FC1" w:rsidP="002F6FC1">
      <w:pPr>
        <w:pStyle w:val="ListBullet2"/>
      </w:pPr>
      <w:r w:rsidRPr="002F6FC1">
        <w:t>provide leadership to the workgroup in policy interpretation and implementation.</w:t>
      </w:r>
    </w:p>
    <w:p w:rsidR="00000000" w:rsidRPr="002F6FC1" w:rsidP="002F6FC1">
      <w:pPr>
        <w:pStyle w:val="AllowPageBreak"/>
      </w:pPr>
    </w:p>
    <w:p w:rsidR="00000000" w:rsidRPr="002F6FC1" w:rsidP="002F6FC1">
      <w:pPr>
        <w:pStyle w:val="Heading1"/>
      </w:pPr>
      <w:bookmarkStart w:id="3" w:name="O_1216724"/>
      <w:bookmarkEnd w:id="3"/>
      <w:r w:rsidRPr="002F6FC1">
        <w:t>Knowledge Evidence</w:t>
      </w:r>
    </w:p>
    <w:p w:rsidR="00000000" w:rsidRPr="002F6FC1" w:rsidP="00C4095C">
      <w:pPr>
        <w:pStyle w:val="BodyText"/>
      </w:pPr>
      <w:r w:rsidRPr="002F6FC1">
        <w:t>Demonstrated knowledge required to complete the tasks outlined in elements and performance criteria of this un</w:t>
      </w:r>
      <w:r w:rsidRPr="002F6FC1">
        <w:t>it:</w:t>
      </w:r>
    </w:p>
    <w:p w:rsidR="00000000" w:rsidRPr="002F6FC1" w:rsidP="002F6FC1">
      <w:pPr>
        <w:pStyle w:val="ListBullet"/>
      </w:pPr>
      <w:r w:rsidRPr="002F6FC1">
        <w:t>policies and procedures relating to the organisation including:</w:t>
      </w:r>
    </w:p>
    <w:p w:rsidR="00000000" w:rsidRPr="002F6FC1" w:rsidP="002F6FC1">
      <w:pPr>
        <w:pStyle w:val="ListBullet2"/>
      </w:pPr>
      <w:r w:rsidRPr="002F6FC1">
        <w:t>government policy</w:t>
      </w:r>
    </w:p>
    <w:p w:rsidR="00000000" w:rsidRPr="002F6FC1" w:rsidP="002F6FC1">
      <w:pPr>
        <w:pStyle w:val="ListBullet2"/>
      </w:pPr>
      <w:r w:rsidRPr="002F6FC1">
        <w:t>organisational policy</w:t>
      </w:r>
    </w:p>
    <w:p w:rsidR="00000000" w:rsidRPr="002F6FC1" w:rsidP="002F6FC1">
      <w:pPr>
        <w:pStyle w:val="ListBullet"/>
      </w:pPr>
      <w:r w:rsidRPr="002F6FC1">
        <w:t>public sector codes of ethics and codes of conduct which have an impact on policy implementation</w:t>
      </w:r>
    </w:p>
    <w:p w:rsidR="00000000" w:rsidRPr="002F6FC1" w:rsidP="002F6FC1">
      <w:pPr>
        <w:pStyle w:val="ListBullet"/>
      </w:pPr>
      <w:r w:rsidRPr="002F6FC1">
        <w:t>impacts of changes to inward and outward facing policy change management frameworks</w:t>
      </w:r>
    </w:p>
    <w:p w:rsidR="00000000" w:rsidRPr="002F6FC1" w:rsidP="002F6FC1">
      <w:pPr>
        <w:pStyle w:val="ListBullet"/>
      </w:pPr>
      <w:r w:rsidRPr="002F6FC1">
        <w:t>staff consultation and monitoring processes.</w:t>
      </w:r>
    </w:p>
    <w:p w:rsidR="00000000" w:rsidRPr="002F6FC1" w:rsidP="002F6FC1">
      <w:pPr>
        <w:pStyle w:val="AllowPageBreak"/>
      </w:pPr>
    </w:p>
    <w:p w:rsidR="00000000" w:rsidRPr="002F6FC1" w:rsidP="002F6FC1">
      <w:pPr>
        <w:pStyle w:val="Heading1"/>
      </w:pPr>
      <w:bookmarkStart w:id="4" w:name="O_1216725"/>
      <w:bookmarkEnd w:id="4"/>
      <w:r w:rsidRPr="002F6FC1">
        <w:t>Assessment Conditions</w:t>
      </w:r>
    </w:p>
    <w:p w:rsidR="00000000" w:rsidRPr="002F6FC1" w:rsidP="00C4095C">
      <w:pPr>
        <w:pStyle w:val="BodyText"/>
      </w:pPr>
      <w:r w:rsidRPr="002F6FC1">
        <w:t>Skills must be demonstrated in the workplace or in a simulated environment that reflec</w:t>
      </w:r>
      <w:r w:rsidRPr="002F6FC1">
        <w:t xml:space="preserve">ts workplace conditions. </w:t>
      </w:r>
    </w:p>
    <w:p w:rsidR="00000000" w:rsidRPr="002F6FC1" w:rsidP="00C4095C">
      <w:pPr>
        <w:pStyle w:val="BodyText"/>
      </w:pPr>
      <w:r w:rsidRPr="002F6FC1">
        <w:t>Assessment must ensure access to:</w:t>
      </w:r>
    </w:p>
    <w:p w:rsidR="00000000" w:rsidRPr="002F6FC1" w:rsidP="002F6FC1">
      <w:pPr>
        <w:pStyle w:val="ListBullet"/>
      </w:pPr>
      <w:r w:rsidRPr="002F6FC1">
        <w:t>policy documents</w:t>
      </w:r>
    </w:p>
    <w:p w:rsidR="00000000" w:rsidRPr="002F6FC1" w:rsidP="002F6FC1">
      <w:pPr>
        <w:pStyle w:val="ListBullet"/>
      </w:pPr>
      <w:r w:rsidRPr="002F6FC1">
        <w:t>resources and equipment of the working environment.</w:t>
      </w:r>
    </w:p>
    <w:p w:rsidR="00000000" w:rsidRPr="002F6FC1" w:rsidP="00C4095C">
      <w:pPr>
        <w:pStyle w:val="BodyText"/>
      </w:pPr>
      <w:r w:rsidRPr="002F6FC1">
        <w:t>Assessors must satisfy the Standards for Registered Training Organisations’ requirements for assessors.</w:t>
      </w:r>
    </w:p>
    <w:p w:rsidR="00000000" w:rsidRPr="002F6FC1" w:rsidP="002F6FC1">
      <w:pPr>
        <w:pStyle w:val="Heading1"/>
      </w:pPr>
      <w:bookmarkStart w:id="5" w:name="O_1216728"/>
      <w:bookmarkEnd w:id="5"/>
      <w:r w:rsidRPr="002F6FC1">
        <w:t>Links</w:t>
      </w:r>
    </w:p>
    <w:p w:rsidR="00000000" w:rsidRPr="002F6FC1" w:rsidP="00C4095C">
      <w:pPr>
        <w:pStyle w:val="BodyText"/>
      </w:pPr>
      <w:r w:rsidRPr="002F6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4599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F6FC1" w:rsidP="002F6FC1"/>
    <w:sectPr w:rsidSect="002F6F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C1" w:rsidRPr="00C4095C" w:rsidP="00C40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95C" w:rsidP="002F6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95C" w:rsidP="002F6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4095C" w:rsidP="002F6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FC1" w:rsidRPr="00C4095C" w:rsidP="00C40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95C" w:rsidRPr="002D2AF8" w:rsidP="002F6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PSPPCY018 Manage policy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4095C" w:rsidP="002F6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44B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FA4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A0C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FC1"/>
  </w:style>
  <w:style w:type="character" w:customStyle="1" w:styleId="Heading1Char">
    <w:name w:val="Heading 1 Char"/>
    <w:basedOn w:val="DefaultParagraphFont"/>
    <w:link w:val="Heading1"/>
    <w:rsid w:val="002F6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F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F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FC1"/>
    <w:rPr>
      <w:b/>
      <w:spacing w:val="0"/>
    </w:rPr>
  </w:style>
  <w:style w:type="paragraph" w:customStyle="1" w:styleId="SuperTitle">
    <w:name w:val="SuperTitle"/>
    <w:basedOn w:val="Title"/>
    <w:rsid w:val="002F6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F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FC1"/>
    <w:rPr>
      <w:i/>
    </w:rPr>
  </w:style>
  <w:style w:type="paragraph" w:styleId="Caption">
    <w:name w:val="caption"/>
    <w:basedOn w:val="BodyText"/>
    <w:next w:val="Normal"/>
    <w:qFormat/>
    <w:rsid w:val="002F6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FC1"/>
  </w:style>
  <w:style w:type="paragraph" w:styleId="TableofFigures">
    <w:name w:val="table of figures"/>
    <w:basedOn w:val="Normal"/>
    <w:next w:val="Normal"/>
    <w:semiHidden/>
    <w:rsid w:val="002F6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F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FC1"/>
    <w:rPr>
      <w:rFonts w:ascii="Wingdings" w:hAnsi="Wingdings"/>
    </w:rPr>
  </w:style>
  <w:style w:type="paragraph" w:customStyle="1" w:styleId="TableHeading">
    <w:name w:val="Table Heading"/>
    <w:basedOn w:val="HeadingBase"/>
    <w:rsid w:val="002F6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FC1"/>
    <w:rPr>
      <w:color w:val="0033CC"/>
      <w:u w:val="none"/>
    </w:rPr>
  </w:style>
  <w:style w:type="paragraph" w:customStyle="1" w:styleId="BodyTextRight">
    <w:name w:val="Body Text Right"/>
    <w:basedOn w:val="BodyText"/>
    <w:rsid w:val="002F6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F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FC1"/>
    <w:rPr>
      <w:sz w:val="32"/>
    </w:rPr>
  </w:style>
  <w:style w:type="paragraph" w:customStyle="1" w:styleId="HeadingProcedure">
    <w:name w:val="Heading Procedure"/>
    <w:basedOn w:val="HeadingBase"/>
    <w:next w:val="Normal"/>
    <w:rsid w:val="002F6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FC1"/>
    <w:pPr>
      <w:spacing w:before="60" w:after="60"/>
    </w:pPr>
  </w:style>
  <w:style w:type="paragraph" w:styleId="ListContinue">
    <w:name w:val="List Continue"/>
    <w:basedOn w:val="List"/>
    <w:rsid w:val="002F6FC1"/>
    <w:pPr>
      <w:ind w:firstLine="0"/>
    </w:pPr>
  </w:style>
  <w:style w:type="paragraph" w:customStyle="1" w:styleId="ListNote">
    <w:name w:val="List Note"/>
    <w:basedOn w:val="List"/>
    <w:rsid w:val="002F6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FC1"/>
    <w:rPr>
      <w:rFonts w:ascii="Courier New" w:hAnsi="Courier New"/>
    </w:rPr>
  </w:style>
  <w:style w:type="paragraph" w:customStyle="1" w:styleId="NoteBullet">
    <w:name w:val="Note Bullet"/>
    <w:basedOn w:val="Note"/>
    <w:rsid w:val="002F6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F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FC1"/>
    <w:rPr>
      <w:b/>
      <w:smallCaps/>
    </w:rPr>
  </w:style>
  <w:style w:type="paragraph" w:customStyle="1" w:styleId="TableListNumber">
    <w:name w:val="Table List Number"/>
    <w:basedOn w:val="ListNumber"/>
    <w:rsid w:val="002F6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FC1"/>
    <w:pPr>
      <w:numPr>
        <w:numId w:val="9"/>
      </w:numPr>
    </w:pPr>
  </w:style>
  <w:style w:type="paragraph" w:customStyle="1" w:styleId="ListAlpha2">
    <w:name w:val="List Alpha 2"/>
    <w:basedOn w:val="List2"/>
    <w:rsid w:val="002F6FC1"/>
    <w:pPr>
      <w:numPr>
        <w:numId w:val="8"/>
      </w:numPr>
    </w:pPr>
  </w:style>
  <w:style w:type="paragraph" w:styleId="List2">
    <w:name w:val="List 2"/>
    <w:basedOn w:val="BodyText"/>
    <w:rsid w:val="002F6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F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F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FC1"/>
    <w:pPr>
      <w:numPr>
        <w:numId w:val="4"/>
      </w:numPr>
    </w:pPr>
  </w:style>
  <w:style w:type="paragraph" w:styleId="ListContinue2">
    <w:name w:val="List Continue 2"/>
    <w:basedOn w:val="List2"/>
    <w:rsid w:val="002F6FC1"/>
    <w:pPr>
      <w:ind w:firstLine="0"/>
    </w:pPr>
  </w:style>
  <w:style w:type="paragraph" w:styleId="ListContinue3">
    <w:name w:val="List Continue 3"/>
    <w:basedOn w:val="List3"/>
    <w:rsid w:val="002F6FC1"/>
    <w:pPr>
      <w:ind w:left="1021" w:firstLine="0"/>
    </w:pPr>
  </w:style>
  <w:style w:type="paragraph" w:styleId="ListContinue4">
    <w:name w:val="List Continue 4"/>
    <w:basedOn w:val="List4"/>
    <w:rsid w:val="002F6FC1"/>
    <w:pPr>
      <w:ind w:firstLine="0"/>
    </w:pPr>
  </w:style>
  <w:style w:type="paragraph" w:styleId="ListContinue5">
    <w:name w:val="List Continue 5"/>
    <w:basedOn w:val="List5"/>
    <w:rsid w:val="002F6FC1"/>
    <w:pPr>
      <w:ind w:firstLine="0"/>
    </w:pPr>
  </w:style>
  <w:style w:type="paragraph" w:styleId="ListNumber3">
    <w:name w:val="List Number 3"/>
    <w:basedOn w:val="List3"/>
    <w:rsid w:val="002F6FC1"/>
    <w:pPr>
      <w:numPr>
        <w:numId w:val="5"/>
      </w:numPr>
    </w:pPr>
  </w:style>
  <w:style w:type="paragraph" w:styleId="ListNumber4">
    <w:name w:val="List Number 4"/>
    <w:basedOn w:val="List4"/>
    <w:rsid w:val="002F6FC1"/>
    <w:pPr>
      <w:numPr>
        <w:numId w:val="6"/>
      </w:numPr>
    </w:pPr>
  </w:style>
  <w:style w:type="paragraph" w:styleId="ListNumber5">
    <w:name w:val="List Number 5"/>
    <w:basedOn w:val="List5"/>
    <w:rsid w:val="002F6FC1"/>
    <w:pPr>
      <w:numPr>
        <w:numId w:val="7"/>
      </w:numPr>
    </w:pPr>
  </w:style>
  <w:style w:type="paragraph" w:styleId="BlockText">
    <w:name w:val="Block Text"/>
    <w:basedOn w:val="Normal"/>
    <w:rsid w:val="002F6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FC1"/>
    <w:rPr>
      <w:sz w:val="16"/>
      <w:vertAlign w:val="superscript"/>
    </w:rPr>
  </w:style>
  <w:style w:type="character" w:customStyle="1" w:styleId="Symbols">
    <w:name w:val="Symbols"/>
    <w:basedOn w:val="DefaultParagraphFont"/>
    <w:rsid w:val="002F6FC1"/>
    <w:rPr>
      <w:rFonts w:ascii="Symbol" w:hAnsi="Symbol"/>
    </w:rPr>
  </w:style>
  <w:style w:type="character" w:customStyle="1" w:styleId="MenuOptions">
    <w:name w:val="Menu Options"/>
    <w:basedOn w:val="DefaultParagraphFont"/>
    <w:rsid w:val="002F6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FC1"/>
    <w:rPr>
      <w:b/>
    </w:rPr>
  </w:style>
  <w:style w:type="character" w:customStyle="1" w:styleId="Underlined">
    <w:name w:val="Underlined"/>
    <w:basedOn w:val="DefaultParagraphFont"/>
    <w:rsid w:val="002F6FC1"/>
    <w:rPr>
      <w:u w:val="single"/>
    </w:rPr>
  </w:style>
  <w:style w:type="paragraph" w:customStyle="1" w:styleId="TableBodyTextRight">
    <w:name w:val="Table Body Text Right"/>
    <w:basedOn w:val="TableBodyText"/>
    <w:rsid w:val="002F6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FC1"/>
    <w:rPr>
      <w:sz w:val="18"/>
    </w:rPr>
  </w:style>
  <w:style w:type="paragraph" w:customStyle="1" w:styleId="BodySmallRight">
    <w:name w:val="Body Small Right"/>
    <w:basedOn w:val="BodyTextRight"/>
    <w:rsid w:val="002F6FC1"/>
    <w:rPr>
      <w:sz w:val="18"/>
      <w:szCs w:val="18"/>
    </w:rPr>
  </w:style>
  <w:style w:type="paragraph" w:customStyle="1" w:styleId="MarginEdition">
    <w:name w:val="Margin Edition"/>
    <w:basedOn w:val="MarginNote"/>
    <w:rsid w:val="002F6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FC1"/>
    <w:rPr>
      <w:sz w:val="2"/>
      <w:szCs w:val="2"/>
    </w:rPr>
  </w:style>
  <w:style w:type="character" w:customStyle="1" w:styleId="Small">
    <w:name w:val="Small"/>
    <w:basedOn w:val="DefaultParagraphFont"/>
    <w:rsid w:val="002F6FC1"/>
    <w:rPr>
      <w:sz w:val="16"/>
    </w:rPr>
  </w:style>
  <w:style w:type="paragraph" w:customStyle="1" w:styleId="WideTable">
    <w:name w:val="Wide Table"/>
    <w:basedOn w:val="Normal"/>
    <w:rsid w:val="002F6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FC1"/>
  </w:style>
  <w:style w:type="paragraph" w:styleId="Quote">
    <w:name w:val="Quote"/>
    <w:basedOn w:val="Heading1"/>
    <w:link w:val="QuoteChar"/>
    <w:qFormat/>
    <w:rsid w:val="002F6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FC1"/>
    <w:pPr>
      <w:pageBreakBefore/>
    </w:pPr>
  </w:style>
  <w:style w:type="paragraph" w:customStyle="1" w:styleId="Border">
    <w:name w:val="Border"/>
    <w:basedOn w:val="Normal"/>
    <w:qFormat/>
    <w:rsid w:val="002F6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FC1"/>
    <w:rPr>
      <w:u w:val="single"/>
    </w:rPr>
  </w:style>
  <w:style w:type="character" w:customStyle="1" w:styleId="BoldandItalics">
    <w:name w:val="Bold and Italics"/>
    <w:qFormat/>
    <w:rsid w:val="002F6FC1"/>
    <w:rPr>
      <w:b/>
      <w:i/>
      <w:u w:val="none"/>
    </w:rPr>
  </w:style>
  <w:style w:type="paragraph" w:styleId="BalloonText">
    <w:name w:val="Balloon Text"/>
    <w:basedOn w:val="Normal"/>
    <w:link w:val="BalloonTextChar"/>
    <w:rsid w:val="002F6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FC1"/>
    <w:pPr>
      <w:spacing w:before="0" w:after="0"/>
    </w:pPr>
  </w:style>
  <w:style w:type="paragraph" w:customStyle="1" w:styleId="BodyTextBold">
    <w:name w:val="Body Text Bold"/>
    <w:basedOn w:val="BodyText"/>
    <w:qFormat/>
    <w:rsid w:val="002F6FC1"/>
    <w:rPr>
      <w:b/>
    </w:rPr>
  </w:style>
  <w:style w:type="character" w:styleId="Hyperlink">
    <w:name w:val="Hyperlink"/>
    <w:basedOn w:val="DefaultParagraphFont"/>
    <w:uiPriority w:val="99"/>
    <w:unhideWhenUsed/>
    <w:rsid w:val="00C40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1530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PSPPCY018 Manage policy implementation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