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6187" w:rsidP="001361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PSPPCY016 Advise on organisation policy</w:t>
      </w:r>
      <w:r>
        <w:fldChar w:fldCharType="end"/>
      </w:r>
    </w:p>
    <w:p w:rsidR="00136187" w:rsidP="00136187">
      <w:pPr>
        <w:pStyle w:val="Version"/>
        <w:sectPr w:rsidSect="003D49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49E2" w:rsidP="003D49E2">
      <w:pPr>
        <w:pStyle w:val="SuperHeading"/>
      </w:pPr>
      <w:r w:rsidRPr="003D49E2">
        <w:t>PSPPCY016 Advise on organisation policy</w:t>
      </w:r>
    </w:p>
    <w:p w:rsidR="00000000" w:rsidRPr="003D49E2" w:rsidP="003D49E2">
      <w:pPr>
        <w:pStyle w:val="Heading1"/>
      </w:pPr>
      <w:bookmarkStart w:id="1" w:name="O_1216674"/>
      <w:bookmarkEnd w:id="1"/>
      <w:r w:rsidRPr="003D49E2">
        <w:t>Modification History</w:t>
      </w:r>
    </w:p>
    <w:p w:rsidR="00000000" w:rsidRPr="003D49E2" w:rsidP="00136187">
      <w:pPr>
        <w:pStyle w:val="BodyText"/>
      </w:pPr>
      <w:r w:rsidRPr="003D49E2">
        <w:t xml:space="preserve">Supersedes and is not equivalent to PSPPCY007 Advise on organisation policy. </w:t>
      </w:r>
    </w:p>
    <w:p w:rsidR="00000000" w:rsidRPr="003D49E2" w:rsidP="003D49E2">
      <w:pPr>
        <w:pStyle w:val="Heading1"/>
      </w:pPr>
      <w:bookmarkStart w:id="2" w:name="O_1216675"/>
      <w:bookmarkEnd w:id="2"/>
      <w:r w:rsidRPr="003D49E2">
        <w:t>Application</w:t>
      </w:r>
    </w:p>
    <w:p w:rsidR="00000000" w:rsidRPr="003D49E2" w:rsidP="00136187">
      <w:pPr>
        <w:pStyle w:val="BodyText"/>
      </w:pPr>
      <w:r w:rsidRPr="003D49E2">
        <w:t xml:space="preserve">This unit describes the performance outcome, skills and knowledge required to provide advice on organisational policy. </w:t>
      </w:r>
    </w:p>
    <w:p w:rsidR="00000000" w:rsidRPr="003D49E2" w:rsidP="00136187">
      <w:pPr>
        <w:pStyle w:val="BodyText"/>
      </w:pPr>
      <w:r w:rsidRPr="003D49E2">
        <w:t>This u</w:t>
      </w:r>
      <w:r w:rsidRPr="003D49E2">
        <w:t>nit applies to staff required to provide advice in relation to inward or outward facing organisational policy. Those undertaking this unit work independently, performing complex tasks in familiar contexts.</w:t>
      </w:r>
    </w:p>
    <w:p w:rsidR="00000000" w:rsidRPr="003D49E2" w:rsidP="00136187">
      <w:pPr>
        <w:pStyle w:val="BodyText"/>
      </w:pPr>
      <w:r w:rsidRPr="003D49E2">
        <w:t>The skills in this unit must be applied in accorda</w:t>
      </w:r>
      <w:r w:rsidRPr="003D49E2">
        <w:t>nce with Commonwealth and State or Territory legislation, Australian standards and industry codes of practice.</w:t>
      </w:r>
    </w:p>
    <w:p w:rsidR="00000000" w:rsidRPr="003D49E2" w:rsidP="00136187">
      <w:pPr>
        <w:pStyle w:val="BodyText"/>
      </w:pPr>
      <w:r w:rsidRPr="003D49E2">
        <w:t>No occupational licensing, certification or specific legislative requirements apply to this unit at the time of publication.</w:t>
      </w:r>
    </w:p>
    <w:p w:rsidR="00000000" w:rsidRPr="003D49E2" w:rsidP="003D49E2">
      <w:pPr>
        <w:pStyle w:val="Heading1"/>
      </w:pPr>
      <w:bookmarkStart w:id="3" w:name="O_1216676"/>
      <w:bookmarkEnd w:id="3"/>
      <w:r w:rsidRPr="003D49E2">
        <w:t>P</w:t>
      </w:r>
      <w:r w:rsidRPr="003D49E2">
        <w:t>re-requisite Unit</w:t>
      </w:r>
    </w:p>
    <w:p w:rsidR="00000000" w:rsidRPr="003D49E2" w:rsidP="00136187">
      <w:pPr>
        <w:pStyle w:val="BodyText"/>
      </w:pPr>
      <w:r w:rsidRPr="003D49E2">
        <w:t>Nil</w:t>
      </w:r>
    </w:p>
    <w:p w:rsidR="00000000" w:rsidRPr="003D49E2" w:rsidP="003D49E2">
      <w:pPr>
        <w:pStyle w:val="Heading1"/>
      </w:pPr>
      <w:bookmarkStart w:id="4" w:name="O_1216677"/>
      <w:bookmarkEnd w:id="4"/>
      <w:r w:rsidRPr="003D49E2">
        <w:t>Competency Field</w:t>
      </w:r>
    </w:p>
    <w:p w:rsidR="00000000" w:rsidRPr="003D49E2" w:rsidP="00136187">
      <w:pPr>
        <w:pStyle w:val="BodyText"/>
      </w:pPr>
      <w:r w:rsidRPr="003D49E2">
        <w:t>Policy</w:t>
      </w:r>
    </w:p>
    <w:p w:rsidR="00000000" w:rsidRPr="003D49E2" w:rsidP="003D49E2">
      <w:pPr>
        <w:pStyle w:val="Heading1"/>
      </w:pPr>
      <w:bookmarkStart w:id="5" w:name="O_1216679"/>
      <w:bookmarkEnd w:id="5"/>
      <w:r w:rsidRPr="003D49E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D4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9E2" w:rsidP="003D49E2">
            <w:pPr>
              <w:pStyle w:val="BodyText"/>
            </w:pPr>
            <w:r w:rsidRPr="003D49E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E2">
            <w:pPr>
              <w:pStyle w:val="BodyText"/>
              <w:rPr>
                <w:lang w:val="en-NZ"/>
              </w:rPr>
            </w:pPr>
            <w:r w:rsidRPr="003D49E2">
              <w:rPr>
                <w:rStyle w:val="SpecialBold"/>
              </w:rPr>
              <w:t>PERFORMANCE</w:t>
            </w:r>
            <w:r w:rsidRPr="003D49E2">
              <w:t xml:space="preserve"> </w:t>
            </w:r>
            <w:r w:rsidRPr="003D49E2">
              <w:rPr>
                <w:rStyle w:val="SpecialBold"/>
              </w:rPr>
              <w:t>CRITERIA</w:t>
            </w:r>
          </w:p>
        </w:tc>
      </w:tr>
      <w:tr w:rsidTr="003D4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9E2" w:rsidP="003D49E2">
            <w:pPr>
              <w:pStyle w:val="BodyText"/>
            </w:pPr>
            <w:r w:rsidRPr="003D49E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E2">
            <w:pPr>
              <w:pStyle w:val="BodyText"/>
              <w:rPr>
                <w:lang w:val="en-NZ"/>
              </w:rPr>
            </w:pPr>
            <w:r w:rsidRPr="003D49E2">
              <w:rPr>
                <w:rStyle w:val="Emphasis"/>
              </w:rPr>
              <w:t>Performance criteria describe the performance needed to demonstrat</w:t>
            </w:r>
            <w:r w:rsidRPr="003D49E2">
              <w:rPr>
                <w:rStyle w:val="Emphasis"/>
              </w:rPr>
              <w:t>e achievement of the element.</w:t>
            </w:r>
          </w:p>
        </w:tc>
      </w:tr>
      <w:tr w:rsidTr="003D4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6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E2">
            <w:pPr>
              <w:pStyle w:val="List"/>
              <w:rPr>
                <w:lang w:val="en-NZ"/>
              </w:rPr>
            </w:pPr>
            <w:r w:rsidRPr="003D49E2">
              <w:t>1.  Develop policy guidelines for the organisation.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9E2" w:rsidP="003D49E2">
            <w:pPr>
              <w:pStyle w:val="List"/>
            </w:pPr>
            <w:r w:rsidRPr="003D49E2">
              <w:t>1.1. Confirm policy intent and identify and review existing procedures impacted by the policy for consistency with the policy.</w:t>
            </w:r>
          </w:p>
          <w:p w:rsidR="00000000" w:rsidRPr="003D49E2" w:rsidP="003D49E2">
            <w:pPr>
              <w:pStyle w:val="List"/>
            </w:pPr>
            <w:r w:rsidRPr="003D49E2">
              <w:t xml:space="preserve">1.2. Determine intended audience for policy guidelines as well as required structure, language style and format. </w:t>
            </w:r>
          </w:p>
          <w:p w:rsidR="00000000" w:rsidRPr="003D49E2" w:rsidP="003D49E2">
            <w:pPr>
              <w:pStyle w:val="List"/>
            </w:pPr>
            <w:r w:rsidRPr="003D49E2">
              <w:t>1.3. Develop guidelines in consultation with policy developer, end users and organisational approval personnel.</w:t>
            </w:r>
          </w:p>
          <w:p w:rsidR="00000000" w:rsidP="003D49E2">
            <w:pPr>
              <w:pStyle w:val="List"/>
              <w:rPr>
                <w:lang w:val="en-NZ"/>
              </w:rPr>
            </w:pPr>
            <w:r w:rsidRPr="003D49E2">
              <w:t>1.4. Submit guidelines and obt</w:t>
            </w:r>
            <w:r w:rsidRPr="003D49E2">
              <w:t>ain approval.</w:t>
            </w:r>
          </w:p>
        </w:tc>
      </w:tr>
      <w:tr w:rsidTr="003D4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4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E2">
            <w:pPr>
              <w:pStyle w:val="List"/>
              <w:rPr>
                <w:lang w:val="en-NZ"/>
              </w:rPr>
            </w:pPr>
            <w:r w:rsidRPr="003D49E2">
              <w:t>2.  Interpret and advise on organisational policy.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9E2" w:rsidP="003D49E2">
            <w:pPr>
              <w:pStyle w:val="List"/>
            </w:pPr>
            <w:r w:rsidRPr="003D49E2">
              <w:t>2.1. Analyse policy and interpret and confirm its intent and implications.</w:t>
            </w:r>
          </w:p>
          <w:p w:rsidR="00000000" w:rsidRPr="003D49E2" w:rsidP="003D49E2">
            <w:pPr>
              <w:pStyle w:val="List"/>
            </w:pPr>
            <w:r w:rsidRPr="003D49E2">
              <w:t>2.2. Provide information and advice on related acts, regulations, procedures, codes of practice, standards and guid</w:t>
            </w:r>
            <w:r w:rsidRPr="003D49E2">
              <w:t>elines.</w:t>
            </w:r>
          </w:p>
          <w:p w:rsidR="00000000" w:rsidP="003D49E2">
            <w:pPr>
              <w:pStyle w:val="List"/>
              <w:rPr>
                <w:lang w:val="en-NZ"/>
              </w:rPr>
            </w:pPr>
            <w:r w:rsidRPr="003D49E2">
              <w:t>2.3. Ensure provided documentation supports the information and advice given and reflects consideration of intended use and consequences.</w:t>
            </w:r>
          </w:p>
        </w:tc>
      </w:tr>
      <w:tr w:rsidTr="003D4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E2">
            <w:pPr>
              <w:pStyle w:val="List"/>
              <w:rPr>
                <w:lang w:val="en-NZ"/>
              </w:rPr>
            </w:pPr>
            <w:r w:rsidRPr="003D49E2">
              <w:t>3.  Monitor the implementation of organisational policy.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9E2" w:rsidP="003D49E2">
            <w:pPr>
              <w:pStyle w:val="List"/>
            </w:pPr>
            <w:r w:rsidRPr="003D49E2">
              <w:t>3.1 Gather, analyse and report feedback on implementation issues.</w:t>
            </w:r>
          </w:p>
          <w:p w:rsidR="00000000" w:rsidRPr="003D49E2" w:rsidP="003D49E2">
            <w:pPr>
              <w:pStyle w:val="List"/>
            </w:pPr>
            <w:r w:rsidRPr="003D49E2">
              <w:t>3.2. Evaluate implementation of policy against initial criteria in implementation plan and report outcomes.</w:t>
            </w:r>
          </w:p>
          <w:p w:rsidR="00000000" w:rsidRPr="003D49E2" w:rsidP="003D49E2">
            <w:pPr>
              <w:pStyle w:val="List"/>
            </w:pPr>
            <w:r w:rsidRPr="003D49E2">
              <w:t>3.3. Implement quality assurance mechanisms to monitor policy implementation.</w:t>
            </w:r>
          </w:p>
          <w:p w:rsidR="00000000" w:rsidRPr="003D49E2" w:rsidP="003D49E2">
            <w:pPr>
              <w:pStyle w:val="List"/>
            </w:pPr>
            <w:r w:rsidRPr="003D49E2">
              <w:t>3.4.</w:t>
            </w:r>
            <w:r w:rsidRPr="003D49E2">
              <w:t xml:space="preserve"> Identify and report any unforeseen practices and take action accordingly. </w:t>
            </w:r>
          </w:p>
          <w:p w:rsidR="00000000" w:rsidP="003D49E2">
            <w:pPr>
              <w:pStyle w:val="List"/>
              <w:rPr>
                <w:lang w:val="en-NZ"/>
              </w:rPr>
            </w:pPr>
            <w:r w:rsidRPr="003D49E2">
              <w:t>3.5. Monitor environment for policy implications and identify potential or impending organisational policy changes.</w:t>
            </w:r>
          </w:p>
        </w:tc>
      </w:tr>
      <w:tr w:rsidTr="003D4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E2">
            <w:pPr>
              <w:pStyle w:val="List"/>
              <w:rPr>
                <w:lang w:val="en-NZ"/>
              </w:rPr>
            </w:pPr>
            <w:r w:rsidRPr="003D49E2">
              <w:t>4.  Advise on policy implementation.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9E2" w:rsidP="003D49E2">
            <w:pPr>
              <w:pStyle w:val="List"/>
            </w:pPr>
            <w:r w:rsidRPr="003D49E2">
              <w:t>4.1. Gather, analyse and r</w:t>
            </w:r>
            <w:r w:rsidRPr="003D49E2">
              <w:t>eport information about intended and actual outcomes of organisational policy during and following policy implementation.</w:t>
            </w:r>
          </w:p>
          <w:p w:rsidR="00000000" w:rsidRPr="003D49E2" w:rsidP="003D49E2">
            <w:pPr>
              <w:pStyle w:val="List"/>
            </w:pPr>
            <w:r w:rsidRPr="003D49E2">
              <w:t>4.2. Prepare suggestions for improvement, discontinuance or replacement of organisational policy.</w:t>
            </w:r>
          </w:p>
        </w:tc>
      </w:tr>
    </w:tbl>
    <w:p w:rsidR="00000000" w:rsidRPr="003D49E2" w:rsidP="003D49E2">
      <w:pPr>
        <w:pStyle w:val="BodyText"/>
      </w:pPr>
    </w:p>
    <w:p w:rsidR="00000000" w:rsidRPr="003D49E2" w:rsidP="003D49E2">
      <w:pPr>
        <w:pStyle w:val="AllowPageBreak"/>
      </w:pPr>
    </w:p>
    <w:p w:rsidR="00000000" w:rsidRPr="003D49E2" w:rsidP="003D49E2">
      <w:pPr>
        <w:pStyle w:val="Heading1"/>
      </w:pPr>
      <w:bookmarkStart w:id="6" w:name="O_1216680"/>
      <w:bookmarkEnd w:id="6"/>
      <w:r w:rsidRPr="003D49E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D4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E2">
            <w:pPr>
              <w:pStyle w:val="BodyText"/>
              <w:rPr>
                <w:lang w:val="en-NZ"/>
              </w:rPr>
            </w:pPr>
            <w:r w:rsidRPr="003D49E2">
              <w:t>Foundation skills essential to performance in this unit, but not explicit in the performance criteria are listed here, along with a brief context statement.</w:t>
            </w:r>
          </w:p>
        </w:tc>
      </w:tr>
      <w:tr w:rsidTr="003D4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9E2" w:rsidP="003D49E2">
            <w:pPr>
              <w:pStyle w:val="BodyText"/>
            </w:pPr>
            <w:r w:rsidRPr="003D49E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E2">
            <w:pPr>
              <w:pStyle w:val="BodyText"/>
              <w:rPr>
                <w:lang w:val="en-NZ"/>
              </w:rPr>
            </w:pPr>
            <w:r w:rsidRPr="003D49E2">
              <w:rPr>
                <w:rStyle w:val="SpecialBold"/>
              </w:rPr>
              <w:t>DESCRIPTION</w:t>
            </w:r>
          </w:p>
        </w:tc>
      </w:tr>
      <w:tr w:rsidTr="003D4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E2">
            <w:pPr>
              <w:pStyle w:val="BodyText"/>
              <w:rPr>
                <w:lang w:val="en-NZ"/>
              </w:rPr>
            </w:pPr>
            <w:r w:rsidRPr="003D49E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E2">
            <w:pPr>
              <w:pStyle w:val="ListBullet"/>
              <w:rPr>
                <w:lang w:val="en-NZ"/>
              </w:rPr>
            </w:pPr>
            <w:r w:rsidRPr="003D49E2">
              <w:t>analyse and evaluate information in com</w:t>
            </w:r>
            <w:r w:rsidRPr="003D49E2">
              <w:t>plex and formal documents to inform advice to be given.</w:t>
            </w:r>
          </w:p>
        </w:tc>
      </w:tr>
      <w:tr w:rsidTr="003D4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E2">
            <w:pPr>
              <w:pStyle w:val="BodyText"/>
              <w:rPr>
                <w:lang w:val="en-NZ"/>
              </w:rPr>
            </w:pPr>
            <w:r w:rsidRPr="003D49E2">
              <w:t>Writing skills to;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E2">
            <w:pPr>
              <w:pStyle w:val="ListBullet"/>
              <w:rPr>
                <w:lang w:val="en-NZ"/>
              </w:rPr>
            </w:pPr>
            <w:r w:rsidRPr="003D49E2">
              <w:t>provide complex information to others in prescribed formats and style.</w:t>
            </w:r>
          </w:p>
        </w:tc>
      </w:tr>
      <w:tr w:rsidTr="003D49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E2">
            <w:pPr>
              <w:pStyle w:val="BodyText"/>
              <w:rPr>
                <w:lang w:val="en-NZ"/>
              </w:rPr>
            </w:pPr>
            <w:r w:rsidRPr="003D49E2">
              <w:t>Problem 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9E2" w:rsidP="003D49E2">
            <w:pPr>
              <w:pStyle w:val="ListBullet"/>
            </w:pPr>
            <w:r w:rsidRPr="003D49E2">
              <w:t>suggest where and what changes in organisational policy are required based on analysis of information.</w:t>
            </w:r>
          </w:p>
        </w:tc>
      </w:tr>
    </w:tbl>
    <w:p w:rsidR="00000000" w:rsidRPr="003D49E2" w:rsidP="003D49E2">
      <w:pPr>
        <w:pStyle w:val="BodyText"/>
      </w:pPr>
    </w:p>
    <w:p w:rsidR="00000000" w:rsidRPr="003D49E2" w:rsidP="003D49E2">
      <w:pPr>
        <w:pStyle w:val="AllowPageBreak"/>
      </w:pPr>
    </w:p>
    <w:p w:rsidR="00000000" w:rsidRPr="003D49E2" w:rsidP="003D49E2">
      <w:pPr>
        <w:pStyle w:val="Heading1"/>
      </w:pPr>
      <w:bookmarkStart w:id="7" w:name="O_1216682"/>
      <w:bookmarkEnd w:id="7"/>
      <w:r w:rsidRPr="003D49E2">
        <w:t>Unit Mapping Information</w:t>
      </w:r>
    </w:p>
    <w:p w:rsidR="00000000" w:rsidRPr="003D49E2" w:rsidP="00136187">
      <w:pPr>
        <w:pStyle w:val="BodyText"/>
      </w:pPr>
      <w:r w:rsidRPr="003D49E2">
        <w:t xml:space="preserve">Supersedes and is not equivalent to PSPPCY007 Advise on organisation policy. </w:t>
      </w:r>
    </w:p>
    <w:p w:rsidR="00000000" w:rsidRPr="003D49E2" w:rsidP="003D49E2">
      <w:pPr>
        <w:pStyle w:val="Heading1"/>
      </w:pPr>
      <w:bookmarkStart w:id="8" w:name="O_1216689"/>
      <w:bookmarkEnd w:id="8"/>
      <w:r w:rsidRPr="003D49E2">
        <w:t>Links</w:t>
      </w:r>
    </w:p>
    <w:p w:rsidR="00000000" w:rsidRPr="003D49E2" w:rsidP="00136187">
      <w:pPr>
        <w:pStyle w:val="BodyText"/>
      </w:pPr>
      <w:r w:rsidRPr="003D49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F196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D49E2" w:rsidP="003D49E2"/>
    <w:sectPr w:rsidSect="003D49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9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9E2" w:rsidRPr="00136187" w:rsidP="001361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9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187" w:rsidP="003D49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6187" w:rsidP="003D49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36187" w:rsidP="003D49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9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1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49E2" w:rsidRPr="00136187" w:rsidP="001361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9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187" w:rsidRPr="002D2AF8" w:rsidP="003D49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PSPPCY016 Advise on organisation policy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136187" w:rsidP="003D49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74FF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421A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49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49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49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49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49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49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49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49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49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49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49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49E2"/>
  </w:style>
  <w:style w:type="character" w:customStyle="1" w:styleId="Heading1Char">
    <w:name w:val="Heading 1 Char"/>
    <w:basedOn w:val="DefaultParagraphFont"/>
    <w:link w:val="Heading1"/>
    <w:rsid w:val="003D49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49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49E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49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49E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49E2"/>
    <w:rPr>
      <w:b/>
      <w:spacing w:val="0"/>
    </w:rPr>
  </w:style>
  <w:style w:type="character" w:styleId="Emphasis">
    <w:name w:val="Emphasis"/>
    <w:basedOn w:val="DefaultParagraphFont"/>
    <w:qFormat/>
    <w:rsid w:val="003D49E2"/>
    <w:rPr>
      <w:i/>
    </w:rPr>
  </w:style>
  <w:style w:type="paragraph" w:customStyle="1" w:styleId="SuperHeading">
    <w:name w:val="SuperHeading"/>
    <w:basedOn w:val="Normal"/>
    <w:rsid w:val="003D49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49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49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49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49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49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49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49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49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49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49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49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49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49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49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49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49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49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49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49E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49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49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49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49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49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49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49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49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49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49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49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49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49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49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49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49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49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49E2"/>
  </w:style>
  <w:style w:type="paragraph" w:styleId="TableofFigures">
    <w:name w:val="table of figures"/>
    <w:basedOn w:val="Normal"/>
    <w:next w:val="Normal"/>
    <w:semiHidden/>
    <w:rsid w:val="003D49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49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49E2"/>
    <w:rPr>
      <w:rFonts w:ascii="Wingdings" w:hAnsi="Wingdings"/>
    </w:rPr>
  </w:style>
  <w:style w:type="paragraph" w:customStyle="1" w:styleId="TableHeading">
    <w:name w:val="Table Heading"/>
    <w:basedOn w:val="HeadingBase"/>
    <w:rsid w:val="003D49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49E2"/>
    <w:rPr>
      <w:color w:val="0033CC"/>
      <w:u w:val="none"/>
    </w:rPr>
  </w:style>
  <w:style w:type="paragraph" w:customStyle="1" w:styleId="BodyTextRight">
    <w:name w:val="Body Text Right"/>
    <w:basedOn w:val="BodyText"/>
    <w:rsid w:val="003D49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49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49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49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49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49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49E2"/>
    <w:rPr>
      <w:sz w:val="32"/>
    </w:rPr>
  </w:style>
  <w:style w:type="paragraph" w:customStyle="1" w:styleId="HeadingProcedure">
    <w:name w:val="Heading Procedure"/>
    <w:basedOn w:val="HeadingBase"/>
    <w:next w:val="Normal"/>
    <w:rsid w:val="003D49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49E2"/>
    <w:pPr>
      <w:spacing w:before="60" w:after="60"/>
    </w:pPr>
  </w:style>
  <w:style w:type="paragraph" w:styleId="ListContinue">
    <w:name w:val="List Continue"/>
    <w:basedOn w:val="List"/>
    <w:rsid w:val="003D49E2"/>
    <w:pPr>
      <w:ind w:firstLine="0"/>
    </w:pPr>
  </w:style>
  <w:style w:type="paragraph" w:customStyle="1" w:styleId="ListNote">
    <w:name w:val="List Note"/>
    <w:basedOn w:val="List"/>
    <w:rsid w:val="003D49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49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49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49E2"/>
    <w:rPr>
      <w:rFonts w:ascii="Courier New" w:hAnsi="Courier New"/>
    </w:rPr>
  </w:style>
  <w:style w:type="paragraph" w:customStyle="1" w:styleId="NoteBullet">
    <w:name w:val="Note Bullet"/>
    <w:basedOn w:val="Note"/>
    <w:rsid w:val="003D49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49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49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49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49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49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49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49E2"/>
    <w:rPr>
      <w:b/>
      <w:smallCaps/>
    </w:rPr>
  </w:style>
  <w:style w:type="paragraph" w:customStyle="1" w:styleId="TableListNumber">
    <w:name w:val="Table List Number"/>
    <w:basedOn w:val="ListNumber"/>
    <w:rsid w:val="003D49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49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49E2"/>
    <w:pPr>
      <w:numPr>
        <w:numId w:val="8"/>
      </w:numPr>
    </w:pPr>
  </w:style>
  <w:style w:type="paragraph" w:customStyle="1" w:styleId="ListAlpha2">
    <w:name w:val="List Alpha 2"/>
    <w:basedOn w:val="List2"/>
    <w:rsid w:val="003D49E2"/>
    <w:pPr>
      <w:numPr>
        <w:numId w:val="7"/>
      </w:numPr>
    </w:pPr>
  </w:style>
  <w:style w:type="paragraph" w:styleId="List2">
    <w:name w:val="List 2"/>
    <w:basedOn w:val="BodyText"/>
    <w:rsid w:val="003D49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49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49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49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49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49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49E2"/>
    <w:pPr>
      <w:numPr>
        <w:numId w:val="3"/>
      </w:numPr>
    </w:pPr>
  </w:style>
  <w:style w:type="paragraph" w:styleId="ListContinue2">
    <w:name w:val="List Continue 2"/>
    <w:basedOn w:val="List2"/>
    <w:rsid w:val="003D49E2"/>
    <w:pPr>
      <w:ind w:firstLine="0"/>
    </w:pPr>
  </w:style>
  <w:style w:type="paragraph" w:styleId="ListContinue3">
    <w:name w:val="List Continue 3"/>
    <w:basedOn w:val="List3"/>
    <w:rsid w:val="003D49E2"/>
    <w:pPr>
      <w:ind w:left="1021" w:firstLine="0"/>
    </w:pPr>
  </w:style>
  <w:style w:type="paragraph" w:styleId="ListContinue4">
    <w:name w:val="List Continue 4"/>
    <w:basedOn w:val="List4"/>
    <w:rsid w:val="003D49E2"/>
    <w:pPr>
      <w:ind w:firstLine="0"/>
    </w:pPr>
  </w:style>
  <w:style w:type="paragraph" w:styleId="ListContinue5">
    <w:name w:val="List Continue 5"/>
    <w:basedOn w:val="List5"/>
    <w:rsid w:val="003D49E2"/>
    <w:pPr>
      <w:ind w:firstLine="0"/>
    </w:pPr>
  </w:style>
  <w:style w:type="paragraph" w:styleId="ListNumber3">
    <w:name w:val="List Number 3"/>
    <w:basedOn w:val="List3"/>
    <w:rsid w:val="003D49E2"/>
    <w:pPr>
      <w:numPr>
        <w:numId w:val="4"/>
      </w:numPr>
    </w:pPr>
  </w:style>
  <w:style w:type="paragraph" w:styleId="ListNumber4">
    <w:name w:val="List Number 4"/>
    <w:basedOn w:val="List4"/>
    <w:rsid w:val="003D49E2"/>
    <w:pPr>
      <w:numPr>
        <w:numId w:val="5"/>
      </w:numPr>
    </w:pPr>
  </w:style>
  <w:style w:type="paragraph" w:styleId="ListNumber5">
    <w:name w:val="List Number 5"/>
    <w:basedOn w:val="List5"/>
    <w:rsid w:val="003D49E2"/>
    <w:pPr>
      <w:numPr>
        <w:numId w:val="6"/>
      </w:numPr>
    </w:pPr>
  </w:style>
  <w:style w:type="paragraph" w:styleId="BlockText">
    <w:name w:val="Block Text"/>
    <w:basedOn w:val="Normal"/>
    <w:rsid w:val="003D49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49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49E2"/>
    <w:rPr>
      <w:sz w:val="16"/>
      <w:vertAlign w:val="superscript"/>
    </w:rPr>
  </w:style>
  <w:style w:type="character" w:customStyle="1" w:styleId="Symbols">
    <w:name w:val="Symbols"/>
    <w:basedOn w:val="DefaultParagraphFont"/>
    <w:rsid w:val="003D49E2"/>
    <w:rPr>
      <w:rFonts w:ascii="Symbol" w:hAnsi="Symbol"/>
    </w:rPr>
  </w:style>
  <w:style w:type="character" w:customStyle="1" w:styleId="MenuOptions">
    <w:name w:val="Menu Options"/>
    <w:basedOn w:val="DefaultParagraphFont"/>
    <w:rsid w:val="003D49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49E2"/>
    <w:rPr>
      <w:b/>
    </w:rPr>
  </w:style>
  <w:style w:type="character" w:customStyle="1" w:styleId="Underlined">
    <w:name w:val="Underlined"/>
    <w:basedOn w:val="DefaultParagraphFont"/>
    <w:rsid w:val="003D49E2"/>
    <w:rPr>
      <w:u w:val="single"/>
    </w:rPr>
  </w:style>
  <w:style w:type="paragraph" w:customStyle="1" w:styleId="TableBodyTextRight">
    <w:name w:val="Table Body Text Right"/>
    <w:basedOn w:val="TableBodyText"/>
    <w:rsid w:val="003D49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49E2"/>
    <w:rPr>
      <w:sz w:val="18"/>
    </w:rPr>
  </w:style>
  <w:style w:type="paragraph" w:customStyle="1" w:styleId="BodySmallRight">
    <w:name w:val="Body Small Right"/>
    <w:basedOn w:val="BodyTextRight"/>
    <w:rsid w:val="003D49E2"/>
    <w:rPr>
      <w:sz w:val="18"/>
      <w:szCs w:val="18"/>
    </w:rPr>
  </w:style>
  <w:style w:type="paragraph" w:customStyle="1" w:styleId="MarginEdition">
    <w:name w:val="Margin Edition"/>
    <w:basedOn w:val="MarginNote"/>
    <w:rsid w:val="003D49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49E2"/>
    <w:rPr>
      <w:sz w:val="2"/>
      <w:szCs w:val="2"/>
    </w:rPr>
  </w:style>
  <w:style w:type="character" w:customStyle="1" w:styleId="Small">
    <w:name w:val="Small"/>
    <w:basedOn w:val="DefaultParagraphFont"/>
    <w:rsid w:val="003D49E2"/>
    <w:rPr>
      <w:sz w:val="16"/>
    </w:rPr>
  </w:style>
  <w:style w:type="paragraph" w:customStyle="1" w:styleId="WideTable">
    <w:name w:val="Wide Table"/>
    <w:basedOn w:val="Normal"/>
    <w:rsid w:val="003D49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49E2"/>
  </w:style>
  <w:style w:type="paragraph" w:styleId="Quote">
    <w:name w:val="Quote"/>
    <w:basedOn w:val="Heading1"/>
    <w:link w:val="QuoteChar"/>
    <w:qFormat/>
    <w:rsid w:val="003D49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49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49E2"/>
    <w:pPr>
      <w:pageBreakBefore/>
    </w:pPr>
  </w:style>
  <w:style w:type="paragraph" w:customStyle="1" w:styleId="Border">
    <w:name w:val="Border"/>
    <w:basedOn w:val="Normal"/>
    <w:qFormat/>
    <w:rsid w:val="003D49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49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49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49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49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49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49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49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49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49E2"/>
    <w:rPr>
      <w:u w:val="single"/>
    </w:rPr>
  </w:style>
  <w:style w:type="character" w:customStyle="1" w:styleId="BoldandItalics">
    <w:name w:val="Bold and Italics"/>
    <w:qFormat/>
    <w:rsid w:val="003D49E2"/>
    <w:rPr>
      <w:b/>
      <w:i/>
      <w:u w:val="none"/>
    </w:rPr>
  </w:style>
  <w:style w:type="paragraph" w:styleId="BalloonText">
    <w:name w:val="Balloon Text"/>
    <w:basedOn w:val="Normal"/>
    <w:link w:val="BalloonTextChar"/>
    <w:rsid w:val="003D49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49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49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49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49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49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49E2"/>
    <w:pPr>
      <w:spacing w:before="0" w:after="0"/>
    </w:pPr>
  </w:style>
  <w:style w:type="paragraph" w:customStyle="1" w:styleId="BodyTextBold">
    <w:name w:val="Body Text Bold"/>
    <w:basedOn w:val="BodyText"/>
    <w:qFormat/>
    <w:rsid w:val="003D49E2"/>
    <w:rPr>
      <w:b/>
    </w:rPr>
  </w:style>
  <w:style w:type="character" w:styleId="Hyperlink">
    <w:name w:val="Hyperlink"/>
    <w:basedOn w:val="DefaultParagraphFont"/>
    <w:uiPriority w:val="99"/>
    <w:unhideWhenUsed/>
    <w:rsid w:val="001361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3177</Characters>
  <Application>Microsoft Office Word</Application>
  <DocSecurity>0</DocSecurity>
  <Lines>102</Lines>
  <Paragraphs>61</Paragraphs>
  <ScaleCrop>false</ScaleCrop>
  <Company>Author-it Software Corporation Ltd.</Company>
  <LinksUpToDate>false</LinksUpToDate>
  <CharactersWithSpaces>3600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PSPPCY016 Advise on organisation policy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2022-11-21T08:53:00Z</dcterms:created>
  <dcterms:modified xsi:type="dcterms:W3CDTF">2022-11-21T08:53:00Z</dcterms:modified>
</cp:coreProperties>
</file>