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1BF" w:rsidP="006611BF">
      <w:pPr>
        <w:pStyle w:val="Title"/>
      </w:pPr>
      <w:r>
        <w:fldChar w:fldCharType="begin"/>
      </w:r>
      <w:r>
        <w:instrText xml:space="preserve"> TITLE   \* MERGEFORMAT </w:instrText>
      </w:r>
      <w:r>
        <w:fldChar w:fldCharType="separate"/>
      </w:r>
      <w:r>
        <w:t>PSPPCY011 Influence strategic policy</w:t>
      </w:r>
      <w:r>
        <w:fldChar w:fldCharType="end"/>
      </w:r>
    </w:p>
    <w:p w:rsidR="006611BF" w:rsidP="006611BF">
      <w:pPr>
        <w:pStyle w:val="Version"/>
        <w:sectPr w:rsidSect="00CB00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037" w:rsidP="00CB0037">
      <w:pPr>
        <w:pStyle w:val="SuperHeading"/>
      </w:pPr>
      <w:r w:rsidRPr="00CB0037">
        <w:t>PSPPCY011 Influence strategic policy</w:t>
      </w:r>
    </w:p>
    <w:p w:rsidR="00000000" w:rsidRPr="00CB0037" w:rsidP="00CB0037">
      <w:pPr>
        <w:pStyle w:val="Heading1"/>
      </w:pPr>
      <w:bookmarkStart w:id="1" w:name="O_825239"/>
      <w:bookmarkEnd w:id="1"/>
      <w:r w:rsidRPr="00CB0037">
        <w:t>Modification History</w:t>
      </w:r>
    </w:p>
    <w:tbl>
      <w:tblPr>
        <w:tblW w:w="0" w:type="auto"/>
        <w:tblLayout w:type="fixed"/>
        <w:tblCellMar>
          <w:left w:w="62" w:type="dxa"/>
          <w:right w:w="62" w:type="dxa"/>
        </w:tblCellMar>
        <w:tblLook w:val="0000"/>
      </w:tblPr>
      <w:tblGrid>
        <w:gridCol w:w="1134"/>
        <w:gridCol w:w="7937"/>
      </w:tblGrid>
      <w:tr w:rsidTr="006611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037">
            <w:pPr>
              <w:pStyle w:val="TableHeading"/>
              <w:rPr>
                <w:lang w:val="en-NZ"/>
              </w:rPr>
            </w:pPr>
            <w:r w:rsidRPr="00CB00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037">
            <w:pPr>
              <w:pStyle w:val="TableHeading"/>
              <w:rPr>
                <w:lang w:val="en-NZ"/>
              </w:rPr>
            </w:pPr>
            <w:r w:rsidRPr="00CB0037">
              <w:t>Comments</w:t>
            </w:r>
          </w:p>
        </w:tc>
      </w:tr>
      <w:tr w:rsidTr="006611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037">
            <w:pPr>
              <w:pStyle w:val="BodyText"/>
              <w:rPr>
                <w:lang w:val="en-NZ"/>
              </w:rPr>
            </w:pPr>
            <w:r w:rsidRPr="00CB00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037" w:rsidP="00CB0037">
            <w:pPr>
              <w:pStyle w:val="BodyText"/>
            </w:pPr>
            <w:r w:rsidRPr="00CB0037">
              <w:t xml:space="preserve">This unit was released in PSP Public Sector Training Package release 1.0 and meets the Standards for Training Packages. </w:t>
            </w:r>
          </w:p>
          <w:p w:rsidR="00000000" w:rsidRPr="00CB0037" w:rsidP="00CB0037">
            <w:pPr>
              <w:pStyle w:val="BodyText"/>
            </w:pPr>
          </w:p>
          <w:p w:rsidR="00000000" w:rsidRPr="00CB0037" w:rsidP="00CB0037">
            <w:pPr>
              <w:pStyle w:val="BodyText"/>
            </w:pPr>
            <w:r w:rsidRPr="00CB0037">
              <w:t>This unit supersedes and is equivalent to PSPPOL701A Influence strategic policy.</w:t>
            </w:r>
          </w:p>
          <w:p w:rsidR="00000000" w:rsidRPr="00CB0037" w:rsidP="00CB0037">
            <w:pPr>
              <w:pStyle w:val="BodyText"/>
            </w:pPr>
          </w:p>
          <w:p w:rsidR="00000000" w:rsidRPr="00CB0037" w:rsidP="00CB0037">
            <w:pPr>
              <w:pStyle w:val="ListBullet"/>
            </w:pPr>
            <w:r w:rsidRPr="00CB0037">
              <w:t xml:space="preserve">Unit code </w:t>
            </w:r>
            <w:r w:rsidRPr="00CB0037">
              <w:t>updated</w:t>
            </w:r>
          </w:p>
          <w:p w:rsidR="00000000" w:rsidRPr="00CB0037" w:rsidP="00CB0037">
            <w:pPr>
              <w:pStyle w:val="ListBullet"/>
            </w:pPr>
            <w:r w:rsidRPr="00CB0037">
              <w:t>Content and formatting updated to comply with new standards</w:t>
            </w:r>
          </w:p>
          <w:p w:rsidR="00000000" w:rsidRPr="00CB0037" w:rsidP="00CB0037">
            <w:pPr>
              <w:pStyle w:val="ListBullet"/>
            </w:pPr>
            <w:r w:rsidRPr="00CB0037">
              <w:t>All PC transitioned from passive to active voice</w:t>
            </w:r>
          </w:p>
        </w:tc>
      </w:tr>
    </w:tbl>
    <w:p w:rsidR="00000000" w:rsidRPr="00CB0037" w:rsidP="00CB0037">
      <w:pPr>
        <w:pStyle w:val="BodyText"/>
      </w:pPr>
    </w:p>
    <w:p w:rsidR="00000000" w:rsidRPr="00CB0037" w:rsidP="00CB0037">
      <w:pPr>
        <w:pStyle w:val="AllowPageBreak"/>
      </w:pPr>
    </w:p>
    <w:p w:rsidR="00000000" w:rsidRPr="00CB0037" w:rsidP="00CB0037">
      <w:pPr>
        <w:pStyle w:val="Heading1"/>
      </w:pPr>
      <w:bookmarkStart w:id="2" w:name="O_825240"/>
      <w:bookmarkEnd w:id="2"/>
      <w:r w:rsidRPr="00CB0037">
        <w:t>Application</w:t>
      </w:r>
    </w:p>
    <w:p w:rsidR="00000000" w:rsidRPr="00CB0037" w:rsidP="006611BF">
      <w:pPr>
        <w:pStyle w:val="BodyText"/>
      </w:pPr>
      <w:r w:rsidRPr="00CB0037">
        <w:t>This unit describes the skills required to provide strategic leadership in the policy field. It includes monitoring and influencing policy environments, setting strategic policy directions and providing policy advice to government.</w:t>
      </w:r>
    </w:p>
    <w:p w:rsidR="00000000" w:rsidRPr="00CB0037" w:rsidP="006611BF">
      <w:pPr>
        <w:pStyle w:val="BodyText"/>
      </w:pPr>
      <w:r w:rsidRPr="00CB0037">
        <w:t>This unit applies to th</w:t>
      </w:r>
      <w:r w:rsidRPr="00CB0037">
        <w:t>ose working as public sector staff required to provide leadership regarding policy,</w:t>
      </w:r>
    </w:p>
    <w:p w:rsidR="00000000" w:rsidRPr="00CB0037" w:rsidP="006611BF">
      <w:pPr>
        <w:pStyle w:val="BodyText"/>
      </w:pPr>
      <w:r w:rsidRPr="00CB0037">
        <w:t>The skills and knowledge described in this unit must be applied within the legislative, regulatory and policy environment in which they are carried out. Organisational pol</w:t>
      </w:r>
      <w:r w:rsidRPr="00CB0037">
        <w:t>icies and procedures must be consulted and adhered to.</w:t>
      </w:r>
    </w:p>
    <w:p w:rsidR="00000000" w:rsidRPr="00CB0037" w:rsidP="006611BF">
      <w:pPr>
        <w:pStyle w:val="BodyText"/>
      </w:pPr>
      <w:r w:rsidRPr="00CB0037">
        <w:t>Those undertaking this unit would work autonomously, with management responsibilities, while performing sophisticated tasks in familiar context.</w:t>
      </w:r>
    </w:p>
    <w:p w:rsidR="006611BF" w:rsidP="006611BF">
      <w:pPr>
        <w:pStyle w:val="BodyText"/>
      </w:pPr>
      <w:r w:rsidRPr="00CB0037">
        <w:t>No licensing, legislative or certification requirements apply to unit at the time of publication.</w:t>
      </w:r>
    </w:p>
    <w:p w:rsidR="00000000" w:rsidRPr="00CB0037" w:rsidP="00CB0037">
      <w:pPr>
        <w:pStyle w:val="Heading1"/>
      </w:pPr>
      <w:bookmarkStart w:id="3" w:name="O_825242"/>
      <w:bookmarkEnd w:id="3"/>
      <w:r w:rsidRPr="00CB0037">
        <w:t>Competency Field</w:t>
      </w:r>
    </w:p>
    <w:p w:rsidR="00000000" w:rsidRPr="00CB0037" w:rsidP="006611BF">
      <w:pPr>
        <w:pStyle w:val="BodyText"/>
      </w:pPr>
      <w:r w:rsidRPr="00CB0037">
        <w:t>Policy</w:t>
      </w:r>
    </w:p>
    <w:p w:rsidR="00000000" w:rsidRPr="00CB0037" w:rsidP="00CB0037">
      <w:pPr>
        <w:pStyle w:val="Heading1"/>
      </w:pPr>
      <w:bookmarkStart w:id="4" w:name="O_825245"/>
      <w:bookmarkEnd w:id="4"/>
      <w:r w:rsidRPr="00CB0037">
        <w:t>Elements and Performance Criteria</w:t>
      </w:r>
    </w:p>
    <w:tbl>
      <w:tblPr>
        <w:tblW w:w="0" w:type="auto"/>
        <w:tblLayout w:type="fixed"/>
        <w:tblCellMar>
          <w:left w:w="62" w:type="dxa"/>
          <w:right w:w="62" w:type="dxa"/>
        </w:tblCellMar>
        <w:tblLook w:val="0000"/>
      </w:tblPr>
      <w:tblGrid>
        <w:gridCol w:w="2203"/>
        <w:gridCol w:w="6804"/>
      </w:tblGrid>
      <w:tr w:rsidTr="00CB00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037">
            <w:pPr>
              <w:pStyle w:val="TableHeading"/>
              <w:rPr>
                <w:lang w:val="en-NZ"/>
              </w:rPr>
            </w:pPr>
            <w:r w:rsidRPr="00CB003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037">
            <w:pPr>
              <w:pStyle w:val="TableHeading"/>
              <w:rPr>
                <w:lang w:val="en-NZ"/>
              </w:rPr>
            </w:pPr>
            <w:r w:rsidRPr="00CB0037">
              <w:t>PERFORMANCE CRITERIA</w:t>
            </w:r>
          </w:p>
        </w:tc>
      </w:tr>
      <w:tr w:rsidTr="00CB00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037">
            <w:pPr>
              <w:pStyle w:val="BodyText"/>
              <w:rPr>
                <w:lang w:val="en-NZ"/>
              </w:rPr>
            </w:pPr>
            <w:r w:rsidRPr="00CB0037">
              <w:t>Elements describe the essential ou</w:t>
            </w:r>
            <w:r w:rsidRPr="00CB0037">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037">
            <w:pPr>
              <w:pStyle w:val="BodyText"/>
              <w:rPr>
                <w:lang w:val="en-NZ"/>
              </w:rPr>
            </w:pPr>
            <w:r w:rsidRPr="00CB0037">
              <w:t>Performance criteria describe the performance needed to demonstrate achievement of the element. Where bold italicised text is used, further information is detailed in the range of conditions section.</w:t>
            </w:r>
          </w:p>
        </w:tc>
      </w:tr>
      <w:tr w:rsidTr="00CB00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037">
            <w:pPr>
              <w:pStyle w:val="List"/>
              <w:rPr>
                <w:lang w:val="en-NZ"/>
              </w:rPr>
            </w:pPr>
            <w:r w:rsidRPr="00CB0037">
              <w:rPr>
                <w:rStyle w:val="SpecialBold"/>
              </w:rPr>
              <w:t>1.</w:t>
            </w:r>
            <w:r w:rsidRPr="00CB0037">
              <w:rPr>
                <w:rStyle w:val="SpecialBold"/>
              </w:rPr>
              <w:tab/>
              <w:t>Monitor and influence environments where poli</w:t>
            </w:r>
            <w:r w:rsidRPr="00CB0037">
              <w:rPr>
                <w:rStyle w:val="SpecialBold"/>
              </w:rPr>
              <w:t>cy applies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037" w:rsidP="00CB0037">
            <w:pPr>
              <w:pStyle w:val="List"/>
            </w:pPr>
            <w:r w:rsidRPr="00CB0037">
              <w:t>1.1</w:t>
            </w:r>
            <w:r w:rsidRPr="00CB0037">
              <w:tab/>
              <w:t>Identify problems, limitations and new opportunities in policy environments in response to internal and external factors and government priorities.</w:t>
            </w:r>
          </w:p>
          <w:p w:rsidR="00000000" w:rsidP="00CB0037">
            <w:pPr>
              <w:pStyle w:val="List"/>
              <w:rPr>
                <w:lang w:val="en-NZ"/>
              </w:rPr>
            </w:pPr>
            <w:r w:rsidRPr="00CB0037">
              <w:t>1.2</w:t>
            </w:r>
            <w:r w:rsidRPr="00CB0037">
              <w:tab/>
              <w:t>Monitor environments and take opportunities to influence key opinion formers and decision</w:t>
            </w:r>
            <w:r w:rsidRPr="00CB0037">
              <w:t xml:space="preserve"> makers to increase their ability to respond to government priorities.</w:t>
            </w:r>
          </w:p>
        </w:tc>
      </w:tr>
      <w:tr w:rsidTr="00CB00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037">
            <w:pPr>
              <w:pStyle w:val="List"/>
              <w:rPr>
                <w:lang w:val="en-NZ"/>
              </w:rPr>
            </w:pPr>
            <w:r w:rsidRPr="00CB0037">
              <w:rPr>
                <w:rStyle w:val="SpecialBold"/>
              </w:rPr>
              <w:t>2.</w:t>
            </w:r>
            <w:r w:rsidRPr="00CB0037">
              <w:rPr>
                <w:rStyle w:val="SpecialBold"/>
              </w:rPr>
              <w:tab/>
              <w:t>Set strategic policy direction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037" w:rsidP="00CB0037">
            <w:pPr>
              <w:pStyle w:val="List"/>
            </w:pPr>
            <w:r w:rsidRPr="00CB0037">
              <w:t>2.1</w:t>
            </w:r>
            <w:r w:rsidRPr="00CB0037">
              <w:tab/>
              <w:t>Conduct local, national and international monitoring of policies and trends pertinent to the medium to long-term priorities of government.</w:t>
            </w:r>
          </w:p>
          <w:p w:rsidR="00000000" w:rsidRPr="00CB0037" w:rsidP="00CB0037">
            <w:pPr>
              <w:pStyle w:val="List"/>
            </w:pPr>
            <w:r w:rsidRPr="00CB0037">
              <w:t>2.2</w:t>
            </w:r>
            <w:r w:rsidRPr="00CB0037">
              <w:tab/>
            </w:r>
            <w:r w:rsidRPr="00CB0037">
              <w:t>Implement strategies to develop and apply data capture mechanisms that will provide longitudinal information and trend analysis.</w:t>
            </w:r>
          </w:p>
          <w:p w:rsidR="00000000" w:rsidRPr="00CB0037" w:rsidP="00CB0037">
            <w:pPr>
              <w:pStyle w:val="List"/>
            </w:pPr>
            <w:r w:rsidRPr="00CB0037">
              <w:t>2.3</w:t>
            </w:r>
            <w:r w:rsidRPr="00CB0037">
              <w:tab/>
              <w:t>Set strategic policy directions in line with medium to-long term government priorities and communicate to stakeholders to a</w:t>
            </w:r>
            <w:r w:rsidRPr="00CB0037">
              <w:t>ttract their support.</w:t>
            </w:r>
          </w:p>
          <w:p w:rsidR="00000000" w:rsidRPr="00CB0037" w:rsidP="00CB0037">
            <w:pPr>
              <w:pStyle w:val="List"/>
            </w:pPr>
            <w:r w:rsidRPr="00CB0037">
              <w:t>2.4</w:t>
            </w:r>
            <w:r w:rsidRPr="00CB0037">
              <w:tab/>
              <w:t>Identify creative and innovative policy responses to complex social and economic issues in anticipation of expected policy development initiatives.</w:t>
            </w:r>
          </w:p>
          <w:p w:rsidR="00000000" w:rsidP="00CB0037">
            <w:pPr>
              <w:pStyle w:val="List"/>
              <w:rPr>
                <w:lang w:val="en-NZ"/>
              </w:rPr>
            </w:pPr>
            <w:r w:rsidRPr="00CB0037">
              <w:t>2.5</w:t>
            </w:r>
            <w:r w:rsidRPr="00CB0037">
              <w:tab/>
              <w:t>Establish and maintain productive relationships with key consultation partners</w:t>
            </w:r>
            <w:r w:rsidRPr="00CB0037">
              <w:t xml:space="preserve"> to enable policy response to emerging issues.</w:t>
            </w:r>
          </w:p>
        </w:tc>
      </w:tr>
      <w:tr w:rsidTr="00CB003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037">
            <w:pPr>
              <w:pStyle w:val="List"/>
              <w:rPr>
                <w:lang w:val="en-NZ"/>
              </w:rPr>
            </w:pPr>
            <w:r w:rsidRPr="00CB0037">
              <w:rPr>
                <w:rStyle w:val="SpecialBold"/>
              </w:rPr>
              <w:t>3.</w:t>
            </w:r>
            <w:r w:rsidRPr="00CB0037">
              <w:rPr>
                <w:rStyle w:val="SpecialBold"/>
              </w:rPr>
              <w:tab/>
              <w:t>Provide policy advice to government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037" w:rsidP="00CB0037">
            <w:pPr>
              <w:pStyle w:val="List"/>
            </w:pPr>
            <w:r w:rsidRPr="00CB0037">
              <w:t>3.1</w:t>
            </w:r>
            <w:r w:rsidRPr="00CB0037">
              <w:tab/>
              <w:t>Determine the context, purpose and audience for the policy advice and provide advice to government.</w:t>
            </w:r>
          </w:p>
          <w:p w:rsidR="00000000" w:rsidRPr="00CB0037" w:rsidP="00CB0037">
            <w:pPr>
              <w:pStyle w:val="List"/>
            </w:pPr>
            <w:r w:rsidRPr="00CB0037">
              <w:t>3.2</w:t>
            </w:r>
            <w:r w:rsidRPr="00CB0037">
              <w:tab/>
              <w:t>Provide, analyse and present policy advice.</w:t>
            </w:r>
          </w:p>
          <w:p w:rsidR="00000000" w:rsidRPr="00CB0037" w:rsidP="00CB0037">
            <w:pPr>
              <w:pStyle w:val="List"/>
            </w:pPr>
            <w:r w:rsidRPr="00CB0037">
              <w:t>3.3</w:t>
            </w:r>
            <w:r w:rsidRPr="00CB0037">
              <w:tab/>
              <w:t>Respond to re</w:t>
            </w:r>
            <w:r w:rsidRPr="00CB0037">
              <w:t>quests from government for policy advice or provide information on what steps are being taken to address the request.</w:t>
            </w:r>
          </w:p>
        </w:tc>
      </w:tr>
    </w:tbl>
    <w:p w:rsidR="00000000" w:rsidRPr="00CB0037" w:rsidP="00CB0037">
      <w:pPr>
        <w:pStyle w:val="BodyText"/>
      </w:pPr>
    </w:p>
    <w:p w:rsidR="00000000" w:rsidRPr="00CB0037" w:rsidP="00CB0037">
      <w:pPr>
        <w:pStyle w:val="AllowPageBreak"/>
      </w:pPr>
    </w:p>
    <w:p w:rsidR="00000000" w:rsidRPr="00CB0037" w:rsidP="00CB0037">
      <w:pPr>
        <w:pStyle w:val="Heading1"/>
      </w:pPr>
      <w:bookmarkStart w:id="5" w:name="O_825247"/>
      <w:bookmarkEnd w:id="5"/>
      <w:r w:rsidRPr="00CB0037">
        <w:t>Foundation Skills</w:t>
      </w:r>
    </w:p>
    <w:p w:rsidR="00000000" w:rsidRPr="00CB0037" w:rsidP="006611BF">
      <w:pPr>
        <w:pStyle w:val="BodyText"/>
      </w:pPr>
      <w:r w:rsidRPr="00CB0037">
        <w:t>Foundation skills are embedded within the elements and performance criteria of this unit.</w:t>
      </w:r>
    </w:p>
    <w:p w:rsidR="00000000" w:rsidRPr="00CB0037" w:rsidP="00CB0037">
      <w:pPr>
        <w:pStyle w:val="Heading1"/>
      </w:pPr>
      <w:bookmarkStart w:id="6" w:name="O_825250"/>
      <w:bookmarkEnd w:id="6"/>
      <w:r w:rsidRPr="00CB0037">
        <w:t>Unit Mapping Information</w:t>
      </w:r>
    </w:p>
    <w:p w:rsidR="00000000" w:rsidRPr="00CB0037" w:rsidP="006611BF">
      <w:pPr>
        <w:pStyle w:val="BodyText"/>
      </w:pPr>
      <w:r w:rsidRPr="00CB0037">
        <w:t>This unit supersedes and is equivalent to PSPPOL701A Influence strategic policy.</w:t>
      </w:r>
    </w:p>
    <w:p w:rsidR="00000000" w:rsidRPr="00CB0037" w:rsidP="00CB0037">
      <w:pPr>
        <w:pStyle w:val="Heading1"/>
      </w:pPr>
      <w:bookmarkStart w:id="7" w:name="O_825262"/>
      <w:bookmarkEnd w:id="7"/>
      <w:r w:rsidRPr="00CB0037">
        <w:t>Links</w:t>
      </w:r>
    </w:p>
    <w:p w:rsidR="00000000" w:rsidRPr="00CB0037" w:rsidP="006611BF">
      <w:pPr>
        <w:pStyle w:val="BodyText"/>
      </w:pPr>
      <w:r w:rsidRPr="00CB00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5177">
        <w:rPr>
          <w:rStyle w:val="Hyperlink"/>
        </w:rPr>
        <w:t>https://vetnet.gov.au/Pages/TrainingDocs.aspx?q=bebbece7-ff48-4d2c-8876-405679019623</w:t>
      </w:r>
      <w:r>
        <w:fldChar w:fldCharType="end"/>
      </w:r>
    </w:p>
    <w:p w:rsidR="00000000" w:rsidRPr="00CB0037" w:rsidP="006611BF">
      <w:pPr>
        <w:pStyle w:val="BodyText"/>
      </w:pPr>
      <w:r w:rsidRPr="00CB00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5177">
        <w:rPr>
          <w:rStyle w:val="Hyperlink"/>
        </w:rPr>
        <w:t>https://vetnet.gov.au/Pages/TrainingDocs.aspx?q=bebbece7-ff48-4d2c-8876-405679019623</w:t>
      </w:r>
      <w:r>
        <w:fldChar w:fldCharType="end"/>
      </w:r>
    </w:p>
    <w:p w:rsidR="00000000" w:rsidRPr="00CB0037" w:rsidP="006611BF">
      <w:pPr>
        <w:pStyle w:val="BodyText"/>
      </w:pPr>
      <w:r w:rsidRPr="00CB00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5177">
        <w:rPr>
          <w:rStyle w:val="Hyperlink"/>
        </w:rPr>
        <w:t>https://vetnet.gov.au/Pages/TrainingDocs.aspx?q=bebbece7-ff48-4d2c-8876-405679019623</w:t>
      </w:r>
      <w:r>
        <w:fldChar w:fldCharType="end"/>
      </w:r>
    </w:p>
    <w:p w:rsidR="00000000" w:rsidRPr="00CB0037" w:rsidP="006611BF">
      <w:pPr>
        <w:pStyle w:val="BodyText"/>
      </w:pPr>
      <w:r w:rsidRPr="00CB00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5177">
        <w:rPr>
          <w:rStyle w:val="Hyperlink"/>
        </w:rPr>
        <w:t>https://vetnet.gov.au/Pages/TrainingDocs.aspx?q=bebbece7-ff48-4d2c-8876-405679019623</w:t>
      </w:r>
      <w:r>
        <w:fldChar w:fldCharType="end"/>
      </w:r>
    </w:p>
    <w:p w:rsidR="00000000" w:rsidRPr="00CB0037" w:rsidP="006611BF">
      <w:pPr>
        <w:pStyle w:val="BodyText"/>
        <w:sectPr w:rsidSect="00CB0037">
          <w:headerReference w:type="default" r:id="rId10"/>
          <w:footerReference w:type="default" r:id="rId11"/>
          <w:pgSz w:w="11908" w:h="16833"/>
          <w:pgMar w:top="1702" w:right="1418" w:bottom="1702" w:left="1418" w:header="992" w:footer="992" w:gutter="0"/>
          <w:cols w:space="720"/>
          <w:noEndnote/>
          <w:docGrid w:linePitch="299"/>
        </w:sectPr>
      </w:pPr>
    </w:p>
    <w:p w:rsidR="00000000" w:rsidRPr="00CB0037" w:rsidP="00CB0037">
      <w:pPr>
        <w:pStyle w:val="SuperHeading"/>
      </w:pPr>
      <w:r w:rsidRPr="00CB0037">
        <w:t>Assessment Requirements for PSPPCY011 Influence strategic policy</w:t>
      </w:r>
    </w:p>
    <w:p w:rsidR="00000000" w:rsidRPr="00CB0037" w:rsidP="00CB0037">
      <w:pPr>
        <w:pStyle w:val="Heading1"/>
      </w:pPr>
      <w:bookmarkStart w:id="8" w:name="O_825254"/>
      <w:bookmarkEnd w:id="8"/>
      <w:r w:rsidRPr="00CB0037">
        <w:t>Modification History</w:t>
      </w:r>
    </w:p>
    <w:tbl>
      <w:tblPr>
        <w:tblW w:w="0" w:type="auto"/>
        <w:tblLayout w:type="fixed"/>
        <w:tblCellMar>
          <w:left w:w="62" w:type="dxa"/>
          <w:right w:w="62" w:type="dxa"/>
        </w:tblCellMar>
        <w:tblLook w:val="0000"/>
      </w:tblPr>
      <w:tblGrid>
        <w:gridCol w:w="1134"/>
        <w:gridCol w:w="7937"/>
      </w:tblGrid>
      <w:tr w:rsidTr="006611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037">
            <w:pPr>
              <w:pStyle w:val="TableHeading"/>
              <w:rPr>
                <w:lang w:val="en-NZ"/>
              </w:rPr>
            </w:pPr>
            <w:r w:rsidRPr="00CB00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037">
            <w:pPr>
              <w:pStyle w:val="TableHeading"/>
              <w:rPr>
                <w:lang w:val="en-NZ"/>
              </w:rPr>
            </w:pPr>
            <w:r w:rsidRPr="00CB0037">
              <w:t>Comments</w:t>
            </w:r>
          </w:p>
        </w:tc>
      </w:tr>
      <w:tr w:rsidTr="006611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037">
            <w:pPr>
              <w:pStyle w:val="BodyText"/>
              <w:rPr>
                <w:lang w:val="en-NZ"/>
              </w:rPr>
            </w:pPr>
            <w:r w:rsidRPr="00CB00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037" w:rsidP="00CB0037">
            <w:pPr>
              <w:pStyle w:val="BodyText"/>
            </w:pPr>
            <w:r w:rsidRPr="00CB0037">
              <w:t>These Assessmen</w:t>
            </w:r>
            <w:r w:rsidRPr="00CB0037">
              <w:t xml:space="preserve">t Requirements were released in PSP Public Sector Training Package release 1.0 and meet the Standards for Training Packages. </w:t>
            </w:r>
          </w:p>
          <w:p w:rsidR="00000000" w:rsidRPr="00CB0037" w:rsidP="00CB0037">
            <w:pPr>
              <w:pStyle w:val="BodyText"/>
            </w:pPr>
          </w:p>
          <w:p w:rsidR="00000000" w:rsidRPr="00CB0037" w:rsidP="00CB0037">
            <w:pPr>
              <w:pStyle w:val="ListBullet"/>
            </w:pPr>
            <w:r w:rsidRPr="00CB0037">
              <w:t>Assessment Requirements created drawing upon specified assessment information from superseded unit</w:t>
            </w:r>
          </w:p>
        </w:tc>
      </w:tr>
    </w:tbl>
    <w:p w:rsidR="00000000" w:rsidRPr="00CB0037" w:rsidP="00CB0037">
      <w:pPr>
        <w:pStyle w:val="BodyText"/>
      </w:pPr>
    </w:p>
    <w:p w:rsidR="00000000" w:rsidRPr="00CB0037" w:rsidP="00CB0037">
      <w:pPr>
        <w:pStyle w:val="AllowPageBreak"/>
      </w:pPr>
    </w:p>
    <w:p w:rsidR="00000000" w:rsidRPr="00CB0037" w:rsidP="00CB0037">
      <w:pPr>
        <w:pStyle w:val="Heading1"/>
      </w:pPr>
      <w:bookmarkStart w:id="9" w:name="O_825256"/>
      <w:bookmarkEnd w:id="9"/>
      <w:r w:rsidRPr="00CB0037">
        <w:t>Performance Evidence</w:t>
      </w:r>
    </w:p>
    <w:p w:rsidR="00000000" w:rsidRPr="00CB0037" w:rsidP="006611BF">
      <w:pPr>
        <w:pStyle w:val="BodyText"/>
      </w:pPr>
      <w:r w:rsidRPr="00CB0037">
        <w:t>Evidence required to demonstrate competence must satisfy all of the requirements of the elements and performance criteria. If not otherwise specified the candidate must demonstrate evidence of performance of the following on at least o</w:t>
      </w:r>
      <w:r w:rsidRPr="00CB0037">
        <w:t>ne occasion.</w:t>
      </w:r>
    </w:p>
    <w:p w:rsidR="00000000" w:rsidRPr="00CB0037" w:rsidP="00CB0037">
      <w:pPr>
        <w:pStyle w:val="ListBullet"/>
      </w:pPr>
      <w:r w:rsidRPr="00CB0037">
        <w:t xml:space="preserve">undertaking environmental monitoring and influencing </w:t>
      </w:r>
    </w:p>
    <w:p w:rsidR="00000000" w:rsidRPr="00CB0037" w:rsidP="00CB0037">
      <w:pPr>
        <w:pStyle w:val="ListBullet"/>
      </w:pPr>
      <w:r w:rsidRPr="00CB0037">
        <w:t>applying scenario planning</w:t>
      </w:r>
    </w:p>
    <w:p w:rsidR="00000000" w:rsidRPr="00CB0037" w:rsidP="00CB0037">
      <w:pPr>
        <w:pStyle w:val="ListBullet"/>
      </w:pPr>
      <w:r w:rsidRPr="00CB0037">
        <w:t xml:space="preserve">reading and evaluating complex and formal documents </w:t>
      </w:r>
    </w:p>
    <w:p w:rsidR="00000000" w:rsidRPr="00CB0037" w:rsidP="00CB0037">
      <w:pPr>
        <w:pStyle w:val="ListBullet"/>
      </w:pPr>
      <w:r w:rsidRPr="00CB0037">
        <w:t>interpreting language that is high in nuance or intended to mislead in order to promote or protect interests that are concealed</w:t>
      </w:r>
    </w:p>
    <w:p w:rsidR="00000000" w:rsidRPr="00CB0037" w:rsidP="00CB0037">
      <w:pPr>
        <w:pStyle w:val="ListBullet"/>
      </w:pPr>
      <w:r w:rsidRPr="00CB0037">
        <w:t xml:space="preserve">preparing written advice </w:t>
      </w:r>
    </w:p>
    <w:p w:rsidR="00000000" w:rsidRPr="00CB0037" w:rsidP="00CB0037">
      <w:pPr>
        <w:pStyle w:val="ListBullet"/>
      </w:pPr>
      <w:r w:rsidRPr="00CB0037">
        <w:t>providing strategic policy influence on 2 or more occasions or in 2 or more contexts</w:t>
      </w:r>
    </w:p>
    <w:p w:rsidR="00000000" w:rsidRPr="00CB0037" w:rsidP="00CB0037">
      <w:pPr>
        <w:pStyle w:val="AllowPageBreak"/>
      </w:pPr>
    </w:p>
    <w:p w:rsidR="00000000" w:rsidRPr="00CB0037" w:rsidP="00CB0037">
      <w:pPr>
        <w:pStyle w:val="Heading1"/>
      </w:pPr>
      <w:bookmarkStart w:id="10" w:name="O_825257"/>
      <w:bookmarkEnd w:id="10"/>
      <w:r w:rsidRPr="00CB0037">
        <w:t>Knowledge Evidence</w:t>
      </w:r>
    </w:p>
    <w:p w:rsidR="00000000" w:rsidRPr="00CB0037" w:rsidP="006611BF">
      <w:pPr>
        <w:pStyle w:val="BodyText"/>
      </w:pPr>
      <w:r w:rsidRPr="00CB0037">
        <w:t>Evidence required to demonstrate competence must satisfy all of the requirements of the elements and performance criteria. If not otherwise specified the candidate must demonstrate evidence of performance of the following on at least one</w:t>
      </w:r>
      <w:r w:rsidRPr="00CB0037">
        <w:t xml:space="preserve"> occasion.</w:t>
      </w:r>
    </w:p>
    <w:p w:rsidR="00000000" w:rsidRPr="00CB0037" w:rsidP="00CB0037">
      <w:pPr>
        <w:pStyle w:val="ListBullet"/>
      </w:pPr>
      <w:r w:rsidRPr="00CB0037">
        <w:t xml:space="preserve">undertaking environmental monitoring and influencing </w:t>
      </w:r>
    </w:p>
    <w:p w:rsidR="00000000" w:rsidRPr="00CB0037" w:rsidP="00CB0037">
      <w:pPr>
        <w:pStyle w:val="ListBullet"/>
      </w:pPr>
      <w:r w:rsidRPr="00CB0037">
        <w:t>applying scenario planning</w:t>
      </w:r>
    </w:p>
    <w:p w:rsidR="00000000" w:rsidRPr="00CB0037" w:rsidP="00CB0037">
      <w:pPr>
        <w:pStyle w:val="ListBullet"/>
      </w:pPr>
      <w:r w:rsidRPr="00CB0037">
        <w:t xml:space="preserve">reading and evaluating complex and formal documents </w:t>
      </w:r>
    </w:p>
    <w:p w:rsidR="00000000" w:rsidRPr="00CB0037" w:rsidP="00CB0037">
      <w:pPr>
        <w:pStyle w:val="ListBullet"/>
      </w:pPr>
      <w:r w:rsidRPr="00CB0037">
        <w:t>interpreting language that is high in nuance or intended to mislead in order to promote or protect interests t</w:t>
      </w:r>
      <w:r w:rsidRPr="00CB0037">
        <w:t>hat are concealed</w:t>
      </w:r>
    </w:p>
    <w:p w:rsidR="00000000" w:rsidRPr="00CB0037" w:rsidP="00CB0037">
      <w:pPr>
        <w:pStyle w:val="ListBullet"/>
      </w:pPr>
      <w:r w:rsidRPr="00CB0037">
        <w:t xml:space="preserve">preparing written advice </w:t>
      </w:r>
    </w:p>
    <w:p w:rsidR="00000000" w:rsidRPr="00CB0037" w:rsidP="00CB0037">
      <w:pPr>
        <w:pStyle w:val="ListBullet"/>
      </w:pPr>
      <w:r w:rsidRPr="00CB0037">
        <w:t xml:space="preserve">providing strategic policy influence on  2 or more occasions or in 2 or more </w:t>
      </w:r>
    </w:p>
    <w:p w:rsidR="00000000" w:rsidRPr="00CB0037" w:rsidP="00CB0037">
      <w:pPr>
        <w:pStyle w:val="AllowPageBreak"/>
      </w:pPr>
    </w:p>
    <w:p w:rsidR="00000000" w:rsidRPr="00CB0037" w:rsidP="00CB0037">
      <w:pPr>
        <w:pStyle w:val="Heading1"/>
      </w:pPr>
      <w:bookmarkStart w:id="11" w:name="O_825258"/>
      <w:bookmarkEnd w:id="11"/>
      <w:r w:rsidRPr="00CB0037">
        <w:t>Assessment Conditions</w:t>
      </w:r>
    </w:p>
    <w:p w:rsidR="00000000" w:rsidRPr="00CB0037" w:rsidP="006611BF">
      <w:pPr>
        <w:pStyle w:val="BodyText"/>
      </w:pPr>
      <w:r w:rsidRPr="00CB0037">
        <w:t>This unit contains no specific industry-mandated assessment conditions. Guidance on suggested a</w:t>
      </w:r>
      <w:r w:rsidRPr="00CB0037">
        <w:t xml:space="preserve">nd recommended conditions and methods can be found in the Implementation Guide. </w:t>
      </w:r>
    </w:p>
    <w:p w:rsidR="006611BF" w:rsidP="006611BF">
      <w:pPr>
        <w:pStyle w:val="BodyText"/>
      </w:pPr>
      <w:r w:rsidRPr="00CB0037">
        <w:t>Assessors must satisfy the NVR/AQTF mandatory competency requirements for assessors.</w:t>
      </w:r>
    </w:p>
    <w:p w:rsidR="00000000" w:rsidRPr="00CB0037" w:rsidP="00CB0037">
      <w:pPr>
        <w:pStyle w:val="Heading1"/>
      </w:pPr>
      <w:bookmarkStart w:id="12" w:name="O_825263"/>
      <w:bookmarkEnd w:id="12"/>
      <w:r w:rsidRPr="00CB0037">
        <w:t>Links</w:t>
      </w:r>
    </w:p>
    <w:p w:rsidR="00000000" w:rsidRPr="00CB0037" w:rsidP="006611BF">
      <w:pPr>
        <w:pStyle w:val="BodyText"/>
      </w:pPr>
      <w:r w:rsidRPr="00CB00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5177">
        <w:rPr>
          <w:rStyle w:val="Hyperlink"/>
        </w:rPr>
        <w:t>https://vetnet.gov.au/Pages/TrainingDocs.aspx?q=bebbece7-ff48-4d2c-8876-405679019623</w:t>
      </w:r>
      <w:r>
        <w:fldChar w:fldCharType="end"/>
      </w:r>
    </w:p>
    <w:p w:rsidR="00000000" w:rsidRPr="00CB0037" w:rsidP="006611BF">
      <w:pPr>
        <w:pStyle w:val="BodyText"/>
      </w:pPr>
      <w:r w:rsidRPr="00CB00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5177">
        <w:rPr>
          <w:rStyle w:val="Hyperlink"/>
        </w:rPr>
        <w:t>https://vetnet.gov.au/Pages/TrainingDocs.aspx?q=bebbece7-ff48-4d2c-8876-405679019623</w:t>
      </w:r>
      <w:r>
        <w:fldChar w:fldCharType="end"/>
      </w:r>
    </w:p>
    <w:p w:rsidR="00000000" w:rsidRPr="00CB0037" w:rsidP="006611BF">
      <w:pPr>
        <w:pStyle w:val="BodyText"/>
      </w:pPr>
      <w:r w:rsidRPr="00CB003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5177">
        <w:rPr>
          <w:rStyle w:val="Hyperlink"/>
        </w:rPr>
        <w:t>https://vetnet.gov.au/Pages/TrainingDocs.aspx?q=bebbece7-ff48-4d2c-8876-405679019623</w:t>
      </w:r>
      <w:r>
        <w:fldChar w:fldCharType="end"/>
      </w:r>
    </w:p>
    <w:p w:rsidR="00000000" w:rsidRPr="00CB0037" w:rsidP="00CB0037"/>
    <w:sectPr w:rsidSect="00CB00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37" w:rsidRPr="006611BF" w:rsidP="00661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BF" w:rsidP="00CB00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11BF" w:rsidP="00CB00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611BF" w:rsidP="00CB00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37" w:rsidP="00CB0037">
    <w:pPr>
      <w:pStyle w:val="Footer"/>
      <w:framePr w:wrap="around"/>
    </w:pPr>
    <w:r>
      <w:fldChar w:fldCharType="begin"/>
    </w:r>
    <w:r>
      <w:instrText xml:space="preserve"> DOCPROPERTY  Subject  \* MERGEFORMAT </w:instrText>
    </w:r>
    <w:r>
      <w:fldChar w:fldCharType="separate"/>
    </w:r>
    <w:r w:rsidR="006611BF">
      <w:t>Approved</w:t>
    </w:r>
    <w:r w:rsidR="006611BF">
      <w:fldChar w:fldCharType="end"/>
    </w:r>
    <w:r>
      <w:tab/>
      <w:t xml:space="preserve">Page </w:t>
    </w:r>
    <w:r>
      <w:fldChar w:fldCharType="begin"/>
    </w:r>
    <w:r>
      <w:instrText xml:space="preserve"> PAGE  \* Arabic  \* MERGEFORMAT </w:instrText>
    </w:r>
    <w:r>
      <w:fldChar w:fldCharType="separate"/>
    </w:r>
    <w:r w:rsidR="006611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11BF">
      <w:rPr>
        <w:noProof/>
      </w:rPr>
      <w:t>4</w:t>
    </w:r>
    <w:r>
      <w:rPr>
        <w:noProof/>
      </w:rPr>
      <w:fldChar w:fldCharType="end"/>
    </w:r>
  </w:p>
  <w:p w:rsidR="00CB0037" w:rsidP="00CB0037">
    <w:pPr>
      <w:pStyle w:val="Footer"/>
      <w:framePr w:wrap="around"/>
    </w:pPr>
    <w:r>
      <w:t xml:space="preserve">© Commonwealth of Australia, </w:t>
    </w:r>
    <w:r>
      <w:fldChar w:fldCharType="begin"/>
    </w:r>
    <w:r>
      <w:instrText xml:space="preserve"> DATE  \@ "yyyy"  \* MERGEFORMAT </w:instrText>
    </w:r>
    <w:r>
      <w:fldChar w:fldCharType="separate"/>
    </w:r>
    <w:r w:rsidR="006611BF">
      <w:rPr>
        <w:noProof/>
      </w:rPr>
      <w:t>2025</w:t>
    </w:r>
    <w:r>
      <w:fldChar w:fldCharType="end"/>
    </w:r>
    <w:r>
      <w:tab/>
    </w:r>
    <w:r>
      <w:fldChar w:fldCharType="begin"/>
    </w:r>
    <w:r>
      <w:instrText xml:space="preserve"> DOCPROPERTY  Author  \* MERGEFORMAT </w:instrText>
    </w:r>
    <w:r>
      <w:fldChar w:fldCharType="separate"/>
    </w:r>
    <w:r w:rsidR="006611BF">
      <w:t>Public Skills Australia</w:t>
    </w:r>
    <w:r w:rsidR="006611BF">
      <w:fldChar w:fldCharType="end"/>
    </w:r>
  </w:p>
  <w:p w:rsidR="00CB0037" w:rsidP="00CB00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037" w:rsidRPr="006611BF" w:rsidP="006611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BF" w:rsidRPr="002D2AF8" w:rsidP="00CB0037">
    <w:pPr>
      <w:pStyle w:val="Header"/>
      <w:framePr w:wrap="around"/>
    </w:pPr>
    <w:r>
      <w:fldChar w:fldCharType="begin"/>
    </w:r>
    <w:r>
      <w:instrText xml:space="preserve"> TITLE   \* MERGEFORMAT </w:instrText>
    </w:r>
    <w:r>
      <w:fldChar w:fldCharType="separate"/>
    </w:r>
    <w:r>
      <w:t>PSPPCY011 Influence strategic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11BF" w:rsidP="00CB00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37" w:rsidRPr="002D2AF8" w:rsidP="00CB0037">
    <w:pPr>
      <w:pStyle w:val="Header"/>
      <w:framePr w:wrap="around"/>
    </w:pPr>
    <w:r>
      <w:fldChar w:fldCharType="begin"/>
    </w:r>
    <w:r>
      <w:instrText xml:space="preserve"> TITLE   \* MERGEFORMAT </w:instrText>
    </w:r>
    <w:r>
      <w:fldChar w:fldCharType="separate"/>
    </w:r>
    <w:r w:rsidR="006611BF">
      <w:t>PSPPCY011 Influence strategic policy</w:t>
    </w:r>
    <w:r w:rsidR="006611BF">
      <w:fldChar w:fldCharType="end"/>
    </w:r>
    <w:r>
      <w:tab/>
      <w:t xml:space="preserve">Date this document was generated: </w:t>
    </w:r>
    <w:r>
      <w:fldChar w:fldCharType="begin"/>
    </w:r>
    <w:r>
      <w:instrText xml:space="preserve"> CREATEDATE  \@ "d MMMM yyyy"  \* MERGEFORMAT </w:instrText>
    </w:r>
    <w:r>
      <w:fldChar w:fldCharType="separate"/>
    </w:r>
    <w:r w:rsidR="006611BF">
      <w:rPr>
        <w:noProof/>
      </w:rPr>
      <w:t>2 March 2025</w:t>
    </w:r>
    <w:r>
      <w:fldChar w:fldCharType="end"/>
    </w:r>
  </w:p>
  <w:p w:rsidR="00CB0037" w:rsidP="00CB00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3238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3A85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0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037"/>
    <w:pPr>
      <w:spacing w:before="360" w:after="60"/>
      <w:outlineLvl w:val="0"/>
    </w:pPr>
    <w:rPr>
      <w:sz w:val="32"/>
    </w:rPr>
  </w:style>
  <w:style w:type="paragraph" w:styleId="Heading2">
    <w:name w:val="heading 2"/>
    <w:basedOn w:val="HeadingBase"/>
    <w:next w:val="BodyText"/>
    <w:link w:val="Heading2Char"/>
    <w:qFormat/>
    <w:rsid w:val="00CB0037"/>
    <w:pPr>
      <w:keepLines/>
      <w:spacing w:before="240" w:after="120"/>
      <w:outlineLvl w:val="1"/>
    </w:pPr>
    <w:rPr>
      <w:sz w:val="28"/>
      <w:szCs w:val="40"/>
    </w:rPr>
  </w:style>
  <w:style w:type="paragraph" w:styleId="Heading3">
    <w:name w:val="heading 3"/>
    <w:basedOn w:val="HeadingBase"/>
    <w:next w:val="BodyText"/>
    <w:link w:val="Heading3Char"/>
    <w:qFormat/>
    <w:rsid w:val="00CB0037"/>
    <w:pPr>
      <w:spacing w:before="180" w:after="120"/>
      <w:outlineLvl w:val="2"/>
    </w:pPr>
    <w:rPr>
      <w:spacing w:val="-10"/>
      <w:kern w:val="32"/>
    </w:rPr>
  </w:style>
  <w:style w:type="paragraph" w:styleId="Heading4">
    <w:name w:val="heading 4"/>
    <w:basedOn w:val="HeadingBase"/>
    <w:next w:val="BodyText"/>
    <w:link w:val="Heading4Char"/>
    <w:qFormat/>
    <w:rsid w:val="00CB0037"/>
    <w:pPr>
      <w:spacing w:before="160" w:after="120"/>
      <w:outlineLvl w:val="3"/>
    </w:pPr>
    <w:rPr>
      <w:sz w:val="22"/>
    </w:rPr>
  </w:style>
  <w:style w:type="paragraph" w:styleId="Heading5">
    <w:name w:val="heading 5"/>
    <w:basedOn w:val="HeadingBase"/>
    <w:next w:val="Normal"/>
    <w:link w:val="Heading5Char"/>
    <w:qFormat/>
    <w:rsid w:val="00CB0037"/>
    <w:pPr>
      <w:spacing w:before="80"/>
      <w:outlineLvl w:val="4"/>
    </w:pPr>
    <w:rPr>
      <w:color w:val="918585"/>
      <w:sz w:val="20"/>
    </w:rPr>
  </w:style>
  <w:style w:type="paragraph" w:styleId="Heading6">
    <w:name w:val="heading 6"/>
    <w:basedOn w:val="HeadingBase"/>
    <w:next w:val="Normal"/>
    <w:link w:val="Heading6Char"/>
    <w:qFormat/>
    <w:rsid w:val="00CB0037"/>
    <w:pPr>
      <w:spacing w:before="60"/>
      <w:outlineLvl w:val="5"/>
    </w:pPr>
    <w:rPr>
      <w:color w:val="918585"/>
      <w:sz w:val="20"/>
    </w:rPr>
  </w:style>
  <w:style w:type="paragraph" w:styleId="Heading7">
    <w:name w:val="heading 7"/>
    <w:basedOn w:val="Normal"/>
    <w:next w:val="Normal"/>
    <w:link w:val="Heading7Char"/>
    <w:qFormat/>
    <w:rsid w:val="00CB0037"/>
    <w:pPr>
      <w:ind w:left="720"/>
      <w:outlineLvl w:val="6"/>
    </w:pPr>
    <w:rPr>
      <w:i/>
    </w:rPr>
  </w:style>
  <w:style w:type="paragraph" w:styleId="Heading8">
    <w:name w:val="heading 8"/>
    <w:basedOn w:val="Normal"/>
    <w:next w:val="Normal"/>
    <w:link w:val="Heading8Char"/>
    <w:qFormat/>
    <w:rsid w:val="00CB0037"/>
    <w:pPr>
      <w:ind w:left="720"/>
      <w:outlineLvl w:val="7"/>
    </w:pPr>
    <w:rPr>
      <w:i/>
    </w:rPr>
  </w:style>
  <w:style w:type="paragraph" w:styleId="Heading9">
    <w:name w:val="heading 9"/>
    <w:basedOn w:val="Normal"/>
    <w:next w:val="Normal"/>
    <w:link w:val="Heading9Char"/>
    <w:qFormat/>
    <w:rsid w:val="00CB0037"/>
    <w:pPr>
      <w:ind w:left="720"/>
      <w:outlineLvl w:val="8"/>
    </w:pPr>
    <w:rPr>
      <w:i/>
    </w:rPr>
  </w:style>
  <w:style w:type="character" w:default="1" w:styleId="DefaultParagraphFont">
    <w:name w:val="Default Paragraph Font"/>
    <w:uiPriority w:val="1"/>
    <w:unhideWhenUsed/>
    <w:rsid w:val="00CB00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037"/>
  </w:style>
  <w:style w:type="character" w:customStyle="1" w:styleId="Heading1Char">
    <w:name w:val="Heading 1 Char"/>
    <w:basedOn w:val="DefaultParagraphFont"/>
    <w:link w:val="Heading1"/>
    <w:rsid w:val="00CB0037"/>
    <w:rPr>
      <w:rFonts w:ascii="Times New Roman" w:eastAsia="Times New Roman" w:hAnsi="Times New Roman" w:cs="Times New Roman"/>
      <w:b/>
      <w:sz w:val="32"/>
      <w:szCs w:val="20"/>
      <w:lang w:eastAsia="en-US"/>
    </w:rPr>
  </w:style>
  <w:style w:type="paragraph" w:styleId="BodyText">
    <w:name w:val="Body Text"/>
    <w:basedOn w:val="Normal"/>
    <w:link w:val="BodyTextChar"/>
    <w:rsid w:val="00CB00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037"/>
    <w:rPr>
      <w:rFonts w:ascii="Times New Roman" w:eastAsia="Times New Roman" w:hAnsi="Times New Roman" w:cs="Times New Roman"/>
      <w:sz w:val="24"/>
      <w:lang w:eastAsia="en-US"/>
    </w:rPr>
  </w:style>
  <w:style w:type="paragraph" w:styleId="List">
    <w:name w:val="List"/>
    <w:basedOn w:val="BodyText"/>
    <w:next w:val="BodyText"/>
    <w:rsid w:val="00CB0037"/>
    <w:pPr>
      <w:tabs>
        <w:tab w:val="left" w:pos="340"/>
      </w:tabs>
      <w:spacing w:before="60" w:after="60"/>
      <w:ind w:left="340" w:hanging="340"/>
    </w:pPr>
  </w:style>
  <w:style w:type="paragraph" w:styleId="ListBullet">
    <w:name w:val="List Bullet"/>
    <w:basedOn w:val="List"/>
    <w:rsid w:val="00CB0037"/>
    <w:pPr>
      <w:numPr>
        <w:numId w:val="11"/>
      </w:numPr>
      <w:tabs>
        <w:tab w:val="clear" w:pos="340"/>
      </w:tabs>
      <w:spacing w:before="40" w:after="40"/>
    </w:pPr>
  </w:style>
  <w:style w:type="character" w:customStyle="1" w:styleId="SpecialBold">
    <w:name w:val="Special Bold"/>
    <w:basedOn w:val="DefaultParagraphFont"/>
    <w:rsid w:val="00CB0037"/>
    <w:rPr>
      <w:b/>
      <w:spacing w:val="0"/>
    </w:rPr>
  </w:style>
  <w:style w:type="paragraph" w:customStyle="1" w:styleId="SuperHeading">
    <w:name w:val="SuperHeading"/>
    <w:basedOn w:val="Normal"/>
    <w:rsid w:val="00CB0037"/>
    <w:pPr>
      <w:spacing w:before="240" w:after="120"/>
      <w:outlineLvl w:val="0"/>
    </w:pPr>
    <w:rPr>
      <w:rFonts w:ascii="Times New Roman" w:hAnsi="Times New Roman"/>
      <w:b/>
      <w:sz w:val="32"/>
    </w:rPr>
  </w:style>
  <w:style w:type="paragraph" w:customStyle="1" w:styleId="TableHeading">
    <w:name w:val="Table Heading"/>
    <w:basedOn w:val="HeadingBase"/>
    <w:rsid w:val="00CB0037"/>
    <w:pPr>
      <w:keepLines/>
      <w:pBdr>
        <w:bottom w:val="single" w:sz="6" w:space="1" w:color="918585"/>
      </w:pBdr>
      <w:spacing w:before="240"/>
    </w:pPr>
  </w:style>
  <w:style w:type="paragraph" w:customStyle="1" w:styleId="AllowPageBreak">
    <w:name w:val="AllowPageBreak"/>
    <w:rsid w:val="00CB00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0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0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0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0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0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0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0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037"/>
    <w:rPr>
      <w:rFonts w:ascii="Courier New" w:eastAsia="Times New Roman" w:hAnsi="Courier New" w:cs="Times New Roman"/>
      <w:i/>
      <w:szCs w:val="20"/>
      <w:lang w:eastAsia="en-US"/>
    </w:rPr>
  </w:style>
  <w:style w:type="paragraph" w:customStyle="1" w:styleId="HeadingBase">
    <w:name w:val="Heading Base"/>
    <w:rsid w:val="00CB00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037"/>
    <w:pPr>
      <w:tabs>
        <w:tab w:val="right" w:leader="dot" w:pos="9072"/>
      </w:tabs>
      <w:ind w:left="567"/>
    </w:pPr>
    <w:rPr>
      <w:szCs w:val="22"/>
    </w:rPr>
  </w:style>
  <w:style w:type="paragraph" w:customStyle="1" w:styleId="TOCBase">
    <w:name w:val="TOC Base"/>
    <w:rsid w:val="00CB00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037"/>
    <w:pPr>
      <w:tabs>
        <w:tab w:val="right" w:leader="dot" w:pos="9072"/>
      </w:tabs>
      <w:spacing w:before="40" w:after="40"/>
      <w:ind w:left="284"/>
    </w:pPr>
    <w:rPr>
      <w:rFonts w:ascii="Times New Roman" w:hAnsi="Times New Roman"/>
    </w:rPr>
  </w:style>
  <w:style w:type="paragraph" w:styleId="TOC1">
    <w:name w:val="toc 1"/>
    <w:basedOn w:val="TOCBase"/>
    <w:next w:val="Normal"/>
    <w:rsid w:val="00CB00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0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037"/>
    <w:rPr>
      <w:rFonts w:ascii="Times New Roman" w:eastAsia="Times New Roman" w:hAnsi="Times New Roman" w:cs="Times New Roman"/>
      <w:sz w:val="16"/>
      <w:lang w:eastAsia="en-US"/>
    </w:rPr>
  </w:style>
  <w:style w:type="paragraph" w:styleId="Title">
    <w:name w:val="Title"/>
    <w:basedOn w:val="HeadingBase"/>
    <w:link w:val="TitleChar"/>
    <w:qFormat/>
    <w:rsid w:val="00CB0037"/>
    <w:pPr>
      <w:spacing w:before="5040"/>
      <w:jc w:val="center"/>
    </w:pPr>
    <w:rPr>
      <w:sz w:val="48"/>
      <w:szCs w:val="72"/>
      <w:lang w:val="en-US"/>
    </w:rPr>
  </w:style>
  <w:style w:type="character" w:customStyle="1" w:styleId="TitleChar">
    <w:name w:val="Title Char"/>
    <w:basedOn w:val="DefaultParagraphFont"/>
    <w:link w:val="Title"/>
    <w:rsid w:val="00CB00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037"/>
    <w:pPr>
      <w:tabs>
        <w:tab w:val="left" w:pos="3600"/>
        <w:tab w:val="left" w:pos="3958"/>
      </w:tabs>
    </w:pPr>
  </w:style>
  <w:style w:type="paragraph" w:customStyle="1" w:styleId="Note">
    <w:name w:val="Note"/>
    <w:basedOn w:val="BodyText"/>
    <w:rsid w:val="00CB00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037"/>
    <w:pPr>
      <w:framePr w:wrap="auto" w:hAnchor="text" w:y="6049"/>
    </w:pPr>
    <w:rPr>
      <w:color w:val="000000"/>
      <w:sz w:val="40"/>
    </w:rPr>
  </w:style>
  <w:style w:type="paragraph" w:customStyle="1" w:styleId="TOCTitle">
    <w:name w:val="TOCTitle"/>
    <w:basedOn w:val="Heading1"/>
    <w:rsid w:val="00CB0037"/>
    <w:pPr>
      <w:spacing w:after="240"/>
      <w:jc w:val="center"/>
      <w:outlineLvl w:val="9"/>
    </w:pPr>
    <w:rPr>
      <w:caps/>
    </w:rPr>
  </w:style>
  <w:style w:type="paragraph" w:customStyle="1" w:styleId="Version">
    <w:name w:val="Version"/>
    <w:rsid w:val="00CB00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037"/>
    <w:pPr>
      <w:numPr>
        <w:numId w:val="12"/>
      </w:numPr>
      <w:tabs>
        <w:tab w:val="clear" w:pos="680"/>
      </w:tabs>
    </w:pPr>
  </w:style>
  <w:style w:type="paragraph" w:styleId="Index1">
    <w:name w:val="index 1"/>
    <w:basedOn w:val="Normal"/>
    <w:next w:val="Normal"/>
    <w:semiHidden/>
    <w:rsid w:val="00CB0037"/>
    <w:pPr>
      <w:keepNext w:val="0"/>
      <w:tabs>
        <w:tab w:val="right" w:pos="4176"/>
      </w:tabs>
      <w:ind w:left="198" w:hanging="198"/>
    </w:pPr>
    <w:rPr>
      <w:rFonts w:ascii="Garamond" w:hAnsi="Garamond"/>
    </w:rPr>
  </w:style>
  <w:style w:type="paragraph" w:styleId="IndexHeading">
    <w:name w:val="index heading"/>
    <w:basedOn w:val="Normal"/>
    <w:next w:val="Index1"/>
    <w:semiHidden/>
    <w:rsid w:val="00CB0037"/>
    <w:pPr>
      <w:spacing w:before="120" w:after="120"/>
    </w:pPr>
    <w:rPr>
      <w:rFonts w:ascii="Arial" w:hAnsi="Arial"/>
      <w:b/>
      <w:color w:val="918585"/>
      <w:sz w:val="24"/>
    </w:rPr>
  </w:style>
  <w:style w:type="paragraph" w:styleId="Header">
    <w:name w:val="header"/>
    <w:basedOn w:val="Normal"/>
    <w:link w:val="HeaderChar"/>
    <w:rsid w:val="00CB00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037"/>
    <w:rPr>
      <w:rFonts w:ascii="Times New Roman" w:eastAsia="Times New Roman" w:hAnsi="Times New Roman" w:cs="Times New Roman"/>
      <w:sz w:val="16"/>
      <w:szCs w:val="20"/>
      <w:lang w:val="en-GB" w:eastAsia="en-US"/>
    </w:rPr>
  </w:style>
  <w:style w:type="paragraph" w:customStyle="1" w:styleId="Chapter">
    <w:name w:val="Chapter"/>
    <w:basedOn w:val="Normal"/>
    <w:rsid w:val="00CB0037"/>
    <w:pPr>
      <w:spacing w:before="240"/>
    </w:pPr>
    <w:rPr>
      <w:rFonts w:ascii="Times New Roman" w:hAnsi="Times New Roman"/>
      <w:smallCaps/>
      <w:spacing w:val="80"/>
      <w:sz w:val="28"/>
    </w:rPr>
  </w:style>
  <w:style w:type="paragraph" w:customStyle="1" w:styleId="InChapter">
    <w:name w:val="InChapter"/>
    <w:basedOn w:val="Heading3"/>
    <w:rsid w:val="00CB0037"/>
    <w:pPr>
      <w:spacing w:after="240"/>
      <w:outlineLvl w:val="9"/>
    </w:pPr>
    <w:rPr>
      <w:noProof/>
    </w:rPr>
  </w:style>
  <w:style w:type="paragraph" w:styleId="Index2">
    <w:name w:val="index 2"/>
    <w:basedOn w:val="Normal"/>
    <w:next w:val="Normal"/>
    <w:semiHidden/>
    <w:rsid w:val="00CB0037"/>
    <w:pPr>
      <w:tabs>
        <w:tab w:val="right" w:pos="4176"/>
      </w:tabs>
      <w:ind w:left="568" w:hanging="284"/>
    </w:pPr>
    <w:rPr>
      <w:rFonts w:ascii="Garamond" w:hAnsi="Garamond"/>
    </w:rPr>
  </w:style>
  <w:style w:type="paragraph" w:customStyle="1" w:styleId="Byline">
    <w:name w:val="Byline"/>
    <w:rsid w:val="00CB00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037"/>
    <w:pPr>
      <w:tabs>
        <w:tab w:val="clear" w:pos="3600"/>
        <w:tab w:val="clear" w:pos="3958"/>
      </w:tabs>
      <w:jc w:val="right"/>
    </w:pPr>
  </w:style>
  <w:style w:type="character" w:styleId="Emphasis">
    <w:name w:val="Emphasis"/>
    <w:basedOn w:val="DefaultParagraphFont"/>
    <w:qFormat/>
    <w:rsid w:val="00CB0037"/>
    <w:rPr>
      <w:i/>
    </w:rPr>
  </w:style>
  <w:style w:type="paragraph" w:styleId="Caption">
    <w:name w:val="caption"/>
    <w:basedOn w:val="BodyText"/>
    <w:next w:val="Normal"/>
    <w:qFormat/>
    <w:rsid w:val="00CB0037"/>
    <w:pPr>
      <w:framePr w:w="2268" w:hSpace="181" w:vSpace="181" w:wrap="around" w:vAnchor="text" w:hAnchor="page" w:x="1135" w:y="285" w:anchorLock="1"/>
    </w:pPr>
    <w:rPr>
      <w:i/>
    </w:rPr>
  </w:style>
  <w:style w:type="paragraph" w:customStyle="1" w:styleId="MiniTOCTitle">
    <w:name w:val="MiniTOCTitle"/>
    <w:basedOn w:val="Heading4"/>
    <w:rsid w:val="00CB0037"/>
    <w:pPr>
      <w:spacing w:before="240"/>
      <w:outlineLvl w:val="9"/>
    </w:pPr>
    <w:rPr>
      <w:noProof/>
      <w:sz w:val="24"/>
    </w:rPr>
  </w:style>
  <w:style w:type="paragraph" w:customStyle="1" w:styleId="MiniTOCItem">
    <w:name w:val="MiniTOCItem"/>
    <w:basedOn w:val="ListBullet"/>
    <w:rsid w:val="00CB0037"/>
    <w:pPr>
      <w:numPr>
        <w:numId w:val="0"/>
      </w:numPr>
      <w:tabs>
        <w:tab w:val="right" w:leader="dot" w:pos="6521"/>
      </w:tabs>
      <w:spacing w:before="0" w:after="0"/>
    </w:pPr>
  </w:style>
  <w:style w:type="paragraph" w:customStyle="1" w:styleId="TOFTitle">
    <w:name w:val="TOFTitle"/>
    <w:basedOn w:val="TOCTitle"/>
    <w:rsid w:val="00CB0037"/>
  </w:style>
  <w:style w:type="paragraph" w:styleId="TableofFigures">
    <w:name w:val="table of figures"/>
    <w:basedOn w:val="Normal"/>
    <w:next w:val="Normal"/>
    <w:semiHidden/>
    <w:rsid w:val="00CB0037"/>
    <w:pPr>
      <w:tabs>
        <w:tab w:val="right" w:leader="dot" w:pos="9072"/>
      </w:tabs>
      <w:ind w:left="970" w:hanging="403"/>
    </w:pPr>
    <w:rPr>
      <w:rFonts w:ascii="Times New Roman" w:hAnsi="Times New Roman"/>
      <w:b/>
    </w:rPr>
  </w:style>
  <w:style w:type="paragraph" w:styleId="ListNumber">
    <w:name w:val="List Number"/>
    <w:basedOn w:val="List"/>
    <w:rsid w:val="00CB0037"/>
    <w:pPr>
      <w:numPr>
        <w:numId w:val="14"/>
      </w:numPr>
      <w:tabs>
        <w:tab w:val="clear" w:pos="340"/>
      </w:tabs>
    </w:pPr>
  </w:style>
  <w:style w:type="character" w:customStyle="1" w:styleId="WingdingSymbols">
    <w:name w:val="Wingding Symbols"/>
    <w:rsid w:val="00CB0037"/>
    <w:rPr>
      <w:rFonts w:ascii="Wingdings" w:hAnsi="Wingdings"/>
    </w:rPr>
  </w:style>
  <w:style w:type="character" w:customStyle="1" w:styleId="HotSpot">
    <w:name w:val="HotSpot"/>
    <w:rsid w:val="00CB0037"/>
    <w:rPr>
      <w:color w:val="0033CC"/>
      <w:u w:val="none"/>
    </w:rPr>
  </w:style>
  <w:style w:type="paragraph" w:customStyle="1" w:styleId="BodyTextRight">
    <w:name w:val="Body Text Right"/>
    <w:basedOn w:val="BodyText"/>
    <w:rsid w:val="00CB0037"/>
    <w:pPr>
      <w:spacing w:before="0" w:after="0"/>
      <w:jc w:val="right"/>
    </w:pPr>
  </w:style>
  <w:style w:type="paragraph" w:styleId="Index3">
    <w:name w:val="index 3"/>
    <w:basedOn w:val="ListNumber2"/>
    <w:next w:val="Normal"/>
    <w:semiHidden/>
    <w:rsid w:val="00CB0037"/>
    <w:pPr>
      <w:numPr>
        <w:numId w:val="0"/>
      </w:numPr>
      <w:tabs>
        <w:tab w:val="right" w:leader="dot" w:pos="4176"/>
      </w:tabs>
    </w:pPr>
  </w:style>
  <w:style w:type="paragraph" w:styleId="ListNumber2">
    <w:name w:val="List Number 2"/>
    <w:basedOn w:val="List2"/>
    <w:rsid w:val="00CB0037"/>
    <w:pPr>
      <w:numPr>
        <w:numId w:val="9"/>
      </w:numPr>
      <w:tabs>
        <w:tab w:val="clear" w:pos="1060"/>
      </w:tabs>
    </w:pPr>
  </w:style>
  <w:style w:type="paragraph" w:customStyle="1" w:styleId="MarginNote">
    <w:name w:val="Margin Note"/>
    <w:basedOn w:val="BodyText"/>
    <w:rsid w:val="00CB00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0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0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037"/>
    <w:rPr>
      <w:sz w:val="32"/>
    </w:rPr>
  </w:style>
  <w:style w:type="paragraph" w:customStyle="1" w:styleId="HeadingProcedure">
    <w:name w:val="Heading Procedure"/>
    <w:basedOn w:val="HeadingBase"/>
    <w:next w:val="Normal"/>
    <w:rsid w:val="00CB0037"/>
    <w:pPr>
      <w:tabs>
        <w:tab w:val="left" w:pos="0"/>
      </w:tabs>
      <w:spacing w:before="120" w:after="60"/>
    </w:pPr>
    <w:rPr>
      <w:i/>
      <w:color w:val="918585"/>
      <w:sz w:val="22"/>
    </w:rPr>
  </w:style>
  <w:style w:type="paragraph" w:customStyle="1" w:styleId="TableBodyText">
    <w:name w:val="Table Body Text"/>
    <w:basedOn w:val="BodyText"/>
    <w:rsid w:val="00CB0037"/>
    <w:pPr>
      <w:spacing w:before="60" w:after="60"/>
    </w:pPr>
  </w:style>
  <w:style w:type="paragraph" w:styleId="ListContinue">
    <w:name w:val="List Continue"/>
    <w:basedOn w:val="List"/>
    <w:rsid w:val="00CB0037"/>
    <w:pPr>
      <w:ind w:firstLine="0"/>
    </w:pPr>
  </w:style>
  <w:style w:type="paragraph" w:customStyle="1" w:styleId="ListNote">
    <w:name w:val="List Note"/>
    <w:basedOn w:val="List"/>
    <w:rsid w:val="00CB0037"/>
    <w:pPr>
      <w:pBdr>
        <w:top w:val="single" w:sz="6" w:space="2" w:color="918585"/>
        <w:bottom w:val="single" w:sz="6" w:space="2" w:color="918585"/>
      </w:pBdr>
      <w:tabs>
        <w:tab w:val="left" w:pos="1021"/>
      </w:tabs>
      <w:ind w:firstLine="0"/>
    </w:pPr>
  </w:style>
  <w:style w:type="paragraph" w:customStyle="1" w:styleId="Warning">
    <w:name w:val="Warning"/>
    <w:basedOn w:val="BodyText"/>
    <w:rsid w:val="00CB0037"/>
    <w:pPr>
      <w:shd w:val="clear" w:color="auto" w:fill="D9D9D9"/>
      <w:tabs>
        <w:tab w:val="left" w:pos="992"/>
      </w:tabs>
      <w:ind w:left="119" w:right="119"/>
    </w:pPr>
    <w:rPr>
      <w:sz w:val="20"/>
    </w:rPr>
  </w:style>
  <w:style w:type="paragraph" w:customStyle="1" w:styleId="MarginIcons">
    <w:name w:val="Margin Icons"/>
    <w:basedOn w:val="BodyText"/>
    <w:rsid w:val="00CB00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037"/>
    <w:rPr>
      <w:rFonts w:ascii="Courier New" w:hAnsi="Courier New"/>
    </w:rPr>
  </w:style>
  <w:style w:type="paragraph" w:customStyle="1" w:styleId="NoteBullet">
    <w:name w:val="Note Bullet"/>
    <w:basedOn w:val="Note"/>
    <w:rsid w:val="00CB0037"/>
    <w:pPr>
      <w:tabs>
        <w:tab w:val="clear" w:pos="680"/>
      </w:tabs>
      <w:spacing w:before="60" w:after="60"/>
    </w:pPr>
  </w:style>
  <w:style w:type="paragraph" w:customStyle="1" w:styleId="SubHeading2">
    <w:name w:val="SubHeading2"/>
    <w:basedOn w:val="HeadingBase"/>
    <w:rsid w:val="00CB0037"/>
    <w:pPr>
      <w:spacing w:before="240" w:after="60"/>
    </w:pPr>
    <w:rPr>
      <w:sz w:val="20"/>
    </w:rPr>
  </w:style>
  <w:style w:type="paragraph" w:customStyle="1" w:styleId="SubHeading1">
    <w:name w:val="SubHeading1"/>
    <w:basedOn w:val="HeadingBase"/>
    <w:rsid w:val="00CB0037"/>
    <w:pPr>
      <w:spacing w:before="240" w:after="60"/>
    </w:pPr>
    <w:rPr>
      <w:color w:val="918585"/>
      <w:sz w:val="22"/>
    </w:rPr>
  </w:style>
  <w:style w:type="paragraph" w:customStyle="1" w:styleId="SideHeading">
    <w:name w:val="Side Heading"/>
    <w:basedOn w:val="HeadingBase"/>
    <w:rsid w:val="00CB00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037"/>
    <w:pPr>
      <w:numPr>
        <w:numId w:val="10"/>
      </w:numPr>
    </w:pPr>
  </w:style>
  <w:style w:type="paragraph" w:styleId="PlainText">
    <w:name w:val="Plain Text"/>
    <w:basedOn w:val="Normal"/>
    <w:link w:val="PlainTextChar"/>
    <w:rsid w:val="00CB0037"/>
    <w:rPr>
      <w:sz w:val="20"/>
    </w:rPr>
  </w:style>
  <w:style w:type="character" w:customStyle="1" w:styleId="PlainTextChar">
    <w:name w:val="Plain Text Char"/>
    <w:basedOn w:val="DefaultParagraphFont"/>
    <w:link w:val="PlainText"/>
    <w:rsid w:val="00CB0037"/>
    <w:rPr>
      <w:rFonts w:ascii="Courier New" w:eastAsia="Times New Roman" w:hAnsi="Courier New" w:cs="Times New Roman"/>
      <w:sz w:val="20"/>
      <w:szCs w:val="20"/>
      <w:lang w:eastAsia="en-US"/>
    </w:rPr>
  </w:style>
  <w:style w:type="character" w:customStyle="1" w:styleId="MenuOption">
    <w:name w:val="Menu Option"/>
    <w:basedOn w:val="DefaultParagraphFont"/>
    <w:rsid w:val="00CB0037"/>
    <w:rPr>
      <w:b/>
      <w:smallCaps/>
    </w:rPr>
  </w:style>
  <w:style w:type="paragraph" w:customStyle="1" w:styleId="TableListNumber">
    <w:name w:val="Table List Number"/>
    <w:basedOn w:val="ListNumber"/>
    <w:rsid w:val="00CB0037"/>
    <w:pPr>
      <w:numPr>
        <w:numId w:val="0"/>
      </w:numPr>
    </w:pPr>
  </w:style>
  <w:style w:type="paragraph" w:styleId="TOC4">
    <w:name w:val="toc 4"/>
    <w:basedOn w:val="TOCBase"/>
    <w:next w:val="Normal"/>
    <w:semiHidden/>
    <w:rsid w:val="00CB0037"/>
    <w:pPr>
      <w:tabs>
        <w:tab w:val="right" w:leader="dot" w:pos="9071"/>
      </w:tabs>
      <w:ind w:left="1701"/>
    </w:pPr>
  </w:style>
  <w:style w:type="paragraph" w:customStyle="1" w:styleId="ListAlpha">
    <w:name w:val="List Alpha"/>
    <w:basedOn w:val="List"/>
    <w:rsid w:val="00CB0037"/>
    <w:pPr>
      <w:numPr>
        <w:numId w:val="8"/>
      </w:numPr>
    </w:pPr>
  </w:style>
  <w:style w:type="paragraph" w:customStyle="1" w:styleId="ListAlpha2">
    <w:name w:val="List Alpha 2"/>
    <w:basedOn w:val="List2"/>
    <w:rsid w:val="00CB0037"/>
    <w:pPr>
      <w:numPr>
        <w:numId w:val="7"/>
      </w:numPr>
    </w:pPr>
  </w:style>
  <w:style w:type="paragraph" w:styleId="List2">
    <w:name w:val="List 2"/>
    <w:basedOn w:val="BodyText"/>
    <w:rsid w:val="00CB0037"/>
    <w:pPr>
      <w:tabs>
        <w:tab w:val="left" w:pos="680"/>
      </w:tabs>
      <w:spacing w:before="60" w:after="60"/>
      <w:ind w:left="680" w:hanging="340"/>
    </w:pPr>
  </w:style>
  <w:style w:type="paragraph" w:styleId="List3">
    <w:name w:val="List 3"/>
    <w:basedOn w:val="BodyText"/>
    <w:rsid w:val="00CB0037"/>
    <w:pPr>
      <w:tabs>
        <w:tab w:val="left" w:pos="1021"/>
      </w:tabs>
      <w:spacing w:before="60" w:after="60"/>
      <w:ind w:left="1020" w:hanging="340"/>
    </w:pPr>
  </w:style>
  <w:style w:type="paragraph" w:styleId="List4">
    <w:name w:val="List 4"/>
    <w:basedOn w:val="BodyText"/>
    <w:rsid w:val="00CB0037"/>
    <w:pPr>
      <w:tabs>
        <w:tab w:val="left" w:pos="1361"/>
      </w:tabs>
      <w:spacing w:before="60" w:after="60"/>
      <w:ind w:left="1361" w:hanging="340"/>
    </w:pPr>
  </w:style>
  <w:style w:type="paragraph" w:styleId="List5">
    <w:name w:val="List 5"/>
    <w:basedOn w:val="BodyText"/>
    <w:rsid w:val="00CB0037"/>
    <w:pPr>
      <w:tabs>
        <w:tab w:val="left" w:pos="1701"/>
      </w:tabs>
      <w:spacing w:before="60" w:after="60"/>
      <w:ind w:left="1701" w:hanging="340"/>
    </w:pPr>
  </w:style>
  <w:style w:type="paragraph" w:styleId="ListBullet3">
    <w:name w:val="List Bullet 3"/>
    <w:basedOn w:val="List3"/>
    <w:rsid w:val="00CB0037"/>
    <w:pPr>
      <w:numPr>
        <w:numId w:val="13"/>
      </w:numPr>
      <w:tabs>
        <w:tab w:val="clear" w:pos="1021"/>
      </w:tabs>
      <w:ind w:left="1037" w:hanging="357"/>
    </w:pPr>
  </w:style>
  <w:style w:type="paragraph" w:styleId="ListBullet4">
    <w:name w:val="List Bullet 4"/>
    <w:basedOn w:val="List4"/>
    <w:rsid w:val="00CB0037"/>
    <w:pPr>
      <w:numPr>
        <w:numId w:val="2"/>
      </w:numPr>
      <w:tabs>
        <w:tab w:val="clear" w:pos="1361"/>
      </w:tabs>
    </w:pPr>
  </w:style>
  <w:style w:type="paragraph" w:styleId="ListBullet5">
    <w:name w:val="List Bullet 5"/>
    <w:basedOn w:val="List5"/>
    <w:rsid w:val="00CB0037"/>
    <w:pPr>
      <w:numPr>
        <w:numId w:val="3"/>
      </w:numPr>
    </w:pPr>
  </w:style>
  <w:style w:type="paragraph" w:styleId="ListContinue2">
    <w:name w:val="List Continue 2"/>
    <w:basedOn w:val="List2"/>
    <w:rsid w:val="00CB0037"/>
    <w:pPr>
      <w:ind w:firstLine="0"/>
    </w:pPr>
  </w:style>
  <w:style w:type="paragraph" w:styleId="ListContinue3">
    <w:name w:val="List Continue 3"/>
    <w:basedOn w:val="List3"/>
    <w:rsid w:val="00CB0037"/>
    <w:pPr>
      <w:ind w:left="1021" w:firstLine="0"/>
    </w:pPr>
  </w:style>
  <w:style w:type="paragraph" w:styleId="ListContinue4">
    <w:name w:val="List Continue 4"/>
    <w:basedOn w:val="List4"/>
    <w:rsid w:val="00CB0037"/>
    <w:pPr>
      <w:ind w:firstLine="0"/>
    </w:pPr>
  </w:style>
  <w:style w:type="paragraph" w:styleId="ListContinue5">
    <w:name w:val="List Continue 5"/>
    <w:basedOn w:val="List5"/>
    <w:rsid w:val="00CB0037"/>
    <w:pPr>
      <w:ind w:firstLine="0"/>
    </w:pPr>
  </w:style>
  <w:style w:type="paragraph" w:styleId="ListNumber3">
    <w:name w:val="List Number 3"/>
    <w:basedOn w:val="List3"/>
    <w:rsid w:val="00CB0037"/>
    <w:pPr>
      <w:numPr>
        <w:numId w:val="4"/>
      </w:numPr>
    </w:pPr>
  </w:style>
  <w:style w:type="paragraph" w:styleId="ListNumber4">
    <w:name w:val="List Number 4"/>
    <w:basedOn w:val="List4"/>
    <w:rsid w:val="00CB0037"/>
    <w:pPr>
      <w:numPr>
        <w:numId w:val="5"/>
      </w:numPr>
    </w:pPr>
  </w:style>
  <w:style w:type="paragraph" w:styleId="ListNumber5">
    <w:name w:val="List Number 5"/>
    <w:basedOn w:val="List5"/>
    <w:rsid w:val="00CB0037"/>
    <w:pPr>
      <w:numPr>
        <w:numId w:val="6"/>
      </w:numPr>
    </w:pPr>
  </w:style>
  <w:style w:type="paragraph" w:styleId="BlockText">
    <w:name w:val="Block Text"/>
    <w:basedOn w:val="Normal"/>
    <w:rsid w:val="00CB0037"/>
    <w:pPr>
      <w:spacing w:after="120"/>
      <w:ind w:left="1440" w:right="1440"/>
    </w:pPr>
  </w:style>
  <w:style w:type="character" w:customStyle="1" w:styleId="Subscript">
    <w:name w:val="Subscript"/>
    <w:basedOn w:val="DefaultParagraphFont"/>
    <w:rsid w:val="00CB0037"/>
    <w:rPr>
      <w:sz w:val="16"/>
      <w:vertAlign w:val="subscript"/>
    </w:rPr>
  </w:style>
  <w:style w:type="character" w:customStyle="1" w:styleId="Superscript">
    <w:name w:val="Superscript"/>
    <w:basedOn w:val="DefaultParagraphFont"/>
    <w:rsid w:val="00CB0037"/>
    <w:rPr>
      <w:sz w:val="16"/>
      <w:vertAlign w:val="superscript"/>
    </w:rPr>
  </w:style>
  <w:style w:type="character" w:customStyle="1" w:styleId="Symbols">
    <w:name w:val="Symbols"/>
    <w:basedOn w:val="DefaultParagraphFont"/>
    <w:rsid w:val="00CB0037"/>
    <w:rPr>
      <w:rFonts w:ascii="Symbol" w:hAnsi="Symbol"/>
    </w:rPr>
  </w:style>
  <w:style w:type="character" w:customStyle="1" w:styleId="MenuOptions">
    <w:name w:val="Menu Options"/>
    <w:basedOn w:val="DefaultParagraphFont"/>
    <w:rsid w:val="00CB0037"/>
    <w:rPr>
      <w:rFonts w:ascii="Arial Narrow" w:hAnsi="Arial Narrow"/>
      <w:smallCaps/>
    </w:rPr>
  </w:style>
  <w:style w:type="character" w:customStyle="1" w:styleId="Buttons">
    <w:name w:val="Buttons"/>
    <w:basedOn w:val="DefaultParagraphFont"/>
    <w:rsid w:val="00CB0037"/>
    <w:rPr>
      <w:b/>
    </w:rPr>
  </w:style>
  <w:style w:type="character" w:customStyle="1" w:styleId="Underlined">
    <w:name w:val="Underlined"/>
    <w:basedOn w:val="DefaultParagraphFont"/>
    <w:rsid w:val="00CB0037"/>
    <w:rPr>
      <w:u w:val="single"/>
    </w:rPr>
  </w:style>
  <w:style w:type="paragraph" w:customStyle="1" w:styleId="TableBodyTextRight">
    <w:name w:val="Table Body Text Right"/>
    <w:basedOn w:val="TableBodyText"/>
    <w:rsid w:val="00CB0037"/>
    <w:pPr>
      <w:widowControl w:val="0"/>
      <w:autoSpaceDE w:val="0"/>
      <w:autoSpaceDN w:val="0"/>
      <w:adjustRightInd w:val="0"/>
      <w:jc w:val="right"/>
    </w:pPr>
    <w:rPr>
      <w:rFonts w:cs="Arial"/>
      <w:szCs w:val="18"/>
    </w:rPr>
  </w:style>
  <w:style w:type="paragraph" w:customStyle="1" w:styleId="CopyrightText">
    <w:name w:val="Copyright Text"/>
    <w:basedOn w:val="BodyText"/>
    <w:rsid w:val="00CB0037"/>
    <w:rPr>
      <w:sz w:val="18"/>
    </w:rPr>
  </w:style>
  <w:style w:type="paragraph" w:customStyle="1" w:styleId="BodySmallRight">
    <w:name w:val="Body Small Right"/>
    <w:basedOn w:val="BodyTextRight"/>
    <w:rsid w:val="00CB0037"/>
    <w:rPr>
      <w:sz w:val="18"/>
      <w:szCs w:val="18"/>
    </w:rPr>
  </w:style>
  <w:style w:type="paragraph" w:customStyle="1" w:styleId="MarginEdition">
    <w:name w:val="Margin Edition"/>
    <w:basedOn w:val="MarginNote"/>
    <w:rsid w:val="00CB0037"/>
    <w:pPr>
      <w:spacing w:before="0" w:after="0"/>
    </w:pPr>
    <w:rPr>
      <w:rFonts w:ascii="Times New Roman" w:hAnsi="Times New Roman"/>
      <w:color w:val="999999"/>
    </w:rPr>
  </w:style>
  <w:style w:type="paragraph" w:customStyle="1" w:styleId="Spacer">
    <w:name w:val="Spacer"/>
    <w:basedOn w:val="Normal"/>
    <w:rsid w:val="00CB0037"/>
    <w:rPr>
      <w:sz w:val="2"/>
      <w:szCs w:val="2"/>
    </w:rPr>
  </w:style>
  <w:style w:type="character" w:customStyle="1" w:styleId="Small">
    <w:name w:val="Small"/>
    <w:basedOn w:val="DefaultParagraphFont"/>
    <w:rsid w:val="00CB0037"/>
    <w:rPr>
      <w:sz w:val="16"/>
    </w:rPr>
  </w:style>
  <w:style w:type="paragraph" w:customStyle="1" w:styleId="WideTable">
    <w:name w:val="Wide Table"/>
    <w:basedOn w:val="Normal"/>
    <w:rsid w:val="00CB0037"/>
    <w:pPr>
      <w:ind w:left="-1418"/>
    </w:pPr>
    <w:rPr>
      <w:sz w:val="2"/>
      <w:szCs w:val="2"/>
    </w:rPr>
  </w:style>
  <w:style w:type="character" w:styleId="PageNumber">
    <w:name w:val="page number"/>
    <w:basedOn w:val="DefaultParagraphFont"/>
    <w:rsid w:val="00CB0037"/>
  </w:style>
  <w:style w:type="paragraph" w:styleId="Quote">
    <w:name w:val="Quote"/>
    <w:basedOn w:val="Heading1"/>
    <w:link w:val="QuoteChar"/>
    <w:qFormat/>
    <w:rsid w:val="00CB0037"/>
    <w:rPr>
      <w:b w:val="0"/>
      <w:sz w:val="72"/>
      <w:szCs w:val="72"/>
      <w:lang w:val="en-NZ"/>
    </w:rPr>
  </w:style>
  <w:style w:type="character" w:customStyle="1" w:styleId="QuoteChar">
    <w:name w:val="Quote Char"/>
    <w:basedOn w:val="DefaultParagraphFont"/>
    <w:link w:val="Quote"/>
    <w:rsid w:val="00CB00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037"/>
    <w:pPr>
      <w:pageBreakBefore/>
    </w:pPr>
  </w:style>
  <w:style w:type="paragraph" w:customStyle="1" w:styleId="Border">
    <w:name w:val="Border"/>
    <w:basedOn w:val="Normal"/>
    <w:qFormat/>
    <w:rsid w:val="00CB00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037"/>
    <w:rPr>
      <w:b/>
      <w:bCs/>
      <w:i/>
      <w:iCs/>
      <w:color w:val="auto"/>
    </w:rPr>
  </w:style>
  <w:style w:type="paragraph" w:styleId="IntenseQuote">
    <w:name w:val="Intense Quote"/>
    <w:basedOn w:val="Normal"/>
    <w:next w:val="Normal"/>
    <w:link w:val="IntenseQuoteChar"/>
    <w:uiPriority w:val="30"/>
    <w:qFormat/>
    <w:rsid w:val="00CB00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0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037"/>
    <w:rPr>
      <w:smallCaps/>
      <w:color w:val="auto"/>
      <w:u w:val="single"/>
    </w:rPr>
  </w:style>
  <w:style w:type="character" w:styleId="IntenseReference">
    <w:name w:val="Intense Reference"/>
    <w:basedOn w:val="DefaultParagraphFont"/>
    <w:uiPriority w:val="32"/>
    <w:qFormat/>
    <w:rsid w:val="00CB0037"/>
    <w:rPr>
      <w:b/>
      <w:bCs/>
      <w:smallCaps/>
      <w:color w:val="auto"/>
      <w:spacing w:val="5"/>
      <w:u w:val="single"/>
    </w:rPr>
  </w:style>
  <w:style w:type="paragraph" w:customStyle="1" w:styleId="2ColumnHeading">
    <w:name w:val="2Column Heading"/>
    <w:basedOn w:val="BodyText"/>
    <w:qFormat/>
    <w:rsid w:val="00CB0037"/>
    <w:pPr>
      <w:spacing w:after="60"/>
      <w:ind w:left="-2268"/>
    </w:pPr>
    <w:rPr>
      <w:b/>
    </w:rPr>
  </w:style>
  <w:style w:type="paragraph" w:customStyle="1" w:styleId="Heading1TOC">
    <w:name w:val="Heading1 TOC"/>
    <w:basedOn w:val="Normal"/>
    <w:qFormat/>
    <w:rsid w:val="00CB0037"/>
    <w:pPr>
      <w:spacing w:before="240" w:after="120"/>
    </w:pPr>
    <w:rPr>
      <w:rFonts w:ascii="Times New Roman" w:hAnsi="Times New Roman"/>
      <w:b/>
      <w:sz w:val="32"/>
    </w:rPr>
  </w:style>
  <w:style w:type="paragraph" w:customStyle="1" w:styleId="Heading2TOC">
    <w:name w:val="Heading2 TOC"/>
    <w:basedOn w:val="Normal"/>
    <w:qFormat/>
    <w:rsid w:val="00CB0037"/>
    <w:pPr>
      <w:spacing w:before="240" w:after="60"/>
    </w:pPr>
    <w:rPr>
      <w:rFonts w:ascii="Times New Roman" w:hAnsi="Times New Roman"/>
      <w:b/>
      <w:sz w:val="28"/>
    </w:rPr>
  </w:style>
  <w:style w:type="character" w:customStyle="1" w:styleId="Underline">
    <w:name w:val="Underline"/>
    <w:basedOn w:val="DefaultParagraphFont"/>
    <w:qFormat/>
    <w:rsid w:val="00CB0037"/>
    <w:rPr>
      <w:u w:val="single"/>
    </w:rPr>
  </w:style>
  <w:style w:type="character" w:customStyle="1" w:styleId="BoldandItalics">
    <w:name w:val="Bold and Italics"/>
    <w:qFormat/>
    <w:rsid w:val="00CB0037"/>
    <w:rPr>
      <w:b/>
      <w:i/>
      <w:u w:val="none"/>
    </w:rPr>
  </w:style>
  <w:style w:type="paragraph" w:styleId="BalloonText">
    <w:name w:val="Balloon Text"/>
    <w:basedOn w:val="Normal"/>
    <w:link w:val="BalloonTextChar"/>
    <w:rsid w:val="00CB0037"/>
    <w:rPr>
      <w:rFonts w:ascii="Tahoma" w:hAnsi="Tahoma" w:cs="Tahoma"/>
      <w:sz w:val="16"/>
      <w:szCs w:val="16"/>
    </w:rPr>
  </w:style>
  <w:style w:type="character" w:customStyle="1" w:styleId="BalloonTextChar">
    <w:name w:val="Balloon Text Char"/>
    <w:basedOn w:val="DefaultParagraphFont"/>
    <w:link w:val="BalloonText"/>
    <w:rsid w:val="00CB00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0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0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037"/>
    <w:rPr>
      <w:b/>
      <w:color w:val="660033"/>
      <w:spacing w:val="0"/>
    </w:rPr>
  </w:style>
  <w:style w:type="paragraph" w:customStyle="1" w:styleId="Nameditemlist">
    <w:name w:val="Named item list"/>
    <w:basedOn w:val="BodyText"/>
    <w:qFormat/>
    <w:rsid w:val="00CB0037"/>
    <w:pPr>
      <w:tabs>
        <w:tab w:val="left" w:pos="2835"/>
      </w:tabs>
      <w:ind w:left="2835" w:hanging="2835"/>
    </w:pPr>
  </w:style>
  <w:style w:type="paragraph" w:customStyle="1" w:styleId="BodyTextnopadding">
    <w:name w:val="Body Text no padding"/>
    <w:basedOn w:val="BodyText"/>
    <w:qFormat/>
    <w:rsid w:val="00CB0037"/>
    <w:pPr>
      <w:spacing w:before="0" w:after="0"/>
    </w:pPr>
  </w:style>
  <w:style w:type="paragraph" w:customStyle="1" w:styleId="BodyTextBold">
    <w:name w:val="Body Text Bold"/>
    <w:basedOn w:val="BodyText"/>
    <w:qFormat/>
    <w:rsid w:val="00CB0037"/>
    <w:rPr>
      <w:b/>
    </w:rPr>
  </w:style>
  <w:style w:type="character" w:styleId="Hyperlink">
    <w:name w:val="Hyperlink"/>
    <w:basedOn w:val="DefaultParagraphFont"/>
    <w:uiPriority w:val="99"/>
    <w:unhideWhenUsed/>
    <w:rsid w:val="00661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6106</Characters>
  <Application>Microsoft Office Word</Application>
  <DocSecurity>0</DocSecurity>
  <Lines>179</Lines>
  <Paragraphs>98</Paragraphs>
  <ScaleCrop>false</ScaleCrop>
  <Company>Author-it Software Corporation Ltd.</Company>
  <LinksUpToDate>false</LinksUpToDate>
  <CharactersWithSpaces>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PSPPCY011 Influence strategic policy</dc:title>
  <dc:subject>Approved</dc:subject>
  <dc:creator>Public Skills Australia</dc:creator>
  <cp:keywords>Release: 1</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