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3A4" w:rsidP="004773A4">
      <w:pPr>
        <w:pStyle w:val="Title"/>
      </w:pPr>
      <w:r>
        <w:fldChar w:fldCharType="begin"/>
      </w:r>
      <w:r>
        <w:instrText xml:space="preserve"> TITLE   \* MERGEFORMAT </w:instrText>
      </w:r>
      <w:r>
        <w:fldChar w:fldCharType="separate"/>
      </w:r>
      <w:r>
        <w:t>PSPPCY003 Give and receive policy information</w:t>
      </w:r>
      <w:r>
        <w:fldChar w:fldCharType="end"/>
      </w:r>
    </w:p>
    <w:p w:rsidR="004773A4" w:rsidP="004773A4">
      <w:pPr>
        <w:pStyle w:val="Version"/>
        <w:sectPr w:rsidSect="00CD4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D5A" w:rsidP="00CD4D5A">
      <w:pPr>
        <w:pStyle w:val="SuperHeading"/>
      </w:pPr>
      <w:r w:rsidRPr="00CD4D5A">
        <w:t>PSPPCY003 Give and receive policy information</w:t>
      </w:r>
    </w:p>
    <w:p w:rsidR="00000000" w:rsidRPr="00CD4D5A" w:rsidP="00CD4D5A">
      <w:pPr>
        <w:pStyle w:val="Heading1"/>
      </w:pPr>
      <w:bookmarkStart w:id="1" w:name="O_825038"/>
      <w:bookmarkEnd w:id="1"/>
      <w:r w:rsidRPr="00CD4D5A">
        <w:t>Modification History</w:t>
      </w:r>
    </w:p>
    <w:tbl>
      <w:tblPr>
        <w:tblW w:w="0" w:type="auto"/>
        <w:tblLayout w:type="fixed"/>
        <w:tblCellMar>
          <w:left w:w="62" w:type="dxa"/>
          <w:right w:w="62" w:type="dxa"/>
        </w:tblCellMar>
        <w:tblLook w:val="0000"/>
      </w:tblPr>
      <w:tblGrid>
        <w:gridCol w:w="1134"/>
        <w:gridCol w:w="7937"/>
      </w:tblGrid>
      <w:tr w:rsidTr="004773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TableHeading"/>
              <w:rPr>
                <w:lang w:val="en-NZ"/>
              </w:rPr>
            </w:pPr>
            <w:r w:rsidRPr="00CD4D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TableHeading"/>
              <w:rPr>
                <w:lang w:val="en-NZ"/>
              </w:rPr>
            </w:pPr>
            <w:r w:rsidRPr="00CD4D5A">
              <w:t>Comments</w:t>
            </w:r>
          </w:p>
        </w:tc>
      </w:tr>
      <w:tr w:rsidTr="004773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BodyText"/>
              <w:rPr>
                <w:lang w:val="en-NZ"/>
              </w:rPr>
            </w:pPr>
            <w:r w:rsidRPr="00CD4D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D5A" w:rsidP="00CD4D5A">
            <w:pPr>
              <w:pStyle w:val="BodyText"/>
            </w:pPr>
            <w:r w:rsidRPr="00CD4D5A">
              <w:t xml:space="preserve">This unit was released in PSP Public Sector Training Package release 1.0 and meets the Standards for Training Packages. </w:t>
            </w:r>
          </w:p>
          <w:p w:rsidR="00000000" w:rsidRPr="00CD4D5A" w:rsidP="00CD4D5A">
            <w:pPr>
              <w:pStyle w:val="BodyText"/>
            </w:pPr>
          </w:p>
          <w:p w:rsidR="00000000" w:rsidRPr="00CD4D5A" w:rsidP="00CD4D5A">
            <w:pPr>
              <w:pStyle w:val="BodyText"/>
            </w:pPr>
            <w:r w:rsidRPr="00CD4D5A">
              <w:t>This unit supersedes and is equivalent to PSPPOL403A Give and receive policy informat</w:t>
            </w:r>
            <w:r w:rsidRPr="00CD4D5A">
              <w:t>ion.</w:t>
            </w:r>
          </w:p>
          <w:p w:rsidR="00000000" w:rsidRPr="00CD4D5A" w:rsidP="00CD4D5A">
            <w:pPr>
              <w:pStyle w:val="BodyText"/>
            </w:pPr>
          </w:p>
          <w:p w:rsidR="00000000" w:rsidRPr="00CD4D5A" w:rsidP="00CD4D5A">
            <w:pPr>
              <w:pStyle w:val="ListBullet"/>
            </w:pPr>
            <w:r w:rsidRPr="00CD4D5A">
              <w:t>Unit code updated</w:t>
            </w:r>
          </w:p>
          <w:p w:rsidR="00000000" w:rsidRPr="00CD4D5A" w:rsidP="00CD4D5A">
            <w:pPr>
              <w:pStyle w:val="ListBullet"/>
            </w:pPr>
            <w:r w:rsidRPr="00CD4D5A">
              <w:t>Content and formatting updated to comply with new standards</w:t>
            </w:r>
          </w:p>
          <w:p w:rsidR="00000000" w:rsidRPr="00CD4D5A" w:rsidP="00CD4D5A">
            <w:pPr>
              <w:pStyle w:val="ListBullet"/>
            </w:pPr>
            <w:r w:rsidRPr="00CD4D5A">
              <w:t>All PC transitioned from passive to active voice</w:t>
            </w:r>
          </w:p>
        </w:tc>
      </w:tr>
    </w:tbl>
    <w:p w:rsidR="00000000" w:rsidRPr="00CD4D5A" w:rsidP="00CD4D5A">
      <w:pPr>
        <w:pStyle w:val="BodyText"/>
      </w:pPr>
    </w:p>
    <w:p w:rsidR="00000000" w:rsidRPr="00CD4D5A" w:rsidP="00CD4D5A">
      <w:pPr>
        <w:pStyle w:val="AllowPageBreak"/>
      </w:pPr>
    </w:p>
    <w:p w:rsidR="00000000" w:rsidRPr="00CD4D5A" w:rsidP="00CD4D5A">
      <w:pPr>
        <w:pStyle w:val="Heading1"/>
      </w:pPr>
      <w:bookmarkStart w:id="2" w:name="O_825039"/>
      <w:bookmarkEnd w:id="2"/>
      <w:r w:rsidRPr="00CD4D5A">
        <w:t>Application</w:t>
      </w:r>
    </w:p>
    <w:p w:rsidR="00000000" w:rsidRPr="00CD4D5A" w:rsidP="004773A4">
      <w:pPr>
        <w:pStyle w:val="BodyText"/>
      </w:pPr>
      <w:r w:rsidRPr="00CD4D5A">
        <w:t>This unit describes the skills required to provide routine information on operational policy in an organisation. It includes assisting with the development of policy guidelines, responding to routine policy enquiries, receiving policy feedback and contribu</w:t>
      </w:r>
      <w:r w:rsidRPr="00CD4D5A">
        <w:t>ting suggestions based on that feedback.</w:t>
      </w:r>
    </w:p>
    <w:p w:rsidR="00000000" w:rsidRPr="00CD4D5A" w:rsidP="004773A4">
      <w:pPr>
        <w:pStyle w:val="BodyText"/>
      </w:pPr>
      <w:r w:rsidRPr="00CD4D5A">
        <w:t>This unit applies to those working as public sector staff.</w:t>
      </w:r>
    </w:p>
    <w:p w:rsidR="00000000" w:rsidRPr="00CD4D5A" w:rsidP="004773A4">
      <w:pPr>
        <w:pStyle w:val="BodyText"/>
      </w:pPr>
      <w:r w:rsidRPr="00CD4D5A">
        <w:t>The skills and knowledge described in this unit must be applied within the legislative, regulatory and policy environment in which they are carried out. O</w:t>
      </w:r>
      <w:r w:rsidRPr="00CD4D5A">
        <w:t>rganisational policies and procedures must be consulted and adhered to.</w:t>
      </w:r>
    </w:p>
    <w:p w:rsidR="00000000" w:rsidRPr="00CD4D5A" w:rsidP="004773A4">
      <w:pPr>
        <w:pStyle w:val="BodyText"/>
      </w:pPr>
      <w:r w:rsidRPr="00CD4D5A">
        <w:t>Those undertaking this unit would work under supervision, while performing routine tasks in familiar context.</w:t>
      </w:r>
    </w:p>
    <w:p w:rsidR="004773A4" w:rsidP="004773A4">
      <w:pPr>
        <w:pStyle w:val="BodyText"/>
      </w:pPr>
      <w:r w:rsidRPr="00CD4D5A">
        <w:t>No licensing, legislative or certification requirements apply to unit at</w:t>
      </w:r>
      <w:r w:rsidRPr="00CD4D5A">
        <w:t xml:space="preserve"> the time of publication.</w:t>
      </w:r>
    </w:p>
    <w:p w:rsidR="00000000" w:rsidRPr="00CD4D5A" w:rsidP="00CD4D5A">
      <w:pPr>
        <w:pStyle w:val="Heading1"/>
      </w:pPr>
      <w:bookmarkStart w:id="3" w:name="O_825041"/>
      <w:bookmarkEnd w:id="3"/>
      <w:r w:rsidRPr="00CD4D5A">
        <w:t>Competency Field</w:t>
      </w:r>
    </w:p>
    <w:p w:rsidR="00000000" w:rsidRPr="00CD4D5A" w:rsidP="004773A4">
      <w:pPr>
        <w:pStyle w:val="BodyText"/>
      </w:pPr>
      <w:r w:rsidRPr="00CD4D5A">
        <w:t>Policy</w:t>
      </w:r>
    </w:p>
    <w:p w:rsidR="00000000" w:rsidRPr="00CD4D5A" w:rsidP="00CD4D5A">
      <w:pPr>
        <w:pStyle w:val="Heading1"/>
      </w:pPr>
      <w:bookmarkStart w:id="4" w:name="O_825043"/>
      <w:bookmarkEnd w:id="4"/>
      <w:r w:rsidRPr="00CD4D5A">
        <w:t>Elements and Performance Criteria</w:t>
      </w:r>
    </w:p>
    <w:tbl>
      <w:tblPr>
        <w:tblW w:w="0" w:type="auto"/>
        <w:tblLayout w:type="fixed"/>
        <w:tblCellMar>
          <w:left w:w="62" w:type="dxa"/>
          <w:right w:w="62" w:type="dxa"/>
        </w:tblCellMar>
        <w:tblLook w:val="0000"/>
      </w:tblPr>
      <w:tblGrid>
        <w:gridCol w:w="2203"/>
        <w:gridCol w:w="6804"/>
      </w:tblGrid>
      <w:tr w:rsidTr="00CD4D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TableHeading"/>
              <w:rPr>
                <w:lang w:val="en-NZ"/>
              </w:rPr>
            </w:pPr>
            <w:r w:rsidRPr="00CD4D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TableHeading"/>
              <w:rPr>
                <w:lang w:val="en-NZ"/>
              </w:rPr>
            </w:pPr>
            <w:r w:rsidRPr="00CD4D5A">
              <w:t>PERFORMANCE CRITERIA</w:t>
            </w:r>
          </w:p>
        </w:tc>
      </w:tr>
      <w:tr w:rsidTr="00CD4D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BodyText"/>
              <w:rPr>
                <w:lang w:val="en-NZ"/>
              </w:rPr>
            </w:pPr>
            <w:r w:rsidRPr="00CD4D5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BodyText"/>
              <w:rPr>
                <w:lang w:val="en-NZ"/>
              </w:rPr>
            </w:pPr>
            <w:r w:rsidRPr="00CD4D5A">
              <w:t>Performance criteria describe the performance needed to demonstrate achievement of the element. Where bold italicised text is used, further information is detailed in the range of conditions section.</w:t>
            </w:r>
          </w:p>
        </w:tc>
      </w:tr>
      <w:tr w:rsidTr="00CD4D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List"/>
              <w:rPr>
                <w:lang w:val="en-NZ"/>
              </w:rPr>
            </w:pPr>
            <w:r w:rsidRPr="00CD4D5A">
              <w:rPr>
                <w:rStyle w:val="SpecialBold"/>
              </w:rPr>
              <w:t>1.</w:t>
            </w:r>
            <w:r w:rsidRPr="00CD4D5A">
              <w:rPr>
                <w:rStyle w:val="SpecialBold"/>
              </w:rPr>
              <w:tab/>
              <w:t>Assist with the development of policy guidelines for</w:t>
            </w:r>
            <w:r w:rsidRPr="00CD4D5A">
              <w:rPr>
                <w:rStyle w:val="SpecialBold"/>
              </w:rPr>
              <w:t xml:space="preserve">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D5A" w:rsidP="00CD4D5A">
            <w:pPr>
              <w:pStyle w:val="List"/>
            </w:pPr>
            <w:r w:rsidRPr="00CD4D5A">
              <w:t>1.1</w:t>
            </w:r>
            <w:r w:rsidRPr="00CD4D5A">
              <w:tab/>
              <w:t>Research and analyse existing procedures impacted by the policy for consistency.</w:t>
            </w:r>
          </w:p>
          <w:p w:rsidR="00000000" w:rsidRPr="00CD4D5A" w:rsidP="00CD4D5A">
            <w:pPr>
              <w:pStyle w:val="List"/>
            </w:pPr>
            <w:r w:rsidRPr="00CD4D5A">
              <w:t>1.2</w:t>
            </w:r>
            <w:r w:rsidRPr="00CD4D5A">
              <w:tab/>
              <w:t>Research intended audience/s for policy guidelines and confirm the required structure, language style and format.</w:t>
            </w:r>
          </w:p>
          <w:p w:rsidR="00000000" w:rsidRPr="00CD4D5A" w:rsidP="00CD4D5A">
            <w:pPr>
              <w:pStyle w:val="List"/>
            </w:pPr>
            <w:r w:rsidRPr="00CD4D5A">
              <w:t>1.3</w:t>
            </w:r>
            <w:r w:rsidRPr="00CD4D5A">
              <w:tab/>
              <w:t>Undertake consultation to obtai</w:t>
            </w:r>
            <w:r w:rsidRPr="00CD4D5A">
              <w:t>n information on the requirements of policy guidelines.</w:t>
            </w:r>
          </w:p>
          <w:p w:rsidR="00000000" w:rsidP="00CD4D5A">
            <w:pPr>
              <w:pStyle w:val="List"/>
              <w:rPr>
                <w:lang w:val="en-NZ"/>
              </w:rPr>
            </w:pPr>
            <w:r w:rsidRPr="00CD4D5A">
              <w:t>1.4</w:t>
            </w:r>
            <w:r w:rsidRPr="00CD4D5A">
              <w:tab/>
              <w:t>Assist with writing guidelines.</w:t>
            </w:r>
          </w:p>
        </w:tc>
      </w:tr>
      <w:tr w:rsidTr="00CD4D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List"/>
              <w:rPr>
                <w:lang w:val="en-NZ"/>
              </w:rPr>
            </w:pPr>
            <w:r w:rsidRPr="00CD4D5A">
              <w:rPr>
                <w:rStyle w:val="SpecialBold"/>
              </w:rPr>
              <w:t>2.</w:t>
            </w:r>
            <w:r w:rsidRPr="00CD4D5A">
              <w:rPr>
                <w:rStyle w:val="SpecialBold"/>
              </w:rPr>
              <w:tab/>
              <w:t>Respond to routine policy 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D5A" w:rsidP="00CD4D5A">
            <w:pPr>
              <w:pStyle w:val="List"/>
            </w:pPr>
            <w:r w:rsidRPr="00CD4D5A">
              <w:t>2.1</w:t>
            </w:r>
            <w:r w:rsidRPr="00CD4D5A">
              <w:tab/>
              <w:t>Confirm policy implications and requirements.</w:t>
            </w:r>
          </w:p>
          <w:p w:rsidR="00000000" w:rsidRPr="00CD4D5A" w:rsidP="00CD4D5A">
            <w:pPr>
              <w:pStyle w:val="List"/>
            </w:pPr>
            <w:r w:rsidRPr="00CD4D5A">
              <w:t>2.2</w:t>
            </w:r>
            <w:r w:rsidRPr="00CD4D5A">
              <w:tab/>
              <w:t xml:space="preserve">Provide routine information and advice on the application of relevant </w:t>
            </w:r>
            <w:r w:rsidRPr="00CD4D5A">
              <w:t>acts, regulations, procedures, codes of practice, standards and guidelines considering intended use and consequences.</w:t>
            </w:r>
          </w:p>
          <w:p w:rsidR="00000000" w:rsidP="00CD4D5A">
            <w:pPr>
              <w:pStyle w:val="List"/>
              <w:rPr>
                <w:lang w:val="en-NZ"/>
              </w:rPr>
            </w:pPr>
            <w:r w:rsidRPr="00CD4D5A">
              <w:t>2.3</w:t>
            </w:r>
            <w:r w:rsidRPr="00CD4D5A">
              <w:tab/>
              <w:t>Refer non-routine policy enquiries for advice.</w:t>
            </w:r>
          </w:p>
        </w:tc>
      </w:tr>
      <w:tr w:rsidTr="00CD4D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D5A">
            <w:pPr>
              <w:pStyle w:val="List"/>
              <w:rPr>
                <w:lang w:val="en-NZ"/>
              </w:rPr>
            </w:pPr>
            <w:r w:rsidRPr="00CD4D5A">
              <w:rPr>
                <w:rStyle w:val="SpecialBold"/>
              </w:rPr>
              <w:t>3.</w:t>
            </w:r>
            <w:r w:rsidRPr="00CD4D5A">
              <w:rPr>
                <w:rStyle w:val="SpecialBold"/>
              </w:rPr>
              <w:tab/>
              <w:t>Gather and analyse policy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D5A" w:rsidP="00CD4D5A">
            <w:pPr>
              <w:pStyle w:val="List"/>
            </w:pPr>
            <w:r w:rsidRPr="00CD4D5A">
              <w:t>3.1</w:t>
            </w:r>
            <w:r w:rsidRPr="00CD4D5A">
              <w:tab/>
              <w:t>Gather, analyse and report information relat</w:t>
            </w:r>
            <w:r w:rsidRPr="00CD4D5A">
              <w:t>ing to the intended and actual outcomes of organisation policy during and following policy implementation.</w:t>
            </w:r>
          </w:p>
          <w:p w:rsidR="00000000" w:rsidRPr="00CD4D5A" w:rsidP="00CD4D5A">
            <w:pPr>
              <w:pStyle w:val="List"/>
            </w:pPr>
            <w:r w:rsidRPr="00CD4D5A">
              <w:t>3.2</w:t>
            </w:r>
            <w:r w:rsidRPr="00CD4D5A">
              <w:tab/>
              <w:t>Provide suggestions related to continuous improvement, termination or succession of organisation policy based on policy feedback.</w:t>
            </w:r>
          </w:p>
        </w:tc>
      </w:tr>
    </w:tbl>
    <w:p w:rsidR="00000000" w:rsidRPr="00CD4D5A" w:rsidP="00CD4D5A">
      <w:pPr>
        <w:pStyle w:val="BodyText"/>
      </w:pPr>
    </w:p>
    <w:p w:rsidR="00000000" w:rsidRPr="00CD4D5A" w:rsidP="00CD4D5A">
      <w:pPr>
        <w:pStyle w:val="AllowPageBreak"/>
      </w:pPr>
    </w:p>
    <w:p w:rsidR="00000000" w:rsidRPr="00CD4D5A" w:rsidP="00CD4D5A">
      <w:pPr>
        <w:pStyle w:val="Heading1"/>
      </w:pPr>
      <w:bookmarkStart w:id="5" w:name="O_825044"/>
      <w:bookmarkEnd w:id="5"/>
      <w:r w:rsidRPr="00CD4D5A">
        <w:t>Foundation Skills</w:t>
      </w:r>
    </w:p>
    <w:p w:rsidR="00000000" w:rsidRPr="00CD4D5A" w:rsidP="004773A4">
      <w:pPr>
        <w:pStyle w:val="BodyText"/>
      </w:pPr>
      <w:r w:rsidRPr="00CD4D5A">
        <w:t>Foundation skills are embedded within the elements and performance criteria of this unit.</w:t>
      </w:r>
    </w:p>
    <w:p w:rsidR="00000000" w:rsidRPr="00CD4D5A" w:rsidP="00CD4D5A">
      <w:pPr>
        <w:pStyle w:val="Heading1"/>
      </w:pPr>
      <w:bookmarkStart w:id="6" w:name="O_825046"/>
      <w:bookmarkEnd w:id="6"/>
      <w:r w:rsidRPr="00CD4D5A">
        <w:t>Unit Mapping Information</w:t>
      </w:r>
    </w:p>
    <w:p w:rsidR="00000000" w:rsidRPr="00CD4D5A" w:rsidP="004773A4">
      <w:pPr>
        <w:pStyle w:val="BodyText"/>
      </w:pPr>
      <w:r w:rsidRPr="00CD4D5A">
        <w:t>This unit supersedes and is equivalent to PSPPOL403A Give and receive policy information.</w:t>
      </w:r>
    </w:p>
    <w:p w:rsidR="00000000" w:rsidRPr="00CD4D5A" w:rsidP="00CD4D5A">
      <w:pPr>
        <w:pStyle w:val="Heading1"/>
      </w:pPr>
      <w:bookmarkStart w:id="7" w:name="O_825053"/>
      <w:bookmarkEnd w:id="7"/>
      <w:r w:rsidRPr="00CD4D5A">
        <w:t>Links</w:t>
      </w:r>
    </w:p>
    <w:p w:rsidR="00000000" w:rsidRPr="00CD4D5A" w:rsidP="004773A4">
      <w:pPr>
        <w:pStyle w:val="BodyText"/>
      </w:pPr>
      <w:r w:rsidRPr="00CD4D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59C">
        <w:rPr>
          <w:rStyle w:val="Hyperlink"/>
        </w:rPr>
        <w:t>https://vetnet.gov.au/Pages/TrainingDocs.aspx?q=bebbece7-ff48-4d2c-8876-405679019623</w:t>
      </w:r>
      <w:r>
        <w:fldChar w:fldCharType="end"/>
      </w:r>
    </w:p>
    <w:p w:rsidR="00000000" w:rsidRPr="00CD4D5A" w:rsidP="004773A4">
      <w:pPr>
        <w:pStyle w:val="BodyText"/>
      </w:pPr>
      <w:r w:rsidRPr="00CD4D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59C">
        <w:rPr>
          <w:rStyle w:val="Hyperlink"/>
        </w:rPr>
        <w:t>https://vetnet.gov.au/Pages/TrainingDocs.aspx?q=bebbece7-ff48-4d2c-8876-405679019623</w:t>
      </w:r>
      <w:r>
        <w:fldChar w:fldCharType="end"/>
      </w:r>
    </w:p>
    <w:p w:rsidR="00000000" w:rsidRPr="00CD4D5A" w:rsidP="004773A4">
      <w:pPr>
        <w:pStyle w:val="BodyText"/>
      </w:pPr>
      <w:r w:rsidRPr="00CD4D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559C">
        <w:rPr>
          <w:rStyle w:val="Hyperlink"/>
        </w:rPr>
        <w:t>https://vetnet.gov.au/Pages/TrainingDocs.aspx?q=bebbece7-ff48-4d2c-8876-405679019623</w:t>
      </w:r>
      <w:r>
        <w:fldChar w:fldCharType="end"/>
      </w:r>
    </w:p>
    <w:p w:rsidR="00000000" w:rsidRPr="00CD4D5A" w:rsidP="004773A4">
      <w:pPr>
        <w:pStyle w:val="BodyText"/>
      </w:pPr>
      <w:r w:rsidRPr="00CD4D5A">
        <w:t>Companion Volume implementation guides are found in VETNet -</w:t>
      </w:r>
      <w:r w:rsidRPr="00CD4D5A">
        <w:t xml:space="preserve"> </w:t>
      </w:r>
      <w:r>
        <w:fldChar w:fldCharType="begin"/>
      </w:r>
      <w:r>
        <w:instrText xml:space="preserve"> HYPERLINK "https://vetnet.gov.au/Pages/TrainingDocs.aspx?q=bebbece7-ff48-4d2c-8876-405679019623" </w:instrText>
      </w:r>
      <w:r>
        <w:fldChar w:fldCharType="separate"/>
      </w:r>
      <w:r w:rsidRPr="0007559C">
        <w:rPr>
          <w:rStyle w:val="Hyperlink"/>
        </w:rPr>
        <w:t>https://vetnet.gov.au/Pages/TrainingDocs.aspx?q=bebbece7-ff48-4d2c-8876-405679019623</w:t>
      </w:r>
      <w:r>
        <w:fldChar w:fldCharType="end"/>
      </w:r>
    </w:p>
    <w:p w:rsidR="00000000" w:rsidRPr="00CD4D5A" w:rsidP="00CD4D5A"/>
    <w:sectPr w:rsidSect="00CD4D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5A" w:rsidRPr="004773A4" w:rsidP="00477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4" w:rsidP="00CD4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3A4" w:rsidP="00CD4D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73A4" w:rsidP="00CD4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D5A" w:rsidRPr="004773A4" w:rsidP="00477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4" w:rsidRPr="002D2AF8" w:rsidP="00CD4D5A">
    <w:pPr>
      <w:pStyle w:val="Header"/>
      <w:framePr w:wrap="around"/>
    </w:pPr>
    <w:r>
      <w:fldChar w:fldCharType="begin"/>
    </w:r>
    <w:r>
      <w:instrText xml:space="preserve"> TITLE   \* MERGEFORMAT </w:instrText>
    </w:r>
    <w:r>
      <w:fldChar w:fldCharType="separate"/>
    </w:r>
    <w:r>
      <w:t>PSPPCY003 Give and receive policy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773A4" w:rsidP="00CD4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78C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247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D5A"/>
    <w:pPr>
      <w:spacing w:before="360" w:after="60"/>
      <w:outlineLvl w:val="0"/>
    </w:pPr>
    <w:rPr>
      <w:sz w:val="32"/>
    </w:rPr>
  </w:style>
  <w:style w:type="paragraph" w:styleId="Heading2">
    <w:name w:val="heading 2"/>
    <w:basedOn w:val="HeadingBase"/>
    <w:next w:val="BodyText"/>
    <w:link w:val="Heading2Char"/>
    <w:qFormat/>
    <w:rsid w:val="00CD4D5A"/>
    <w:pPr>
      <w:keepLines/>
      <w:spacing w:before="240" w:after="120"/>
      <w:outlineLvl w:val="1"/>
    </w:pPr>
    <w:rPr>
      <w:sz w:val="28"/>
      <w:szCs w:val="40"/>
    </w:rPr>
  </w:style>
  <w:style w:type="paragraph" w:styleId="Heading3">
    <w:name w:val="heading 3"/>
    <w:basedOn w:val="HeadingBase"/>
    <w:next w:val="BodyText"/>
    <w:link w:val="Heading3Char"/>
    <w:qFormat/>
    <w:rsid w:val="00CD4D5A"/>
    <w:pPr>
      <w:spacing w:before="180" w:after="120"/>
      <w:outlineLvl w:val="2"/>
    </w:pPr>
    <w:rPr>
      <w:spacing w:val="-10"/>
      <w:kern w:val="32"/>
    </w:rPr>
  </w:style>
  <w:style w:type="paragraph" w:styleId="Heading4">
    <w:name w:val="heading 4"/>
    <w:basedOn w:val="HeadingBase"/>
    <w:next w:val="BodyText"/>
    <w:link w:val="Heading4Char"/>
    <w:qFormat/>
    <w:rsid w:val="00CD4D5A"/>
    <w:pPr>
      <w:spacing w:before="160" w:after="120"/>
      <w:outlineLvl w:val="3"/>
    </w:pPr>
    <w:rPr>
      <w:sz w:val="22"/>
    </w:rPr>
  </w:style>
  <w:style w:type="paragraph" w:styleId="Heading5">
    <w:name w:val="heading 5"/>
    <w:basedOn w:val="HeadingBase"/>
    <w:next w:val="Normal"/>
    <w:link w:val="Heading5Char"/>
    <w:qFormat/>
    <w:rsid w:val="00CD4D5A"/>
    <w:pPr>
      <w:spacing w:before="80"/>
      <w:outlineLvl w:val="4"/>
    </w:pPr>
    <w:rPr>
      <w:color w:val="918585"/>
      <w:sz w:val="20"/>
    </w:rPr>
  </w:style>
  <w:style w:type="paragraph" w:styleId="Heading6">
    <w:name w:val="heading 6"/>
    <w:basedOn w:val="HeadingBase"/>
    <w:next w:val="Normal"/>
    <w:link w:val="Heading6Char"/>
    <w:qFormat/>
    <w:rsid w:val="00CD4D5A"/>
    <w:pPr>
      <w:spacing w:before="60"/>
      <w:outlineLvl w:val="5"/>
    </w:pPr>
    <w:rPr>
      <w:color w:val="918585"/>
      <w:sz w:val="20"/>
    </w:rPr>
  </w:style>
  <w:style w:type="paragraph" w:styleId="Heading7">
    <w:name w:val="heading 7"/>
    <w:basedOn w:val="Normal"/>
    <w:next w:val="Normal"/>
    <w:link w:val="Heading7Char"/>
    <w:qFormat/>
    <w:rsid w:val="00CD4D5A"/>
    <w:pPr>
      <w:ind w:left="720"/>
      <w:outlineLvl w:val="6"/>
    </w:pPr>
    <w:rPr>
      <w:i/>
    </w:rPr>
  </w:style>
  <w:style w:type="paragraph" w:styleId="Heading8">
    <w:name w:val="heading 8"/>
    <w:basedOn w:val="Normal"/>
    <w:next w:val="Normal"/>
    <w:link w:val="Heading8Char"/>
    <w:qFormat/>
    <w:rsid w:val="00CD4D5A"/>
    <w:pPr>
      <w:ind w:left="720"/>
      <w:outlineLvl w:val="7"/>
    </w:pPr>
    <w:rPr>
      <w:i/>
    </w:rPr>
  </w:style>
  <w:style w:type="paragraph" w:styleId="Heading9">
    <w:name w:val="heading 9"/>
    <w:basedOn w:val="Normal"/>
    <w:next w:val="Normal"/>
    <w:link w:val="Heading9Char"/>
    <w:qFormat/>
    <w:rsid w:val="00CD4D5A"/>
    <w:pPr>
      <w:ind w:left="720"/>
      <w:outlineLvl w:val="8"/>
    </w:pPr>
    <w:rPr>
      <w:i/>
    </w:rPr>
  </w:style>
  <w:style w:type="character" w:default="1" w:styleId="DefaultParagraphFont">
    <w:name w:val="Default Paragraph Font"/>
    <w:uiPriority w:val="1"/>
    <w:unhideWhenUsed/>
    <w:rsid w:val="00CD4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D5A"/>
  </w:style>
  <w:style w:type="character" w:customStyle="1" w:styleId="Heading1Char">
    <w:name w:val="Heading 1 Char"/>
    <w:basedOn w:val="DefaultParagraphFont"/>
    <w:link w:val="Heading1"/>
    <w:rsid w:val="00CD4D5A"/>
    <w:rPr>
      <w:rFonts w:ascii="Times New Roman" w:eastAsia="Times New Roman" w:hAnsi="Times New Roman" w:cs="Times New Roman"/>
      <w:b/>
      <w:sz w:val="32"/>
      <w:szCs w:val="20"/>
      <w:lang w:eastAsia="en-US"/>
    </w:rPr>
  </w:style>
  <w:style w:type="paragraph" w:styleId="BodyText">
    <w:name w:val="Body Text"/>
    <w:basedOn w:val="Normal"/>
    <w:link w:val="BodyTextChar"/>
    <w:rsid w:val="00CD4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D5A"/>
    <w:rPr>
      <w:rFonts w:ascii="Times New Roman" w:eastAsia="Times New Roman" w:hAnsi="Times New Roman" w:cs="Times New Roman"/>
      <w:sz w:val="24"/>
      <w:lang w:eastAsia="en-US"/>
    </w:rPr>
  </w:style>
  <w:style w:type="paragraph" w:styleId="List">
    <w:name w:val="List"/>
    <w:basedOn w:val="BodyText"/>
    <w:next w:val="BodyText"/>
    <w:rsid w:val="00CD4D5A"/>
    <w:pPr>
      <w:tabs>
        <w:tab w:val="left" w:pos="340"/>
      </w:tabs>
      <w:spacing w:before="60" w:after="60"/>
      <w:ind w:left="340" w:hanging="340"/>
    </w:pPr>
  </w:style>
  <w:style w:type="paragraph" w:styleId="ListBullet">
    <w:name w:val="List Bullet"/>
    <w:basedOn w:val="List"/>
    <w:rsid w:val="00CD4D5A"/>
    <w:pPr>
      <w:numPr>
        <w:numId w:val="11"/>
      </w:numPr>
      <w:tabs>
        <w:tab w:val="clear" w:pos="340"/>
      </w:tabs>
      <w:spacing w:before="40" w:after="40"/>
    </w:pPr>
  </w:style>
  <w:style w:type="character" w:customStyle="1" w:styleId="SpecialBold">
    <w:name w:val="Special Bold"/>
    <w:basedOn w:val="DefaultParagraphFont"/>
    <w:rsid w:val="00CD4D5A"/>
    <w:rPr>
      <w:b/>
      <w:spacing w:val="0"/>
    </w:rPr>
  </w:style>
  <w:style w:type="paragraph" w:customStyle="1" w:styleId="SuperHeading">
    <w:name w:val="SuperHeading"/>
    <w:basedOn w:val="Normal"/>
    <w:rsid w:val="00CD4D5A"/>
    <w:pPr>
      <w:spacing w:before="240" w:after="120"/>
      <w:outlineLvl w:val="0"/>
    </w:pPr>
    <w:rPr>
      <w:rFonts w:ascii="Times New Roman" w:hAnsi="Times New Roman"/>
      <w:b/>
      <w:sz w:val="32"/>
    </w:rPr>
  </w:style>
  <w:style w:type="paragraph" w:customStyle="1" w:styleId="TableHeading">
    <w:name w:val="Table Heading"/>
    <w:basedOn w:val="HeadingBase"/>
    <w:rsid w:val="00CD4D5A"/>
    <w:pPr>
      <w:keepLines/>
      <w:pBdr>
        <w:bottom w:val="single" w:sz="6" w:space="1" w:color="918585"/>
      </w:pBdr>
      <w:spacing w:before="240"/>
    </w:pPr>
  </w:style>
  <w:style w:type="paragraph" w:customStyle="1" w:styleId="AllowPageBreak">
    <w:name w:val="AllowPageBreak"/>
    <w:rsid w:val="00CD4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D5A"/>
    <w:rPr>
      <w:rFonts w:ascii="Courier New" w:eastAsia="Times New Roman" w:hAnsi="Courier New" w:cs="Times New Roman"/>
      <w:i/>
      <w:szCs w:val="20"/>
      <w:lang w:eastAsia="en-US"/>
    </w:rPr>
  </w:style>
  <w:style w:type="paragraph" w:customStyle="1" w:styleId="HeadingBase">
    <w:name w:val="Heading Base"/>
    <w:rsid w:val="00CD4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D5A"/>
    <w:pPr>
      <w:tabs>
        <w:tab w:val="right" w:leader="dot" w:pos="9072"/>
      </w:tabs>
      <w:ind w:left="567"/>
    </w:pPr>
    <w:rPr>
      <w:szCs w:val="22"/>
    </w:rPr>
  </w:style>
  <w:style w:type="paragraph" w:customStyle="1" w:styleId="TOCBase">
    <w:name w:val="TOC Base"/>
    <w:rsid w:val="00CD4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D5A"/>
    <w:pPr>
      <w:tabs>
        <w:tab w:val="right" w:leader="dot" w:pos="9072"/>
      </w:tabs>
      <w:spacing w:before="40" w:after="40"/>
      <w:ind w:left="284"/>
    </w:pPr>
    <w:rPr>
      <w:rFonts w:ascii="Times New Roman" w:hAnsi="Times New Roman"/>
    </w:rPr>
  </w:style>
  <w:style w:type="paragraph" w:styleId="TOC1">
    <w:name w:val="toc 1"/>
    <w:basedOn w:val="TOCBase"/>
    <w:next w:val="Normal"/>
    <w:rsid w:val="00CD4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D5A"/>
    <w:rPr>
      <w:rFonts w:ascii="Times New Roman" w:eastAsia="Times New Roman" w:hAnsi="Times New Roman" w:cs="Times New Roman"/>
      <w:sz w:val="16"/>
      <w:lang w:eastAsia="en-US"/>
    </w:rPr>
  </w:style>
  <w:style w:type="paragraph" w:styleId="Title">
    <w:name w:val="Title"/>
    <w:basedOn w:val="HeadingBase"/>
    <w:link w:val="TitleChar"/>
    <w:qFormat/>
    <w:rsid w:val="00CD4D5A"/>
    <w:pPr>
      <w:spacing w:before="5040"/>
      <w:jc w:val="center"/>
    </w:pPr>
    <w:rPr>
      <w:sz w:val="48"/>
      <w:szCs w:val="72"/>
      <w:lang w:val="en-US"/>
    </w:rPr>
  </w:style>
  <w:style w:type="character" w:customStyle="1" w:styleId="TitleChar">
    <w:name w:val="Title Char"/>
    <w:basedOn w:val="DefaultParagraphFont"/>
    <w:link w:val="Title"/>
    <w:rsid w:val="00CD4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D5A"/>
    <w:pPr>
      <w:tabs>
        <w:tab w:val="left" w:pos="3600"/>
        <w:tab w:val="left" w:pos="3958"/>
      </w:tabs>
    </w:pPr>
  </w:style>
  <w:style w:type="paragraph" w:customStyle="1" w:styleId="Note">
    <w:name w:val="Note"/>
    <w:basedOn w:val="BodyText"/>
    <w:rsid w:val="00CD4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D5A"/>
    <w:pPr>
      <w:framePr w:wrap="auto" w:hAnchor="text" w:y="6049"/>
    </w:pPr>
    <w:rPr>
      <w:color w:val="000000"/>
      <w:sz w:val="40"/>
    </w:rPr>
  </w:style>
  <w:style w:type="paragraph" w:customStyle="1" w:styleId="TOCTitle">
    <w:name w:val="TOCTitle"/>
    <w:basedOn w:val="Heading1"/>
    <w:rsid w:val="00CD4D5A"/>
    <w:pPr>
      <w:spacing w:after="240"/>
      <w:jc w:val="center"/>
      <w:outlineLvl w:val="9"/>
    </w:pPr>
    <w:rPr>
      <w:caps/>
    </w:rPr>
  </w:style>
  <w:style w:type="paragraph" w:customStyle="1" w:styleId="Version">
    <w:name w:val="Version"/>
    <w:rsid w:val="00CD4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D5A"/>
    <w:pPr>
      <w:numPr>
        <w:numId w:val="12"/>
      </w:numPr>
      <w:tabs>
        <w:tab w:val="clear" w:pos="680"/>
      </w:tabs>
    </w:pPr>
  </w:style>
  <w:style w:type="paragraph" w:styleId="Index1">
    <w:name w:val="index 1"/>
    <w:basedOn w:val="Normal"/>
    <w:next w:val="Normal"/>
    <w:semiHidden/>
    <w:rsid w:val="00CD4D5A"/>
    <w:pPr>
      <w:keepNext w:val="0"/>
      <w:tabs>
        <w:tab w:val="right" w:pos="4176"/>
      </w:tabs>
      <w:ind w:left="198" w:hanging="198"/>
    </w:pPr>
    <w:rPr>
      <w:rFonts w:ascii="Garamond" w:hAnsi="Garamond"/>
    </w:rPr>
  </w:style>
  <w:style w:type="paragraph" w:styleId="IndexHeading">
    <w:name w:val="index heading"/>
    <w:basedOn w:val="Normal"/>
    <w:next w:val="Index1"/>
    <w:semiHidden/>
    <w:rsid w:val="00CD4D5A"/>
    <w:pPr>
      <w:spacing w:before="120" w:after="120"/>
    </w:pPr>
    <w:rPr>
      <w:rFonts w:ascii="Arial" w:hAnsi="Arial"/>
      <w:b/>
      <w:color w:val="918585"/>
      <w:sz w:val="24"/>
    </w:rPr>
  </w:style>
  <w:style w:type="paragraph" w:styleId="Header">
    <w:name w:val="header"/>
    <w:basedOn w:val="Normal"/>
    <w:link w:val="HeaderChar"/>
    <w:rsid w:val="00CD4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D5A"/>
    <w:rPr>
      <w:rFonts w:ascii="Times New Roman" w:eastAsia="Times New Roman" w:hAnsi="Times New Roman" w:cs="Times New Roman"/>
      <w:sz w:val="16"/>
      <w:szCs w:val="20"/>
      <w:lang w:val="en-GB" w:eastAsia="en-US"/>
    </w:rPr>
  </w:style>
  <w:style w:type="paragraph" w:customStyle="1" w:styleId="Chapter">
    <w:name w:val="Chapter"/>
    <w:basedOn w:val="Normal"/>
    <w:rsid w:val="00CD4D5A"/>
    <w:pPr>
      <w:spacing w:before="240"/>
    </w:pPr>
    <w:rPr>
      <w:rFonts w:ascii="Times New Roman" w:hAnsi="Times New Roman"/>
      <w:smallCaps/>
      <w:spacing w:val="80"/>
      <w:sz w:val="28"/>
    </w:rPr>
  </w:style>
  <w:style w:type="paragraph" w:customStyle="1" w:styleId="InChapter">
    <w:name w:val="InChapter"/>
    <w:basedOn w:val="Heading3"/>
    <w:rsid w:val="00CD4D5A"/>
    <w:pPr>
      <w:spacing w:after="240"/>
      <w:outlineLvl w:val="9"/>
    </w:pPr>
    <w:rPr>
      <w:noProof/>
    </w:rPr>
  </w:style>
  <w:style w:type="paragraph" w:styleId="Index2">
    <w:name w:val="index 2"/>
    <w:basedOn w:val="Normal"/>
    <w:next w:val="Normal"/>
    <w:semiHidden/>
    <w:rsid w:val="00CD4D5A"/>
    <w:pPr>
      <w:tabs>
        <w:tab w:val="right" w:pos="4176"/>
      </w:tabs>
      <w:ind w:left="568" w:hanging="284"/>
    </w:pPr>
    <w:rPr>
      <w:rFonts w:ascii="Garamond" w:hAnsi="Garamond"/>
    </w:rPr>
  </w:style>
  <w:style w:type="paragraph" w:customStyle="1" w:styleId="Byline">
    <w:name w:val="Byline"/>
    <w:rsid w:val="00CD4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D5A"/>
    <w:pPr>
      <w:tabs>
        <w:tab w:val="clear" w:pos="3600"/>
        <w:tab w:val="clear" w:pos="3958"/>
      </w:tabs>
      <w:jc w:val="right"/>
    </w:pPr>
  </w:style>
  <w:style w:type="character" w:styleId="Emphasis">
    <w:name w:val="Emphasis"/>
    <w:basedOn w:val="DefaultParagraphFont"/>
    <w:qFormat/>
    <w:rsid w:val="00CD4D5A"/>
    <w:rPr>
      <w:i/>
    </w:rPr>
  </w:style>
  <w:style w:type="paragraph" w:styleId="Caption">
    <w:name w:val="caption"/>
    <w:basedOn w:val="BodyText"/>
    <w:next w:val="Normal"/>
    <w:qFormat/>
    <w:rsid w:val="00CD4D5A"/>
    <w:pPr>
      <w:framePr w:w="2268" w:hSpace="181" w:vSpace="181" w:wrap="around" w:vAnchor="text" w:hAnchor="page" w:x="1135" w:y="285" w:anchorLock="1"/>
    </w:pPr>
    <w:rPr>
      <w:i/>
    </w:rPr>
  </w:style>
  <w:style w:type="paragraph" w:customStyle="1" w:styleId="MiniTOCTitle">
    <w:name w:val="MiniTOCTitle"/>
    <w:basedOn w:val="Heading4"/>
    <w:rsid w:val="00CD4D5A"/>
    <w:pPr>
      <w:spacing w:before="240"/>
      <w:outlineLvl w:val="9"/>
    </w:pPr>
    <w:rPr>
      <w:noProof/>
      <w:sz w:val="24"/>
    </w:rPr>
  </w:style>
  <w:style w:type="paragraph" w:customStyle="1" w:styleId="MiniTOCItem">
    <w:name w:val="MiniTOCItem"/>
    <w:basedOn w:val="ListBullet"/>
    <w:rsid w:val="00CD4D5A"/>
    <w:pPr>
      <w:numPr>
        <w:numId w:val="0"/>
      </w:numPr>
      <w:tabs>
        <w:tab w:val="right" w:leader="dot" w:pos="6521"/>
      </w:tabs>
      <w:spacing w:before="0" w:after="0"/>
    </w:pPr>
  </w:style>
  <w:style w:type="paragraph" w:customStyle="1" w:styleId="TOFTitle">
    <w:name w:val="TOFTitle"/>
    <w:basedOn w:val="TOCTitle"/>
    <w:rsid w:val="00CD4D5A"/>
  </w:style>
  <w:style w:type="paragraph" w:styleId="TableofFigures">
    <w:name w:val="table of figures"/>
    <w:basedOn w:val="Normal"/>
    <w:next w:val="Normal"/>
    <w:semiHidden/>
    <w:rsid w:val="00CD4D5A"/>
    <w:pPr>
      <w:tabs>
        <w:tab w:val="right" w:leader="dot" w:pos="9072"/>
      </w:tabs>
      <w:ind w:left="970" w:hanging="403"/>
    </w:pPr>
    <w:rPr>
      <w:rFonts w:ascii="Times New Roman" w:hAnsi="Times New Roman"/>
      <w:b/>
    </w:rPr>
  </w:style>
  <w:style w:type="paragraph" w:styleId="ListNumber">
    <w:name w:val="List Number"/>
    <w:basedOn w:val="List"/>
    <w:rsid w:val="00CD4D5A"/>
    <w:pPr>
      <w:numPr>
        <w:numId w:val="14"/>
      </w:numPr>
      <w:tabs>
        <w:tab w:val="clear" w:pos="340"/>
      </w:tabs>
    </w:pPr>
  </w:style>
  <w:style w:type="character" w:customStyle="1" w:styleId="WingdingSymbols">
    <w:name w:val="Wingding Symbols"/>
    <w:rsid w:val="00CD4D5A"/>
    <w:rPr>
      <w:rFonts w:ascii="Wingdings" w:hAnsi="Wingdings"/>
    </w:rPr>
  </w:style>
  <w:style w:type="character" w:customStyle="1" w:styleId="HotSpot">
    <w:name w:val="HotSpot"/>
    <w:rsid w:val="00CD4D5A"/>
    <w:rPr>
      <w:color w:val="0033CC"/>
      <w:u w:val="none"/>
    </w:rPr>
  </w:style>
  <w:style w:type="paragraph" w:customStyle="1" w:styleId="BodyTextRight">
    <w:name w:val="Body Text Right"/>
    <w:basedOn w:val="BodyText"/>
    <w:rsid w:val="00CD4D5A"/>
    <w:pPr>
      <w:spacing w:before="0" w:after="0"/>
      <w:jc w:val="right"/>
    </w:pPr>
  </w:style>
  <w:style w:type="paragraph" w:styleId="Index3">
    <w:name w:val="index 3"/>
    <w:basedOn w:val="ListNumber2"/>
    <w:next w:val="Normal"/>
    <w:semiHidden/>
    <w:rsid w:val="00CD4D5A"/>
    <w:pPr>
      <w:numPr>
        <w:numId w:val="0"/>
      </w:numPr>
      <w:tabs>
        <w:tab w:val="right" w:leader="dot" w:pos="4176"/>
      </w:tabs>
    </w:pPr>
  </w:style>
  <w:style w:type="paragraph" w:styleId="ListNumber2">
    <w:name w:val="List Number 2"/>
    <w:basedOn w:val="List2"/>
    <w:rsid w:val="00CD4D5A"/>
    <w:pPr>
      <w:numPr>
        <w:numId w:val="9"/>
      </w:numPr>
      <w:tabs>
        <w:tab w:val="clear" w:pos="1060"/>
      </w:tabs>
    </w:pPr>
  </w:style>
  <w:style w:type="paragraph" w:customStyle="1" w:styleId="MarginNote">
    <w:name w:val="Margin Note"/>
    <w:basedOn w:val="BodyText"/>
    <w:rsid w:val="00CD4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D5A"/>
    <w:rPr>
      <w:sz w:val="32"/>
    </w:rPr>
  </w:style>
  <w:style w:type="paragraph" w:customStyle="1" w:styleId="HeadingProcedure">
    <w:name w:val="Heading Procedure"/>
    <w:basedOn w:val="HeadingBase"/>
    <w:next w:val="Normal"/>
    <w:rsid w:val="00CD4D5A"/>
    <w:pPr>
      <w:tabs>
        <w:tab w:val="left" w:pos="0"/>
      </w:tabs>
      <w:spacing w:before="120" w:after="60"/>
    </w:pPr>
    <w:rPr>
      <w:i/>
      <w:color w:val="918585"/>
      <w:sz w:val="22"/>
    </w:rPr>
  </w:style>
  <w:style w:type="paragraph" w:customStyle="1" w:styleId="TableBodyText">
    <w:name w:val="Table Body Text"/>
    <w:basedOn w:val="BodyText"/>
    <w:rsid w:val="00CD4D5A"/>
    <w:pPr>
      <w:spacing w:before="60" w:after="60"/>
    </w:pPr>
  </w:style>
  <w:style w:type="paragraph" w:styleId="ListContinue">
    <w:name w:val="List Continue"/>
    <w:basedOn w:val="List"/>
    <w:rsid w:val="00CD4D5A"/>
    <w:pPr>
      <w:ind w:firstLine="0"/>
    </w:pPr>
  </w:style>
  <w:style w:type="paragraph" w:customStyle="1" w:styleId="ListNote">
    <w:name w:val="List Note"/>
    <w:basedOn w:val="List"/>
    <w:rsid w:val="00CD4D5A"/>
    <w:pPr>
      <w:pBdr>
        <w:top w:val="single" w:sz="6" w:space="2" w:color="918585"/>
        <w:bottom w:val="single" w:sz="6" w:space="2" w:color="918585"/>
      </w:pBdr>
      <w:tabs>
        <w:tab w:val="left" w:pos="1021"/>
      </w:tabs>
      <w:ind w:firstLine="0"/>
    </w:pPr>
  </w:style>
  <w:style w:type="paragraph" w:customStyle="1" w:styleId="Warning">
    <w:name w:val="Warning"/>
    <w:basedOn w:val="BodyText"/>
    <w:rsid w:val="00CD4D5A"/>
    <w:pPr>
      <w:shd w:val="clear" w:color="auto" w:fill="D9D9D9"/>
      <w:tabs>
        <w:tab w:val="left" w:pos="992"/>
      </w:tabs>
      <w:ind w:left="119" w:right="119"/>
    </w:pPr>
    <w:rPr>
      <w:sz w:val="20"/>
    </w:rPr>
  </w:style>
  <w:style w:type="paragraph" w:customStyle="1" w:styleId="MarginIcons">
    <w:name w:val="Margin Icons"/>
    <w:basedOn w:val="BodyText"/>
    <w:rsid w:val="00CD4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D5A"/>
    <w:rPr>
      <w:rFonts w:ascii="Courier New" w:hAnsi="Courier New"/>
    </w:rPr>
  </w:style>
  <w:style w:type="paragraph" w:customStyle="1" w:styleId="NoteBullet">
    <w:name w:val="Note Bullet"/>
    <w:basedOn w:val="Note"/>
    <w:rsid w:val="00CD4D5A"/>
    <w:pPr>
      <w:tabs>
        <w:tab w:val="clear" w:pos="680"/>
      </w:tabs>
      <w:spacing w:before="60" w:after="60"/>
    </w:pPr>
  </w:style>
  <w:style w:type="paragraph" w:customStyle="1" w:styleId="SubHeading2">
    <w:name w:val="SubHeading2"/>
    <w:basedOn w:val="HeadingBase"/>
    <w:rsid w:val="00CD4D5A"/>
    <w:pPr>
      <w:spacing w:before="240" w:after="60"/>
    </w:pPr>
    <w:rPr>
      <w:sz w:val="20"/>
    </w:rPr>
  </w:style>
  <w:style w:type="paragraph" w:customStyle="1" w:styleId="SubHeading1">
    <w:name w:val="SubHeading1"/>
    <w:basedOn w:val="HeadingBase"/>
    <w:rsid w:val="00CD4D5A"/>
    <w:pPr>
      <w:spacing w:before="240" w:after="60"/>
    </w:pPr>
    <w:rPr>
      <w:color w:val="918585"/>
      <w:sz w:val="22"/>
    </w:rPr>
  </w:style>
  <w:style w:type="paragraph" w:customStyle="1" w:styleId="SideHeading">
    <w:name w:val="Side Heading"/>
    <w:basedOn w:val="HeadingBase"/>
    <w:rsid w:val="00CD4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D5A"/>
    <w:pPr>
      <w:numPr>
        <w:numId w:val="10"/>
      </w:numPr>
    </w:pPr>
  </w:style>
  <w:style w:type="paragraph" w:styleId="PlainText">
    <w:name w:val="Plain Text"/>
    <w:basedOn w:val="Normal"/>
    <w:link w:val="PlainTextChar"/>
    <w:rsid w:val="00CD4D5A"/>
    <w:rPr>
      <w:sz w:val="20"/>
    </w:rPr>
  </w:style>
  <w:style w:type="character" w:customStyle="1" w:styleId="PlainTextChar">
    <w:name w:val="Plain Text Char"/>
    <w:basedOn w:val="DefaultParagraphFont"/>
    <w:link w:val="PlainText"/>
    <w:rsid w:val="00CD4D5A"/>
    <w:rPr>
      <w:rFonts w:ascii="Courier New" w:eastAsia="Times New Roman" w:hAnsi="Courier New" w:cs="Times New Roman"/>
      <w:sz w:val="20"/>
      <w:szCs w:val="20"/>
      <w:lang w:eastAsia="en-US"/>
    </w:rPr>
  </w:style>
  <w:style w:type="character" w:customStyle="1" w:styleId="MenuOption">
    <w:name w:val="Menu Option"/>
    <w:basedOn w:val="DefaultParagraphFont"/>
    <w:rsid w:val="00CD4D5A"/>
    <w:rPr>
      <w:b/>
      <w:smallCaps/>
    </w:rPr>
  </w:style>
  <w:style w:type="paragraph" w:customStyle="1" w:styleId="TableListNumber">
    <w:name w:val="Table List Number"/>
    <w:basedOn w:val="ListNumber"/>
    <w:rsid w:val="00CD4D5A"/>
    <w:pPr>
      <w:numPr>
        <w:numId w:val="0"/>
      </w:numPr>
    </w:pPr>
  </w:style>
  <w:style w:type="paragraph" w:styleId="TOC4">
    <w:name w:val="toc 4"/>
    <w:basedOn w:val="TOCBase"/>
    <w:next w:val="Normal"/>
    <w:semiHidden/>
    <w:rsid w:val="00CD4D5A"/>
    <w:pPr>
      <w:tabs>
        <w:tab w:val="right" w:leader="dot" w:pos="9071"/>
      </w:tabs>
      <w:ind w:left="1701"/>
    </w:pPr>
  </w:style>
  <w:style w:type="paragraph" w:customStyle="1" w:styleId="ListAlpha">
    <w:name w:val="List Alpha"/>
    <w:basedOn w:val="List"/>
    <w:rsid w:val="00CD4D5A"/>
    <w:pPr>
      <w:numPr>
        <w:numId w:val="8"/>
      </w:numPr>
    </w:pPr>
  </w:style>
  <w:style w:type="paragraph" w:customStyle="1" w:styleId="ListAlpha2">
    <w:name w:val="List Alpha 2"/>
    <w:basedOn w:val="List2"/>
    <w:rsid w:val="00CD4D5A"/>
    <w:pPr>
      <w:numPr>
        <w:numId w:val="7"/>
      </w:numPr>
    </w:pPr>
  </w:style>
  <w:style w:type="paragraph" w:styleId="List2">
    <w:name w:val="List 2"/>
    <w:basedOn w:val="BodyText"/>
    <w:rsid w:val="00CD4D5A"/>
    <w:pPr>
      <w:tabs>
        <w:tab w:val="left" w:pos="680"/>
      </w:tabs>
      <w:spacing w:before="60" w:after="60"/>
      <w:ind w:left="680" w:hanging="340"/>
    </w:pPr>
  </w:style>
  <w:style w:type="paragraph" w:styleId="List3">
    <w:name w:val="List 3"/>
    <w:basedOn w:val="BodyText"/>
    <w:rsid w:val="00CD4D5A"/>
    <w:pPr>
      <w:tabs>
        <w:tab w:val="left" w:pos="1021"/>
      </w:tabs>
      <w:spacing w:before="60" w:after="60"/>
      <w:ind w:left="1020" w:hanging="340"/>
    </w:pPr>
  </w:style>
  <w:style w:type="paragraph" w:styleId="List4">
    <w:name w:val="List 4"/>
    <w:basedOn w:val="BodyText"/>
    <w:rsid w:val="00CD4D5A"/>
    <w:pPr>
      <w:tabs>
        <w:tab w:val="left" w:pos="1361"/>
      </w:tabs>
      <w:spacing w:before="60" w:after="60"/>
      <w:ind w:left="1361" w:hanging="340"/>
    </w:pPr>
  </w:style>
  <w:style w:type="paragraph" w:styleId="List5">
    <w:name w:val="List 5"/>
    <w:basedOn w:val="BodyText"/>
    <w:rsid w:val="00CD4D5A"/>
    <w:pPr>
      <w:tabs>
        <w:tab w:val="left" w:pos="1701"/>
      </w:tabs>
      <w:spacing w:before="60" w:after="60"/>
      <w:ind w:left="1701" w:hanging="340"/>
    </w:pPr>
  </w:style>
  <w:style w:type="paragraph" w:styleId="ListBullet3">
    <w:name w:val="List Bullet 3"/>
    <w:basedOn w:val="List3"/>
    <w:rsid w:val="00CD4D5A"/>
    <w:pPr>
      <w:numPr>
        <w:numId w:val="13"/>
      </w:numPr>
      <w:tabs>
        <w:tab w:val="clear" w:pos="1021"/>
      </w:tabs>
      <w:ind w:left="1037" w:hanging="357"/>
    </w:pPr>
  </w:style>
  <w:style w:type="paragraph" w:styleId="ListBullet4">
    <w:name w:val="List Bullet 4"/>
    <w:basedOn w:val="List4"/>
    <w:rsid w:val="00CD4D5A"/>
    <w:pPr>
      <w:numPr>
        <w:numId w:val="2"/>
      </w:numPr>
      <w:tabs>
        <w:tab w:val="clear" w:pos="1361"/>
      </w:tabs>
    </w:pPr>
  </w:style>
  <w:style w:type="paragraph" w:styleId="ListBullet5">
    <w:name w:val="List Bullet 5"/>
    <w:basedOn w:val="List5"/>
    <w:rsid w:val="00CD4D5A"/>
    <w:pPr>
      <w:numPr>
        <w:numId w:val="3"/>
      </w:numPr>
    </w:pPr>
  </w:style>
  <w:style w:type="paragraph" w:styleId="ListContinue2">
    <w:name w:val="List Continue 2"/>
    <w:basedOn w:val="List2"/>
    <w:rsid w:val="00CD4D5A"/>
    <w:pPr>
      <w:ind w:firstLine="0"/>
    </w:pPr>
  </w:style>
  <w:style w:type="paragraph" w:styleId="ListContinue3">
    <w:name w:val="List Continue 3"/>
    <w:basedOn w:val="List3"/>
    <w:rsid w:val="00CD4D5A"/>
    <w:pPr>
      <w:ind w:left="1021" w:firstLine="0"/>
    </w:pPr>
  </w:style>
  <w:style w:type="paragraph" w:styleId="ListContinue4">
    <w:name w:val="List Continue 4"/>
    <w:basedOn w:val="List4"/>
    <w:rsid w:val="00CD4D5A"/>
    <w:pPr>
      <w:ind w:firstLine="0"/>
    </w:pPr>
  </w:style>
  <w:style w:type="paragraph" w:styleId="ListContinue5">
    <w:name w:val="List Continue 5"/>
    <w:basedOn w:val="List5"/>
    <w:rsid w:val="00CD4D5A"/>
    <w:pPr>
      <w:ind w:firstLine="0"/>
    </w:pPr>
  </w:style>
  <w:style w:type="paragraph" w:styleId="ListNumber3">
    <w:name w:val="List Number 3"/>
    <w:basedOn w:val="List3"/>
    <w:rsid w:val="00CD4D5A"/>
    <w:pPr>
      <w:numPr>
        <w:numId w:val="4"/>
      </w:numPr>
    </w:pPr>
  </w:style>
  <w:style w:type="paragraph" w:styleId="ListNumber4">
    <w:name w:val="List Number 4"/>
    <w:basedOn w:val="List4"/>
    <w:rsid w:val="00CD4D5A"/>
    <w:pPr>
      <w:numPr>
        <w:numId w:val="5"/>
      </w:numPr>
    </w:pPr>
  </w:style>
  <w:style w:type="paragraph" w:styleId="ListNumber5">
    <w:name w:val="List Number 5"/>
    <w:basedOn w:val="List5"/>
    <w:rsid w:val="00CD4D5A"/>
    <w:pPr>
      <w:numPr>
        <w:numId w:val="6"/>
      </w:numPr>
    </w:pPr>
  </w:style>
  <w:style w:type="paragraph" w:styleId="BlockText">
    <w:name w:val="Block Text"/>
    <w:basedOn w:val="Normal"/>
    <w:rsid w:val="00CD4D5A"/>
    <w:pPr>
      <w:spacing w:after="120"/>
      <w:ind w:left="1440" w:right="1440"/>
    </w:pPr>
  </w:style>
  <w:style w:type="character" w:customStyle="1" w:styleId="Subscript">
    <w:name w:val="Subscript"/>
    <w:basedOn w:val="DefaultParagraphFont"/>
    <w:rsid w:val="00CD4D5A"/>
    <w:rPr>
      <w:sz w:val="16"/>
      <w:vertAlign w:val="subscript"/>
    </w:rPr>
  </w:style>
  <w:style w:type="character" w:customStyle="1" w:styleId="Superscript">
    <w:name w:val="Superscript"/>
    <w:basedOn w:val="DefaultParagraphFont"/>
    <w:rsid w:val="00CD4D5A"/>
    <w:rPr>
      <w:sz w:val="16"/>
      <w:vertAlign w:val="superscript"/>
    </w:rPr>
  </w:style>
  <w:style w:type="character" w:customStyle="1" w:styleId="Symbols">
    <w:name w:val="Symbols"/>
    <w:basedOn w:val="DefaultParagraphFont"/>
    <w:rsid w:val="00CD4D5A"/>
    <w:rPr>
      <w:rFonts w:ascii="Symbol" w:hAnsi="Symbol"/>
    </w:rPr>
  </w:style>
  <w:style w:type="character" w:customStyle="1" w:styleId="MenuOptions">
    <w:name w:val="Menu Options"/>
    <w:basedOn w:val="DefaultParagraphFont"/>
    <w:rsid w:val="00CD4D5A"/>
    <w:rPr>
      <w:rFonts w:ascii="Arial Narrow" w:hAnsi="Arial Narrow"/>
      <w:smallCaps/>
    </w:rPr>
  </w:style>
  <w:style w:type="character" w:customStyle="1" w:styleId="Buttons">
    <w:name w:val="Buttons"/>
    <w:basedOn w:val="DefaultParagraphFont"/>
    <w:rsid w:val="00CD4D5A"/>
    <w:rPr>
      <w:b/>
    </w:rPr>
  </w:style>
  <w:style w:type="character" w:customStyle="1" w:styleId="Underlined">
    <w:name w:val="Underlined"/>
    <w:basedOn w:val="DefaultParagraphFont"/>
    <w:rsid w:val="00CD4D5A"/>
    <w:rPr>
      <w:u w:val="single"/>
    </w:rPr>
  </w:style>
  <w:style w:type="paragraph" w:customStyle="1" w:styleId="TableBodyTextRight">
    <w:name w:val="Table Body Text Right"/>
    <w:basedOn w:val="TableBodyText"/>
    <w:rsid w:val="00CD4D5A"/>
    <w:pPr>
      <w:widowControl w:val="0"/>
      <w:autoSpaceDE w:val="0"/>
      <w:autoSpaceDN w:val="0"/>
      <w:adjustRightInd w:val="0"/>
      <w:jc w:val="right"/>
    </w:pPr>
    <w:rPr>
      <w:rFonts w:cs="Arial"/>
      <w:szCs w:val="18"/>
    </w:rPr>
  </w:style>
  <w:style w:type="paragraph" w:customStyle="1" w:styleId="CopyrightText">
    <w:name w:val="Copyright Text"/>
    <w:basedOn w:val="BodyText"/>
    <w:rsid w:val="00CD4D5A"/>
    <w:rPr>
      <w:sz w:val="18"/>
    </w:rPr>
  </w:style>
  <w:style w:type="paragraph" w:customStyle="1" w:styleId="BodySmallRight">
    <w:name w:val="Body Small Right"/>
    <w:basedOn w:val="BodyTextRight"/>
    <w:rsid w:val="00CD4D5A"/>
    <w:rPr>
      <w:sz w:val="18"/>
      <w:szCs w:val="18"/>
    </w:rPr>
  </w:style>
  <w:style w:type="paragraph" w:customStyle="1" w:styleId="MarginEdition">
    <w:name w:val="Margin Edition"/>
    <w:basedOn w:val="MarginNote"/>
    <w:rsid w:val="00CD4D5A"/>
    <w:pPr>
      <w:spacing w:before="0" w:after="0"/>
    </w:pPr>
    <w:rPr>
      <w:rFonts w:ascii="Times New Roman" w:hAnsi="Times New Roman"/>
      <w:color w:val="999999"/>
    </w:rPr>
  </w:style>
  <w:style w:type="paragraph" w:customStyle="1" w:styleId="Spacer">
    <w:name w:val="Spacer"/>
    <w:basedOn w:val="Normal"/>
    <w:rsid w:val="00CD4D5A"/>
    <w:rPr>
      <w:sz w:val="2"/>
      <w:szCs w:val="2"/>
    </w:rPr>
  </w:style>
  <w:style w:type="character" w:customStyle="1" w:styleId="Small">
    <w:name w:val="Small"/>
    <w:basedOn w:val="DefaultParagraphFont"/>
    <w:rsid w:val="00CD4D5A"/>
    <w:rPr>
      <w:sz w:val="16"/>
    </w:rPr>
  </w:style>
  <w:style w:type="paragraph" w:customStyle="1" w:styleId="WideTable">
    <w:name w:val="Wide Table"/>
    <w:basedOn w:val="Normal"/>
    <w:rsid w:val="00CD4D5A"/>
    <w:pPr>
      <w:ind w:left="-1418"/>
    </w:pPr>
    <w:rPr>
      <w:sz w:val="2"/>
      <w:szCs w:val="2"/>
    </w:rPr>
  </w:style>
  <w:style w:type="character" w:styleId="PageNumber">
    <w:name w:val="page number"/>
    <w:basedOn w:val="DefaultParagraphFont"/>
    <w:rsid w:val="00CD4D5A"/>
  </w:style>
  <w:style w:type="paragraph" w:styleId="Quote">
    <w:name w:val="Quote"/>
    <w:basedOn w:val="Heading1"/>
    <w:link w:val="QuoteChar"/>
    <w:qFormat/>
    <w:rsid w:val="00CD4D5A"/>
    <w:rPr>
      <w:b w:val="0"/>
      <w:sz w:val="72"/>
      <w:szCs w:val="72"/>
      <w:lang w:val="en-NZ"/>
    </w:rPr>
  </w:style>
  <w:style w:type="character" w:customStyle="1" w:styleId="QuoteChar">
    <w:name w:val="Quote Char"/>
    <w:basedOn w:val="DefaultParagraphFont"/>
    <w:link w:val="Quote"/>
    <w:rsid w:val="00CD4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D5A"/>
    <w:pPr>
      <w:pageBreakBefore/>
    </w:pPr>
  </w:style>
  <w:style w:type="paragraph" w:customStyle="1" w:styleId="Border">
    <w:name w:val="Border"/>
    <w:basedOn w:val="Normal"/>
    <w:qFormat/>
    <w:rsid w:val="00CD4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D5A"/>
    <w:rPr>
      <w:b/>
      <w:bCs/>
      <w:i/>
      <w:iCs/>
      <w:color w:val="auto"/>
    </w:rPr>
  </w:style>
  <w:style w:type="paragraph" w:styleId="IntenseQuote">
    <w:name w:val="Intense Quote"/>
    <w:basedOn w:val="Normal"/>
    <w:next w:val="Normal"/>
    <w:link w:val="IntenseQuoteChar"/>
    <w:uiPriority w:val="30"/>
    <w:qFormat/>
    <w:rsid w:val="00CD4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D5A"/>
    <w:rPr>
      <w:smallCaps/>
      <w:color w:val="auto"/>
      <w:u w:val="single"/>
    </w:rPr>
  </w:style>
  <w:style w:type="character" w:styleId="IntenseReference">
    <w:name w:val="Intense Reference"/>
    <w:basedOn w:val="DefaultParagraphFont"/>
    <w:uiPriority w:val="32"/>
    <w:qFormat/>
    <w:rsid w:val="00CD4D5A"/>
    <w:rPr>
      <w:b/>
      <w:bCs/>
      <w:smallCaps/>
      <w:color w:val="auto"/>
      <w:spacing w:val="5"/>
      <w:u w:val="single"/>
    </w:rPr>
  </w:style>
  <w:style w:type="paragraph" w:customStyle="1" w:styleId="2ColumnHeading">
    <w:name w:val="2Column Heading"/>
    <w:basedOn w:val="BodyText"/>
    <w:qFormat/>
    <w:rsid w:val="00CD4D5A"/>
    <w:pPr>
      <w:spacing w:after="60"/>
      <w:ind w:left="-2268"/>
    </w:pPr>
    <w:rPr>
      <w:b/>
    </w:rPr>
  </w:style>
  <w:style w:type="paragraph" w:customStyle="1" w:styleId="Heading1TOC">
    <w:name w:val="Heading1 TOC"/>
    <w:basedOn w:val="Normal"/>
    <w:qFormat/>
    <w:rsid w:val="00CD4D5A"/>
    <w:pPr>
      <w:spacing w:before="240" w:after="120"/>
    </w:pPr>
    <w:rPr>
      <w:rFonts w:ascii="Times New Roman" w:hAnsi="Times New Roman"/>
      <w:b/>
      <w:sz w:val="32"/>
    </w:rPr>
  </w:style>
  <w:style w:type="paragraph" w:customStyle="1" w:styleId="Heading2TOC">
    <w:name w:val="Heading2 TOC"/>
    <w:basedOn w:val="Normal"/>
    <w:qFormat/>
    <w:rsid w:val="00CD4D5A"/>
    <w:pPr>
      <w:spacing w:before="240" w:after="60"/>
    </w:pPr>
    <w:rPr>
      <w:rFonts w:ascii="Times New Roman" w:hAnsi="Times New Roman"/>
      <w:b/>
      <w:sz w:val="28"/>
    </w:rPr>
  </w:style>
  <w:style w:type="character" w:customStyle="1" w:styleId="Underline">
    <w:name w:val="Underline"/>
    <w:basedOn w:val="DefaultParagraphFont"/>
    <w:qFormat/>
    <w:rsid w:val="00CD4D5A"/>
    <w:rPr>
      <w:u w:val="single"/>
    </w:rPr>
  </w:style>
  <w:style w:type="character" w:customStyle="1" w:styleId="BoldandItalics">
    <w:name w:val="Bold and Italics"/>
    <w:qFormat/>
    <w:rsid w:val="00CD4D5A"/>
    <w:rPr>
      <w:b/>
      <w:i/>
      <w:u w:val="none"/>
    </w:rPr>
  </w:style>
  <w:style w:type="paragraph" w:styleId="BalloonText">
    <w:name w:val="Balloon Text"/>
    <w:basedOn w:val="Normal"/>
    <w:link w:val="BalloonTextChar"/>
    <w:rsid w:val="00CD4D5A"/>
    <w:rPr>
      <w:rFonts w:ascii="Tahoma" w:hAnsi="Tahoma" w:cs="Tahoma"/>
      <w:sz w:val="16"/>
      <w:szCs w:val="16"/>
    </w:rPr>
  </w:style>
  <w:style w:type="character" w:customStyle="1" w:styleId="BalloonTextChar">
    <w:name w:val="Balloon Text Char"/>
    <w:basedOn w:val="DefaultParagraphFont"/>
    <w:link w:val="BalloonText"/>
    <w:rsid w:val="00CD4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D5A"/>
    <w:rPr>
      <w:b/>
      <w:color w:val="660033"/>
      <w:spacing w:val="0"/>
    </w:rPr>
  </w:style>
  <w:style w:type="paragraph" w:customStyle="1" w:styleId="Nameditemlist">
    <w:name w:val="Named item list"/>
    <w:basedOn w:val="BodyText"/>
    <w:qFormat/>
    <w:rsid w:val="00CD4D5A"/>
    <w:pPr>
      <w:tabs>
        <w:tab w:val="left" w:pos="2835"/>
      </w:tabs>
      <w:ind w:left="2835" w:hanging="2835"/>
    </w:pPr>
  </w:style>
  <w:style w:type="paragraph" w:customStyle="1" w:styleId="BodyTextnopadding">
    <w:name w:val="Body Text no padding"/>
    <w:basedOn w:val="BodyText"/>
    <w:qFormat/>
    <w:rsid w:val="00CD4D5A"/>
    <w:pPr>
      <w:spacing w:before="0" w:after="0"/>
    </w:pPr>
  </w:style>
  <w:style w:type="paragraph" w:customStyle="1" w:styleId="BodyTextBold">
    <w:name w:val="Body Text Bold"/>
    <w:basedOn w:val="BodyText"/>
    <w:qFormat/>
    <w:rsid w:val="00CD4D5A"/>
    <w:rPr>
      <w:b/>
    </w:rPr>
  </w:style>
  <w:style w:type="character" w:styleId="Hyperlink">
    <w:name w:val="Hyperlink"/>
    <w:basedOn w:val="DefaultParagraphFont"/>
    <w:uiPriority w:val="99"/>
    <w:unhideWhenUsed/>
    <w:rsid w:val="00477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3468</Characters>
  <Application>Microsoft Office Word</Application>
  <DocSecurity>0</DocSecurity>
  <Lines>108</Lines>
  <Paragraphs>59</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PSPPCY003 Give and receive policy information</dc:title>
  <dc:subject>Approved</dc:subject>
  <dc:creator>SkillsIQ</dc:creator>
  <cp:keywords>Release: 1</cp:keywords>
  <dc:description>Review Date: 12 April 2008</dc:description>
  <cp:lastModifiedBy>HSD_TPCMSd.prod</cp:lastModifiedBy>
  <cp:revision>3</cp:revision>
  <dcterms:created xsi:type="dcterms:W3CDTF">2022-04-03T13:35:00Z</dcterms:created>
  <dcterms:modified xsi:type="dcterms:W3CDTF">2022-04-03T13:35:00Z</dcterms:modified>
</cp:coreProperties>
</file>