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84F" w:rsidP="0096584F">
      <w:pPr>
        <w:pStyle w:val="Title"/>
      </w:pPr>
      <w:r>
        <w:fldChar w:fldCharType="begin"/>
      </w:r>
      <w:r>
        <w:instrText xml:space="preserve"> TITLE   \* MERGEFORMAT </w:instrText>
      </w:r>
      <w:r>
        <w:fldChar w:fldCharType="separate"/>
      </w:r>
      <w:r>
        <w:t>PSPPCY001 Contribute to policy development</w:t>
      </w:r>
      <w:r>
        <w:fldChar w:fldCharType="end"/>
      </w:r>
    </w:p>
    <w:p w:rsidR="0096584F" w:rsidP="0096584F">
      <w:pPr>
        <w:pStyle w:val="Version"/>
        <w:sectPr w:rsidSect="005343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3AA" w:rsidP="005343AA">
      <w:pPr>
        <w:pStyle w:val="SuperHeading"/>
      </w:pPr>
      <w:r w:rsidRPr="005343AA">
        <w:t>PSPPCY001 Contribute to policy development</w:t>
      </w:r>
    </w:p>
    <w:p w:rsidR="00000000" w:rsidRPr="005343AA" w:rsidP="005343AA">
      <w:pPr>
        <w:pStyle w:val="Heading1"/>
      </w:pPr>
      <w:bookmarkStart w:id="1" w:name="O_824963"/>
      <w:bookmarkEnd w:id="1"/>
      <w:r w:rsidRPr="005343AA">
        <w:t>Modification History</w:t>
      </w:r>
    </w:p>
    <w:tbl>
      <w:tblPr>
        <w:tblW w:w="0" w:type="auto"/>
        <w:tblLayout w:type="fixed"/>
        <w:tblCellMar>
          <w:left w:w="62" w:type="dxa"/>
          <w:right w:w="62" w:type="dxa"/>
        </w:tblCellMar>
        <w:tblLook w:val="0000"/>
      </w:tblPr>
      <w:tblGrid>
        <w:gridCol w:w="1134"/>
        <w:gridCol w:w="7937"/>
      </w:tblGrid>
      <w:tr w:rsidTr="009658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TableHeading"/>
              <w:rPr>
                <w:lang w:val="en-NZ"/>
              </w:rPr>
            </w:pPr>
            <w:r w:rsidRPr="005343A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TableHeading"/>
              <w:rPr>
                <w:lang w:val="en-NZ"/>
              </w:rPr>
            </w:pPr>
            <w:r w:rsidRPr="005343AA">
              <w:t>Comments</w:t>
            </w:r>
          </w:p>
        </w:tc>
      </w:tr>
      <w:tr w:rsidTr="009658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BodyText"/>
              <w:rPr>
                <w:lang w:val="en-NZ"/>
              </w:rPr>
            </w:pPr>
            <w:r w:rsidRPr="005343A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3AA" w:rsidP="005343AA">
            <w:pPr>
              <w:pStyle w:val="BodyText"/>
            </w:pPr>
            <w:r w:rsidRPr="005343AA">
              <w:t xml:space="preserve">This unit was released in PSP Public Sector Training Package release 1.0 and meets the Standards for Training Packages. </w:t>
            </w:r>
          </w:p>
          <w:p w:rsidR="00000000" w:rsidRPr="005343AA" w:rsidP="005343AA">
            <w:pPr>
              <w:pStyle w:val="BodyText"/>
            </w:pPr>
          </w:p>
          <w:p w:rsidR="00000000" w:rsidRPr="005343AA" w:rsidP="005343AA">
            <w:pPr>
              <w:pStyle w:val="BodyText"/>
            </w:pPr>
            <w:r w:rsidRPr="005343AA">
              <w:t xml:space="preserve">This unit supersedes and is equivalent to PSPPOL401A Contribute to policy development. </w:t>
            </w:r>
          </w:p>
          <w:p w:rsidR="00000000" w:rsidRPr="005343AA" w:rsidP="005343AA">
            <w:pPr>
              <w:pStyle w:val="BodyText"/>
            </w:pPr>
          </w:p>
          <w:p w:rsidR="00000000" w:rsidRPr="005343AA" w:rsidP="005343AA">
            <w:pPr>
              <w:pStyle w:val="ListBullet"/>
            </w:pPr>
            <w:r w:rsidRPr="005343AA">
              <w:t>Uni</w:t>
            </w:r>
            <w:r w:rsidRPr="005343AA">
              <w:t>t code updated</w:t>
            </w:r>
          </w:p>
          <w:p w:rsidR="00000000" w:rsidRPr="005343AA" w:rsidP="005343AA">
            <w:pPr>
              <w:pStyle w:val="ListBullet"/>
            </w:pPr>
            <w:r w:rsidRPr="005343AA">
              <w:t>Content and formatting updated to comply with new standards</w:t>
            </w:r>
          </w:p>
          <w:p w:rsidR="00000000" w:rsidRPr="005343AA" w:rsidP="005343AA">
            <w:pPr>
              <w:pStyle w:val="ListBullet"/>
            </w:pPr>
            <w:r w:rsidRPr="005343AA">
              <w:t>All PC transitioned from passive to active voice</w:t>
            </w:r>
          </w:p>
        </w:tc>
      </w:tr>
    </w:tbl>
    <w:p w:rsidR="0096584F" w:rsidP="005343AA">
      <w:pPr>
        <w:pStyle w:val="BodyText"/>
      </w:pPr>
    </w:p>
    <w:p w:rsidR="0096584F" w:rsidP="005343AA">
      <w:pPr>
        <w:pStyle w:val="BodyText"/>
      </w:pPr>
    </w:p>
    <w:p w:rsidR="00000000" w:rsidRPr="005343AA" w:rsidP="005343AA">
      <w:pPr>
        <w:pStyle w:val="Heading1"/>
      </w:pPr>
      <w:bookmarkStart w:id="2" w:name="O_824965"/>
      <w:bookmarkEnd w:id="2"/>
      <w:r w:rsidRPr="005343AA">
        <w:t>Application</w:t>
      </w:r>
    </w:p>
    <w:p w:rsidR="00000000" w:rsidRPr="005343AA" w:rsidP="0096584F">
      <w:pPr>
        <w:pStyle w:val="BodyText"/>
      </w:pPr>
      <w:r w:rsidRPr="005343AA">
        <w:t>This unit describes the skills required to contribute to the consultative and validation stages of policy development, provide feedback and contribute to the review of policy.</w:t>
      </w:r>
    </w:p>
    <w:p w:rsidR="00000000" w:rsidRPr="005343AA" w:rsidP="0096584F">
      <w:pPr>
        <w:pStyle w:val="BodyText"/>
      </w:pPr>
      <w:r w:rsidRPr="005343AA">
        <w:t>This unit applies to public sector staff and other stakeholders whose roles inc</w:t>
      </w:r>
      <w:r w:rsidRPr="005343AA">
        <w:t>lude contributing to the policy development process.</w:t>
      </w:r>
    </w:p>
    <w:p w:rsidR="00000000" w:rsidRPr="005343AA" w:rsidP="0096584F">
      <w:pPr>
        <w:pStyle w:val="BodyText"/>
      </w:pPr>
      <w:r w:rsidRPr="005343AA">
        <w:t>The skills and knowledge described in this unit must be applied within the legislative, regulatory and policy environment in which they are carried out. Organisational policies and procedures must be co</w:t>
      </w:r>
      <w:r w:rsidRPr="005343AA">
        <w:t>nsulted and adhered to.</w:t>
      </w:r>
    </w:p>
    <w:p w:rsidR="00000000" w:rsidRPr="005343AA" w:rsidP="0096584F">
      <w:pPr>
        <w:pStyle w:val="BodyText"/>
      </w:pPr>
      <w:r w:rsidRPr="005343AA">
        <w:t>Those undertaking this unit would work independently, and as part of a team, with occasional supervisory responsibilities. They would perform complex tasks in a range of familiar contexts.</w:t>
      </w:r>
    </w:p>
    <w:p w:rsidR="0096584F" w:rsidP="0096584F">
      <w:pPr>
        <w:pStyle w:val="BodyText"/>
      </w:pPr>
      <w:r w:rsidRPr="005343AA">
        <w:t>No licensing, legislative or certification requirements apply to unit at the time of publication.</w:t>
      </w:r>
    </w:p>
    <w:p w:rsidR="00000000" w:rsidRPr="005343AA" w:rsidP="005343AA">
      <w:pPr>
        <w:pStyle w:val="Heading1"/>
      </w:pPr>
      <w:bookmarkStart w:id="3" w:name="O_824968"/>
      <w:bookmarkEnd w:id="3"/>
      <w:r w:rsidRPr="005343AA">
        <w:t>Competency Field</w:t>
      </w:r>
    </w:p>
    <w:p w:rsidR="00000000" w:rsidRPr="005343AA" w:rsidP="0096584F">
      <w:pPr>
        <w:pStyle w:val="BodyText"/>
      </w:pPr>
      <w:r w:rsidRPr="005343AA">
        <w:t>Policy</w:t>
      </w:r>
    </w:p>
    <w:p w:rsidR="00000000" w:rsidRPr="005343AA" w:rsidP="005343AA">
      <w:pPr>
        <w:pStyle w:val="Heading1"/>
      </w:pPr>
      <w:bookmarkStart w:id="4" w:name="O_824972"/>
      <w:bookmarkEnd w:id="4"/>
      <w:r w:rsidRPr="005343AA">
        <w:t>Elements and Performance Criteria</w:t>
      </w:r>
    </w:p>
    <w:tbl>
      <w:tblPr>
        <w:tblW w:w="0" w:type="auto"/>
        <w:tblLayout w:type="fixed"/>
        <w:tblCellMar>
          <w:left w:w="62" w:type="dxa"/>
          <w:right w:w="62" w:type="dxa"/>
        </w:tblCellMar>
        <w:tblLook w:val="0000"/>
      </w:tblPr>
      <w:tblGrid>
        <w:gridCol w:w="2203"/>
        <w:gridCol w:w="6804"/>
      </w:tblGrid>
      <w:tr w:rsidTr="005343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TableHeading"/>
              <w:rPr>
                <w:lang w:val="en-NZ"/>
              </w:rPr>
            </w:pPr>
            <w:r w:rsidRPr="005343A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TableHeading"/>
              <w:rPr>
                <w:lang w:val="en-NZ"/>
              </w:rPr>
            </w:pPr>
            <w:r w:rsidRPr="005343AA">
              <w:t>PERFORMANCE CRITERIA</w:t>
            </w:r>
          </w:p>
        </w:tc>
      </w:tr>
      <w:tr w:rsidTr="005343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BodyText"/>
              <w:rPr>
                <w:lang w:val="en-NZ"/>
              </w:rPr>
            </w:pPr>
            <w:r w:rsidRPr="005343AA">
              <w:t>Elements describe the essential ou</w:t>
            </w:r>
            <w:r w:rsidRPr="005343AA">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BodyText"/>
              <w:rPr>
                <w:lang w:val="en-NZ"/>
              </w:rPr>
            </w:pPr>
            <w:r w:rsidRPr="005343AA">
              <w:t>Performance criteria describe the performance needed to demonstrate achievement of the element. Where bold italicised text is used, further information is detailed in the range of conditions section.</w:t>
            </w:r>
          </w:p>
        </w:tc>
      </w:tr>
      <w:tr w:rsidTr="005343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List"/>
              <w:rPr>
                <w:lang w:val="en-NZ"/>
              </w:rPr>
            </w:pPr>
            <w:r w:rsidRPr="005343AA">
              <w:rPr>
                <w:rStyle w:val="SpecialBold"/>
              </w:rPr>
              <w:t xml:space="preserve">1. </w:t>
            </w:r>
            <w:r w:rsidRPr="005343AA">
              <w:rPr>
                <w:rStyle w:val="SpecialBold"/>
              </w:rPr>
              <w:tab/>
              <w:t>Contribute to the consultative phase of poli</w:t>
            </w:r>
            <w:r w:rsidRPr="005343AA">
              <w:rPr>
                <w:rStyle w:val="SpecialBold"/>
              </w:rPr>
              <w:t>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3AA" w:rsidP="005343AA">
            <w:pPr>
              <w:pStyle w:val="List"/>
            </w:pPr>
            <w:r w:rsidRPr="005343AA">
              <w:t>1.1</w:t>
            </w:r>
            <w:r w:rsidRPr="005343AA">
              <w:tab/>
              <w:t>Identify and respond to opportunities to contribute to policy development.</w:t>
            </w:r>
          </w:p>
          <w:p w:rsidR="00000000" w:rsidRPr="005343AA" w:rsidP="005343AA">
            <w:pPr>
              <w:pStyle w:val="List"/>
            </w:pPr>
            <w:r w:rsidRPr="005343AA">
              <w:t>1.2</w:t>
            </w:r>
            <w:r w:rsidRPr="005343AA">
              <w:tab/>
              <w:t xml:space="preserve">Communicate information on the policy development process, timelines and expected outcomes to interested parties. </w:t>
            </w:r>
          </w:p>
          <w:p w:rsidR="00000000" w:rsidP="005343AA">
            <w:pPr>
              <w:pStyle w:val="List"/>
              <w:rPr>
                <w:lang w:val="en-NZ"/>
              </w:rPr>
            </w:pPr>
            <w:r w:rsidRPr="005343AA">
              <w:t>1.3</w:t>
            </w:r>
            <w:r w:rsidRPr="005343AA">
              <w:tab/>
            </w:r>
            <w:r w:rsidRPr="005343AA">
              <w:t>Gather, record and provide information on policy requirements and existing policies and procedures likely to be impacted.</w:t>
            </w:r>
          </w:p>
        </w:tc>
      </w:tr>
      <w:tr w:rsidTr="005343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List"/>
              <w:rPr>
                <w:lang w:val="en-NZ"/>
              </w:rPr>
            </w:pPr>
            <w:r w:rsidRPr="005343AA">
              <w:rPr>
                <w:rStyle w:val="SpecialBold"/>
              </w:rPr>
              <w:t>2.</w:t>
            </w:r>
            <w:r w:rsidRPr="005343AA">
              <w:rPr>
                <w:rStyle w:val="SpecialBold"/>
              </w:rPr>
              <w:tab/>
              <w:t>Contribute to the validation stage of policy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3AA" w:rsidP="005343AA">
            <w:pPr>
              <w:pStyle w:val="List"/>
            </w:pPr>
            <w:r w:rsidRPr="005343AA">
              <w:t>2.1</w:t>
            </w:r>
            <w:r w:rsidRPr="005343AA">
              <w:tab/>
              <w:t>Analyse draft policy and the likely implications for government servi</w:t>
            </w:r>
            <w:r w:rsidRPr="005343AA">
              <w:t>ce delivery in consultation with those likely to be affected.</w:t>
            </w:r>
          </w:p>
          <w:p w:rsidR="00000000" w:rsidRPr="005343AA" w:rsidP="005343AA">
            <w:pPr>
              <w:pStyle w:val="List"/>
            </w:pPr>
            <w:r w:rsidRPr="005343AA">
              <w:t>2.2</w:t>
            </w:r>
            <w:r w:rsidRPr="005343AA">
              <w:tab/>
              <w:t>Evaluate and record draft policy implications for work processes and outcomes.</w:t>
            </w:r>
          </w:p>
          <w:p w:rsidR="00000000" w:rsidRPr="005343AA" w:rsidP="005343AA">
            <w:pPr>
              <w:pStyle w:val="List"/>
            </w:pPr>
            <w:r w:rsidRPr="005343AA">
              <w:t>2.3</w:t>
            </w:r>
            <w:r w:rsidRPr="005343AA">
              <w:tab/>
              <w:t>Identify and record likely implementation issues, dissenting stakeholders and transition requirements.</w:t>
            </w:r>
          </w:p>
          <w:p w:rsidR="00000000" w:rsidP="005343AA">
            <w:pPr>
              <w:pStyle w:val="List"/>
              <w:rPr>
                <w:lang w:val="en-NZ"/>
              </w:rPr>
            </w:pPr>
            <w:r w:rsidRPr="005343AA">
              <w:t>2.4</w:t>
            </w:r>
            <w:r w:rsidRPr="005343AA">
              <w:tab/>
            </w:r>
            <w:r w:rsidRPr="005343AA">
              <w:t>Provide feedback supported by evidence on draft policy.</w:t>
            </w:r>
          </w:p>
        </w:tc>
      </w:tr>
      <w:tr w:rsidTr="005343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List"/>
              <w:rPr>
                <w:lang w:val="en-NZ"/>
              </w:rPr>
            </w:pPr>
            <w:r w:rsidRPr="005343AA">
              <w:rPr>
                <w:rStyle w:val="SpecialBold"/>
              </w:rPr>
              <w:t>3.</w:t>
            </w:r>
            <w:r w:rsidRPr="005343AA">
              <w:rPr>
                <w:rStyle w:val="SpecialBold"/>
              </w:rPr>
              <w:tab/>
              <w:t>Provide feedback on policy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3AA" w:rsidP="005343AA">
            <w:pPr>
              <w:pStyle w:val="List"/>
            </w:pPr>
            <w:r w:rsidRPr="005343AA">
              <w:t>3.1</w:t>
            </w:r>
            <w:r w:rsidRPr="005343AA">
              <w:tab/>
              <w:t>Gather, store and analyse information relating to the process of policy development.</w:t>
            </w:r>
          </w:p>
          <w:p w:rsidR="00000000" w:rsidP="005343AA">
            <w:pPr>
              <w:pStyle w:val="List"/>
              <w:rPr>
                <w:lang w:val="en-NZ"/>
              </w:rPr>
            </w:pPr>
            <w:r w:rsidRPr="005343AA">
              <w:t>3.2</w:t>
            </w:r>
            <w:r w:rsidRPr="005343AA">
              <w:tab/>
              <w:t>Provide oral or written feedback to the policy developer.</w:t>
            </w:r>
          </w:p>
        </w:tc>
      </w:tr>
      <w:tr w:rsidTr="005343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List"/>
              <w:rPr>
                <w:lang w:val="en-NZ"/>
              </w:rPr>
            </w:pPr>
            <w:r w:rsidRPr="005343AA">
              <w:rPr>
                <w:rStyle w:val="SpecialBold"/>
              </w:rPr>
              <w:t>4.</w:t>
            </w:r>
            <w:r w:rsidRPr="005343AA">
              <w:rPr>
                <w:rStyle w:val="SpecialBold"/>
              </w:rPr>
              <w:tab/>
              <w:t>Co</w:t>
            </w:r>
            <w:r w:rsidRPr="005343AA">
              <w:rPr>
                <w:rStyle w:val="SpecialBold"/>
              </w:rPr>
              <w:t>ntribute to the review of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3AA" w:rsidP="005343AA">
            <w:pPr>
              <w:pStyle w:val="List"/>
            </w:pPr>
            <w:r w:rsidRPr="005343AA">
              <w:t>4.1</w:t>
            </w:r>
            <w:r w:rsidRPr="005343AA">
              <w:tab/>
              <w:t>Gather, record and analyse information relating to the expected outcomes of the policy before, during and/or following policy implementation.</w:t>
            </w:r>
          </w:p>
          <w:p w:rsidR="00000000" w:rsidRPr="005343AA" w:rsidP="005343AA">
            <w:pPr>
              <w:pStyle w:val="List"/>
            </w:pPr>
            <w:r w:rsidRPr="005343AA">
              <w:t>4.2</w:t>
            </w:r>
            <w:r w:rsidRPr="005343AA">
              <w:tab/>
              <w:t>Identify and report unanticipated consequences of policy implementation a</w:t>
            </w:r>
            <w:r w:rsidRPr="005343AA">
              <w:t>nd suggestions for dealing with them.</w:t>
            </w:r>
          </w:p>
        </w:tc>
      </w:tr>
    </w:tbl>
    <w:p w:rsidR="0096584F" w:rsidP="005343AA">
      <w:pPr>
        <w:pStyle w:val="BodyText"/>
      </w:pPr>
    </w:p>
    <w:p w:rsidR="0096584F" w:rsidP="005343AA">
      <w:pPr>
        <w:pStyle w:val="BodyText"/>
      </w:pPr>
    </w:p>
    <w:p w:rsidR="00000000" w:rsidRPr="005343AA" w:rsidP="005343AA">
      <w:pPr>
        <w:pStyle w:val="Heading1"/>
      </w:pPr>
      <w:bookmarkStart w:id="5" w:name="O_824975"/>
      <w:bookmarkEnd w:id="5"/>
      <w:r w:rsidRPr="005343AA">
        <w:t>Foundation Skills</w:t>
      </w:r>
    </w:p>
    <w:p w:rsidR="00000000" w:rsidRPr="005343AA" w:rsidP="0096584F">
      <w:pPr>
        <w:pStyle w:val="BodyText"/>
      </w:pPr>
      <w:r w:rsidRPr="005343AA">
        <w:t>Foundation skills are embedded within the elements and performance criteria of this unit.</w:t>
      </w:r>
    </w:p>
    <w:p w:rsidR="00000000" w:rsidRPr="005343AA" w:rsidP="005343AA">
      <w:pPr>
        <w:pStyle w:val="Heading1"/>
      </w:pPr>
      <w:bookmarkStart w:id="6" w:name="O_824979"/>
      <w:bookmarkEnd w:id="6"/>
      <w:r w:rsidRPr="005343AA">
        <w:t>Unit Mapping Information</w:t>
      </w:r>
    </w:p>
    <w:p w:rsidR="00000000" w:rsidRPr="005343AA" w:rsidP="0096584F">
      <w:pPr>
        <w:pStyle w:val="BodyText"/>
      </w:pPr>
      <w:r w:rsidRPr="005343AA">
        <w:t>This unit supersedes and is equivalent to PSPPOL401A Contribute to policy development.</w:t>
      </w:r>
    </w:p>
    <w:p w:rsidR="00000000" w:rsidRPr="005343AA" w:rsidP="005343AA">
      <w:pPr>
        <w:pStyle w:val="Heading1"/>
      </w:pPr>
      <w:bookmarkStart w:id="7" w:name="O_824994"/>
      <w:bookmarkEnd w:id="7"/>
      <w:r w:rsidRPr="005343AA">
        <w:t>Links</w:t>
      </w:r>
    </w:p>
    <w:p w:rsidR="00000000" w:rsidRPr="005343AA" w:rsidP="0096584F">
      <w:pPr>
        <w:pStyle w:val="BodyText"/>
      </w:pPr>
      <w:r w:rsidRPr="005343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23E">
        <w:rPr>
          <w:rStyle w:val="Hyperlink"/>
        </w:rPr>
        <w:t>https://vetnet.gov.au/Pages/TrainingDocs.aspx?q=bebbece7-ff48-4d2c-8876-405679019623</w:t>
      </w:r>
      <w:r>
        <w:fldChar w:fldCharType="end"/>
      </w:r>
    </w:p>
    <w:p w:rsidR="00000000" w:rsidRPr="005343AA" w:rsidP="0096584F">
      <w:pPr>
        <w:pStyle w:val="BodyText"/>
      </w:pPr>
      <w:r w:rsidRPr="005343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23E">
        <w:rPr>
          <w:rStyle w:val="Hyperlink"/>
        </w:rPr>
        <w:t>https://vetnet.gov.au/Pages/TrainingDocs.aspx?q=bebbece7-ff48-4d2c-8876-405679019623</w:t>
      </w:r>
      <w:r>
        <w:fldChar w:fldCharType="end"/>
      </w:r>
    </w:p>
    <w:p w:rsidR="00000000" w:rsidRPr="005343AA" w:rsidP="0096584F">
      <w:pPr>
        <w:pStyle w:val="BodyText"/>
      </w:pPr>
      <w:r w:rsidRPr="005343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23E">
        <w:rPr>
          <w:rStyle w:val="Hyperlink"/>
        </w:rPr>
        <w:t>https://vetnet.gov.au/Pages/TrainingDocs.aspx?q=bebbece7-ff48-4d2c-8876-405679019623</w:t>
      </w:r>
      <w:r>
        <w:fldChar w:fldCharType="end"/>
      </w:r>
    </w:p>
    <w:p w:rsidR="00000000" w:rsidRPr="005343AA" w:rsidP="0096584F">
      <w:pPr>
        <w:pStyle w:val="BodyText"/>
      </w:pPr>
      <w:r w:rsidRPr="005343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23E">
        <w:rPr>
          <w:rStyle w:val="Hyperlink"/>
        </w:rPr>
        <w:t>https://vetnet.gov.au/Pages/TrainingDocs.aspx?q=bebbece7-ff48-4d2c-8876-405679019623</w:t>
      </w:r>
      <w:r>
        <w:fldChar w:fldCharType="end"/>
      </w:r>
    </w:p>
    <w:p w:rsidR="00000000" w:rsidRPr="005343AA" w:rsidP="0096584F">
      <w:pPr>
        <w:pStyle w:val="BodyText"/>
        <w:sectPr w:rsidSect="005343AA">
          <w:headerReference w:type="default" r:id="rId10"/>
          <w:footerReference w:type="default" r:id="rId11"/>
          <w:pgSz w:w="11908" w:h="16833"/>
          <w:pgMar w:top="1702" w:right="1418" w:bottom="1702" w:left="1418" w:header="992" w:footer="992" w:gutter="0"/>
          <w:cols w:space="720"/>
          <w:noEndnote/>
          <w:docGrid w:linePitch="299"/>
        </w:sectPr>
      </w:pPr>
    </w:p>
    <w:p w:rsidR="00000000" w:rsidRPr="005343AA" w:rsidP="005343AA">
      <w:pPr>
        <w:pStyle w:val="SuperHeading"/>
      </w:pPr>
      <w:r w:rsidRPr="005343AA">
        <w:t>Assessment Requirements for</w:t>
      </w:r>
      <w:r w:rsidRPr="005343AA">
        <w:t xml:space="preserve"> PSPPCY001 Contribute to policy development</w:t>
      </w:r>
    </w:p>
    <w:p w:rsidR="00000000" w:rsidRPr="005343AA" w:rsidP="005343AA">
      <w:pPr>
        <w:pStyle w:val="Heading1"/>
      </w:pPr>
      <w:bookmarkStart w:id="8" w:name="O_824983"/>
      <w:bookmarkEnd w:id="8"/>
      <w:r w:rsidRPr="005343AA">
        <w:t>Modification History</w:t>
      </w:r>
    </w:p>
    <w:tbl>
      <w:tblPr>
        <w:tblW w:w="0" w:type="auto"/>
        <w:tblLayout w:type="fixed"/>
        <w:tblCellMar>
          <w:left w:w="62" w:type="dxa"/>
          <w:right w:w="62" w:type="dxa"/>
        </w:tblCellMar>
        <w:tblLook w:val="0000"/>
      </w:tblPr>
      <w:tblGrid>
        <w:gridCol w:w="1134"/>
        <w:gridCol w:w="7937"/>
      </w:tblGrid>
      <w:tr w:rsidTr="009658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TableHeading"/>
              <w:rPr>
                <w:lang w:val="en-NZ"/>
              </w:rPr>
            </w:pPr>
            <w:r w:rsidRPr="005343A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TableHeading"/>
              <w:rPr>
                <w:lang w:val="en-NZ"/>
              </w:rPr>
            </w:pPr>
            <w:r w:rsidRPr="005343AA">
              <w:t>Comments</w:t>
            </w:r>
          </w:p>
        </w:tc>
      </w:tr>
      <w:tr w:rsidTr="009658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3AA">
            <w:pPr>
              <w:pStyle w:val="BodyText"/>
              <w:rPr>
                <w:lang w:val="en-NZ"/>
              </w:rPr>
            </w:pPr>
            <w:r w:rsidRPr="005343A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3AA" w:rsidP="005343AA">
            <w:pPr>
              <w:pStyle w:val="BodyText"/>
            </w:pPr>
            <w:r w:rsidRPr="005343AA">
              <w:t xml:space="preserve">These Assessment Requirements were released in PSP Public Sector Training Package release 1.0 and meet the Standards for Training Packages. </w:t>
            </w:r>
          </w:p>
          <w:p w:rsidR="00000000" w:rsidRPr="005343AA" w:rsidP="005343AA">
            <w:pPr>
              <w:pStyle w:val="BodyText"/>
            </w:pPr>
          </w:p>
          <w:p w:rsidR="00000000" w:rsidRPr="005343AA" w:rsidP="005343AA">
            <w:pPr>
              <w:pStyle w:val="ListBullet"/>
            </w:pPr>
            <w:r w:rsidRPr="005343AA">
              <w:t>Assessment Requirements created drawing upon specified assessment information from superseded unit</w:t>
            </w:r>
          </w:p>
        </w:tc>
      </w:tr>
    </w:tbl>
    <w:p w:rsidR="00000000" w:rsidRPr="005343AA" w:rsidP="005343AA">
      <w:pPr>
        <w:pStyle w:val="BodyText"/>
      </w:pPr>
    </w:p>
    <w:p w:rsidR="00000000" w:rsidRPr="005343AA" w:rsidP="005343AA">
      <w:pPr>
        <w:pStyle w:val="AllowPageBreak"/>
      </w:pPr>
    </w:p>
    <w:p w:rsidR="00000000" w:rsidRPr="005343AA" w:rsidP="005343AA">
      <w:pPr>
        <w:pStyle w:val="Heading1"/>
      </w:pPr>
      <w:bookmarkStart w:id="9" w:name="O_824984"/>
      <w:bookmarkEnd w:id="9"/>
      <w:r w:rsidRPr="005343AA">
        <w:t>Performance Evidence</w:t>
      </w:r>
    </w:p>
    <w:p w:rsidR="00000000" w:rsidRPr="005343AA" w:rsidP="0096584F">
      <w:pPr>
        <w:pStyle w:val="BodyText"/>
      </w:pPr>
      <w:r w:rsidRPr="005343AA">
        <w:t>Evidence required to demonstrate competence must satisfy all of the requirements of the elements and performance crit</w:t>
      </w:r>
      <w:r w:rsidRPr="005343AA">
        <w:t>eria.  The candidate must demonstrate evidence of performance of the following on at least one occasion:</w:t>
      </w:r>
    </w:p>
    <w:p w:rsidR="00000000" w:rsidRPr="005343AA" w:rsidP="005343AA">
      <w:pPr>
        <w:pStyle w:val="ListBullet"/>
      </w:pPr>
      <w:r w:rsidRPr="005343AA">
        <w:t>reading and evaluating complex and formal documents</w:t>
      </w:r>
    </w:p>
    <w:p w:rsidR="00000000" w:rsidRPr="005343AA" w:rsidP="005343AA">
      <w:pPr>
        <w:pStyle w:val="ListBullet"/>
      </w:pPr>
      <w:r w:rsidRPr="005343AA">
        <w:t>making judgments on impact of policy and legislation on the organisation</w:t>
      </w:r>
    </w:p>
    <w:p w:rsidR="00000000" w:rsidRPr="005343AA" w:rsidP="005343AA">
      <w:pPr>
        <w:pStyle w:val="ListBullet"/>
      </w:pPr>
      <w:r w:rsidRPr="005343AA">
        <w:t xml:space="preserve">consulting on and validating policy </w:t>
      </w:r>
    </w:p>
    <w:p w:rsidR="00000000" w:rsidRPr="005343AA" w:rsidP="005343AA">
      <w:pPr>
        <w:pStyle w:val="ListBullet"/>
      </w:pPr>
      <w:r w:rsidRPr="005343AA">
        <w:t>adjusting communication to suit different audiences</w:t>
      </w:r>
    </w:p>
    <w:p w:rsidR="00000000" w:rsidRPr="005343AA" w:rsidP="005343AA">
      <w:pPr>
        <w:pStyle w:val="ListBullet"/>
      </w:pPr>
      <w:r w:rsidRPr="005343AA">
        <w:t>undertaking research involving collecting and analysing data for evaluation</w:t>
      </w:r>
    </w:p>
    <w:p w:rsidR="00000000" w:rsidRPr="005343AA" w:rsidP="005343AA">
      <w:pPr>
        <w:pStyle w:val="ListBullet"/>
      </w:pPr>
      <w:r w:rsidRPr="005343AA">
        <w:t xml:space="preserve">preparing written reports </w:t>
      </w:r>
    </w:p>
    <w:p w:rsidR="00000000" w:rsidRPr="005343AA" w:rsidP="005343AA">
      <w:pPr>
        <w:pStyle w:val="AllowPageBreak"/>
      </w:pPr>
    </w:p>
    <w:p w:rsidR="00000000" w:rsidRPr="005343AA" w:rsidP="005343AA">
      <w:pPr>
        <w:pStyle w:val="Heading1"/>
      </w:pPr>
      <w:bookmarkStart w:id="10" w:name="O_824985"/>
      <w:bookmarkEnd w:id="10"/>
      <w:r w:rsidRPr="005343AA">
        <w:t>Knowledge Evidence</w:t>
      </w:r>
    </w:p>
    <w:p w:rsidR="00000000" w:rsidRPr="005343AA" w:rsidP="0096584F">
      <w:pPr>
        <w:pStyle w:val="BodyText"/>
      </w:pPr>
      <w:r w:rsidRPr="005343AA">
        <w:t>Evidence required to demonst</w:t>
      </w:r>
      <w:r w:rsidRPr="005343AA">
        <w:t xml:space="preserve">rate competence must satisfy all of the requirements of the elements and performance criteria. If not otherwise specified the depth of knowledge demonstrated must be appropriate to the job context of the candidate. </w:t>
      </w:r>
    </w:p>
    <w:p w:rsidR="00000000" w:rsidRPr="005343AA" w:rsidP="005343AA">
      <w:pPr>
        <w:pStyle w:val="ListBullet"/>
      </w:pPr>
      <w:r w:rsidRPr="005343AA">
        <w:t xml:space="preserve">current policies underpinning the work </w:t>
      </w:r>
      <w:r w:rsidRPr="005343AA">
        <w:t xml:space="preserve">area </w:t>
      </w:r>
    </w:p>
    <w:p w:rsidR="00000000" w:rsidRPr="005343AA" w:rsidP="005343AA">
      <w:pPr>
        <w:pStyle w:val="ListBullet"/>
      </w:pPr>
      <w:r w:rsidRPr="005343AA">
        <w:t>the policy cycle</w:t>
      </w:r>
    </w:p>
    <w:p w:rsidR="00000000" w:rsidRPr="005343AA" w:rsidP="005343AA">
      <w:pPr>
        <w:pStyle w:val="ListBullet"/>
      </w:pPr>
      <w:r w:rsidRPr="005343AA">
        <w:t>organisation and government processes and procedures</w:t>
      </w:r>
    </w:p>
    <w:p w:rsidR="00000000" w:rsidRPr="005343AA" w:rsidP="005343AA">
      <w:pPr>
        <w:pStyle w:val="ListBullet"/>
      </w:pPr>
      <w:r w:rsidRPr="005343AA">
        <w:t>public sector code/s of ethics and code/s of conduct</w:t>
      </w:r>
    </w:p>
    <w:p w:rsidR="00000000" w:rsidRPr="005343AA" w:rsidP="005343AA">
      <w:pPr>
        <w:pStyle w:val="ListBullet"/>
      </w:pPr>
      <w:r w:rsidRPr="005343AA">
        <w:t>principle of community and stakeholder engagement in policy development</w:t>
      </w:r>
    </w:p>
    <w:p w:rsidR="00000000" w:rsidRPr="005343AA" w:rsidP="005343AA">
      <w:pPr>
        <w:pStyle w:val="AllowPageBreak"/>
      </w:pPr>
    </w:p>
    <w:p w:rsidR="00000000" w:rsidRPr="005343AA" w:rsidP="005343AA">
      <w:pPr>
        <w:pStyle w:val="Heading1"/>
      </w:pPr>
      <w:bookmarkStart w:id="11" w:name="O_824987"/>
      <w:bookmarkEnd w:id="11"/>
      <w:r w:rsidRPr="005343AA">
        <w:t>Assessment Conditions</w:t>
      </w:r>
    </w:p>
    <w:p w:rsidR="00000000" w:rsidRPr="005343AA" w:rsidP="0096584F">
      <w:pPr>
        <w:pStyle w:val="BodyText"/>
      </w:pPr>
      <w:r w:rsidRPr="005343AA">
        <w:t xml:space="preserve">This unit contains no specific industry-mandated assessment conditions. Guidance on suggested and recommended conditions and methods can be found in the Implementation Guide. </w:t>
      </w:r>
    </w:p>
    <w:p w:rsidR="0096584F" w:rsidP="0096584F">
      <w:pPr>
        <w:pStyle w:val="BodyText"/>
      </w:pPr>
      <w:r w:rsidRPr="005343AA">
        <w:t>Assessors must satisfy the NVR/AQTF mandatory competency requirements for asses</w:t>
      </w:r>
      <w:r w:rsidRPr="005343AA">
        <w:t>sors.</w:t>
      </w:r>
    </w:p>
    <w:p w:rsidR="00000000" w:rsidRPr="005343AA" w:rsidP="005343AA">
      <w:pPr>
        <w:pStyle w:val="Heading1"/>
      </w:pPr>
      <w:bookmarkStart w:id="12" w:name="O_824996"/>
      <w:bookmarkEnd w:id="12"/>
      <w:r w:rsidRPr="005343AA">
        <w:t>Links</w:t>
      </w:r>
    </w:p>
    <w:p w:rsidR="00000000" w:rsidRPr="005343AA" w:rsidP="0096584F">
      <w:pPr>
        <w:pStyle w:val="BodyText"/>
      </w:pPr>
      <w:r w:rsidRPr="005343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23E">
        <w:rPr>
          <w:rStyle w:val="Hyperlink"/>
        </w:rPr>
        <w:t>https://vetnet.gov.au/Pages/TrainingDocs.aspx?q=bebbece7-ff48-4d2c-8876-405679019623</w:t>
      </w:r>
      <w:r>
        <w:fldChar w:fldCharType="end"/>
      </w:r>
    </w:p>
    <w:p w:rsidR="00000000" w:rsidRPr="005343AA" w:rsidP="0096584F">
      <w:pPr>
        <w:pStyle w:val="BodyText"/>
      </w:pPr>
      <w:r w:rsidRPr="005343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23E">
        <w:rPr>
          <w:rStyle w:val="Hyperlink"/>
        </w:rPr>
        <w:t>https://vetnet.gov.au/Pages/TrainingDocs.aspx?q=bebbece7-ff48-4d2c-8876-405679019623</w:t>
      </w:r>
      <w:r>
        <w:fldChar w:fldCharType="end"/>
      </w:r>
    </w:p>
    <w:p w:rsidR="00000000" w:rsidRPr="005343AA" w:rsidP="0096584F">
      <w:pPr>
        <w:pStyle w:val="BodyText"/>
      </w:pPr>
      <w:r w:rsidRPr="005343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23E">
        <w:rPr>
          <w:rStyle w:val="Hyperlink"/>
        </w:rPr>
        <w:t>https://vetnet.gov.au/Pages/TrainingDocs.aspx?q=bebbece7-ff48-4d2c-8876-405679019623</w:t>
      </w:r>
      <w:r>
        <w:fldChar w:fldCharType="end"/>
      </w:r>
    </w:p>
    <w:p w:rsidR="00000000" w:rsidRPr="005343AA" w:rsidP="005343AA"/>
    <w:sectPr w:rsidSect="005343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AA" w:rsidRPr="0096584F" w:rsidP="00965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4F" w:rsidP="00534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84F" w:rsidP="005343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6584F" w:rsidP="005343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AA" w:rsidP="005343AA">
    <w:pPr>
      <w:pStyle w:val="Footer"/>
      <w:framePr w:wrap="around"/>
    </w:pPr>
    <w:r>
      <w:fldChar w:fldCharType="begin"/>
    </w:r>
    <w:r>
      <w:instrText xml:space="preserve"> DOCPROPERTY  Subject  \* MERGEFORMAT </w:instrText>
    </w:r>
    <w:r>
      <w:fldChar w:fldCharType="separate"/>
    </w:r>
    <w:r w:rsidR="0096584F">
      <w:t>Approved</w:t>
    </w:r>
    <w:r w:rsidR="0096584F">
      <w:fldChar w:fldCharType="end"/>
    </w:r>
    <w:r>
      <w:tab/>
      <w:t xml:space="preserve">Page </w:t>
    </w:r>
    <w:r>
      <w:fldChar w:fldCharType="begin"/>
    </w:r>
    <w:r>
      <w:instrText xml:space="preserve"> PAGE  \* Arabic  \* MERGEFORMAT </w:instrText>
    </w:r>
    <w:r>
      <w:fldChar w:fldCharType="separate"/>
    </w:r>
    <w:r w:rsidR="009658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584F">
      <w:rPr>
        <w:noProof/>
      </w:rPr>
      <w:t>4</w:t>
    </w:r>
    <w:r>
      <w:rPr>
        <w:noProof/>
      </w:rPr>
      <w:fldChar w:fldCharType="end"/>
    </w:r>
  </w:p>
  <w:p w:rsidR="005343AA" w:rsidP="005343AA">
    <w:pPr>
      <w:pStyle w:val="Footer"/>
      <w:framePr w:wrap="around"/>
    </w:pPr>
    <w:r>
      <w:t xml:space="preserve">© Commonwealth of Australia, </w:t>
    </w:r>
    <w:r>
      <w:fldChar w:fldCharType="begin"/>
    </w:r>
    <w:r>
      <w:instrText xml:space="preserve"> DATE  \@ "yyyy"  \* MERGEFORMAT </w:instrText>
    </w:r>
    <w:r>
      <w:fldChar w:fldCharType="separate"/>
    </w:r>
    <w:r w:rsidR="0096584F">
      <w:rPr>
        <w:noProof/>
      </w:rPr>
      <w:t>2025</w:t>
    </w:r>
    <w:r>
      <w:fldChar w:fldCharType="end"/>
    </w:r>
    <w:r>
      <w:tab/>
    </w:r>
    <w:r>
      <w:fldChar w:fldCharType="begin"/>
    </w:r>
    <w:r>
      <w:instrText xml:space="preserve"> DOCPROPERTY  Author  \* MERGEFORMAT </w:instrText>
    </w:r>
    <w:r>
      <w:fldChar w:fldCharType="separate"/>
    </w:r>
    <w:r w:rsidR="0096584F">
      <w:t>Public Skills Australia</w:t>
    </w:r>
    <w:r w:rsidR="0096584F">
      <w:fldChar w:fldCharType="end"/>
    </w:r>
  </w:p>
  <w:p w:rsidR="005343AA" w:rsidP="005343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3AA" w:rsidRPr="0096584F" w:rsidP="009658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4F" w:rsidRPr="002D2AF8" w:rsidP="005343AA">
    <w:pPr>
      <w:pStyle w:val="Header"/>
      <w:framePr w:wrap="around"/>
    </w:pPr>
    <w:r>
      <w:fldChar w:fldCharType="begin"/>
    </w:r>
    <w:r>
      <w:instrText xml:space="preserve"> TITLE   \* MERGEFORMAT </w:instrText>
    </w:r>
    <w:r>
      <w:fldChar w:fldCharType="separate"/>
    </w:r>
    <w:r>
      <w:t>PSPPCY001 Contribute to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584F" w:rsidP="005343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AA" w:rsidRPr="002D2AF8" w:rsidP="005343AA">
    <w:pPr>
      <w:pStyle w:val="Header"/>
      <w:framePr w:wrap="around"/>
    </w:pPr>
    <w:r>
      <w:fldChar w:fldCharType="begin"/>
    </w:r>
    <w:r>
      <w:instrText xml:space="preserve"> TITLE   \* MERGEFORMAT </w:instrText>
    </w:r>
    <w:r>
      <w:fldChar w:fldCharType="separate"/>
    </w:r>
    <w:r w:rsidR="0096584F">
      <w:t>PSPPCY001 Contribute to policy development</w:t>
    </w:r>
    <w:r w:rsidR="0096584F">
      <w:fldChar w:fldCharType="end"/>
    </w:r>
    <w:r>
      <w:tab/>
      <w:t xml:space="preserve">Date this document was generated: </w:t>
    </w:r>
    <w:r>
      <w:fldChar w:fldCharType="begin"/>
    </w:r>
    <w:r>
      <w:instrText xml:space="preserve"> CREATEDATE  \@ "d MMMM yyyy"  \* MERGEFORMAT </w:instrText>
    </w:r>
    <w:r>
      <w:fldChar w:fldCharType="separate"/>
    </w:r>
    <w:r w:rsidR="0096584F">
      <w:rPr>
        <w:noProof/>
      </w:rPr>
      <w:t>2 March 2025</w:t>
    </w:r>
    <w:r>
      <w:fldChar w:fldCharType="end"/>
    </w:r>
  </w:p>
  <w:p w:rsidR="005343AA" w:rsidP="005343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B095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A288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3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3AA"/>
    <w:pPr>
      <w:spacing w:before="360" w:after="60"/>
      <w:outlineLvl w:val="0"/>
    </w:pPr>
    <w:rPr>
      <w:sz w:val="32"/>
    </w:rPr>
  </w:style>
  <w:style w:type="paragraph" w:styleId="Heading2">
    <w:name w:val="heading 2"/>
    <w:basedOn w:val="HeadingBase"/>
    <w:next w:val="BodyText"/>
    <w:link w:val="Heading2Char"/>
    <w:qFormat/>
    <w:rsid w:val="005343AA"/>
    <w:pPr>
      <w:keepLines/>
      <w:spacing w:before="240" w:after="120"/>
      <w:outlineLvl w:val="1"/>
    </w:pPr>
    <w:rPr>
      <w:sz w:val="28"/>
      <w:szCs w:val="40"/>
    </w:rPr>
  </w:style>
  <w:style w:type="paragraph" w:styleId="Heading3">
    <w:name w:val="heading 3"/>
    <w:basedOn w:val="HeadingBase"/>
    <w:next w:val="BodyText"/>
    <w:link w:val="Heading3Char"/>
    <w:qFormat/>
    <w:rsid w:val="005343AA"/>
    <w:pPr>
      <w:spacing w:before="180" w:after="120"/>
      <w:outlineLvl w:val="2"/>
    </w:pPr>
    <w:rPr>
      <w:spacing w:val="-10"/>
      <w:kern w:val="32"/>
    </w:rPr>
  </w:style>
  <w:style w:type="paragraph" w:styleId="Heading4">
    <w:name w:val="heading 4"/>
    <w:basedOn w:val="HeadingBase"/>
    <w:next w:val="BodyText"/>
    <w:link w:val="Heading4Char"/>
    <w:qFormat/>
    <w:rsid w:val="005343AA"/>
    <w:pPr>
      <w:spacing w:before="160" w:after="120"/>
      <w:outlineLvl w:val="3"/>
    </w:pPr>
    <w:rPr>
      <w:sz w:val="22"/>
    </w:rPr>
  </w:style>
  <w:style w:type="paragraph" w:styleId="Heading5">
    <w:name w:val="heading 5"/>
    <w:basedOn w:val="HeadingBase"/>
    <w:next w:val="Normal"/>
    <w:link w:val="Heading5Char"/>
    <w:qFormat/>
    <w:rsid w:val="005343AA"/>
    <w:pPr>
      <w:spacing w:before="80"/>
      <w:outlineLvl w:val="4"/>
    </w:pPr>
    <w:rPr>
      <w:color w:val="918585"/>
      <w:sz w:val="20"/>
    </w:rPr>
  </w:style>
  <w:style w:type="paragraph" w:styleId="Heading6">
    <w:name w:val="heading 6"/>
    <w:basedOn w:val="HeadingBase"/>
    <w:next w:val="Normal"/>
    <w:link w:val="Heading6Char"/>
    <w:qFormat/>
    <w:rsid w:val="005343AA"/>
    <w:pPr>
      <w:spacing w:before="60"/>
      <w:outlineLvl w:val="5"/>
    </w:pPr>
    <w:rPr>
      <w:color w:val="918585"/>
      <w:sz w:val="20"/>
    </w:rPr>
  </w:style>
  <w:style w:type="paragraph" w:styleId="Heading7">
    <w:name w:val="heading 7"/>
    <w:basedOn w:val="Normal"/>
    <w:next w:val="Normal"/>
    <w:link w:val="Heading7Char"/>
    <w:qFormat/>
    <w:rsid w:val="005343AA"/>
    <w:pPr>
      <w:ind w:left="720"/>
      <w:outlineLvl w:val="6"/>
    </w:pPr>
    <w:rPr>
      <w:i/>
    </w:rPr>
  </w:style>
  <w:style w:type="paragraph" w:styleId="Heading8">
    <w:name w:val="heading 8"/>
    <w:basedOn w:val="Normal"/>
    <w:next w:val="Normal"/>
    <w:link w:val="Heading8Char"/>
    <w:qFormat/>
    <w:rsid w:val="005343AA"/>
    <w:pPr>
      <w:ind w:left="720"/>
      <w:outlineLvl w:val="7"/>
    </w:pPr>
    <w:rPr>
      <w:i/>
    </w:rPr>
  </w:style>
  <w:style w:type="paragraph" w:styleId="Heading9">
    <w:name w:val="heading 9"/>
    <w:basedOn w:val="Normal"/>
    <w:next w:val="Normal"/>
    <w:link w:val="Heading9Char"/>
    <w:qFormat/>
    <w:rsid w:val="005343AA"/>
    <w:pPr>
      <w:ind w:left="720"/>
      <w:outlineLvl w:val="8"/>
    </w:pPr>
    <w:rPr>
      <w:i/>
    </w:rPr>
  </w:style>
  <w:style w:type="character" w:default="1" w:styleId="DefaultParagraphFont">
    <w:name w:val="Default Paragraph Font"/>
    <w:uiPriority w:val="1"/>
    <w:unhideWhenUsed/>
    <w:rsid w:val="00534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3AA"/>
  </w:style>
  <w:style w:type="character" w:customStyle="1" w:styleId="Heading1Char">
    <w:name w:val="Heading 1 Char"/>
    <w:basedOn w:val="DefaultParagraphFont"/>
    <w:link w:val="Heading1"/>
    <w:rsid w:val="005343AA"/>
    <w:rPr>
      <w:rFonts w:ascii="Times New Roman" w:eastAsia="Times New Roman" w:hAnsi="Times New Roman" w:cs="Times New Roman"/>
      <w:b/>
      <w:sz w:val="32"/>
      <w:szCs w:val="20"/>
      <w:lang w:eastAsia="en-US"/>
    </w:rPr>
  </w:style>
  <w:style w:type="paragraph" w:styleId="BodyText">
    <w:name w:val="Body Text"/>
    <w:basedOn w:val="Normal"/>
    <w:link w:val="BodyTextChar"/>
    <w:rsid w:val="005343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3AA"/>
    <w:rPr>
      <w:rFonts w:ascii="Times New Roman" w:eastAsia="Times New Roman" w:hAnsi="Times New Roman" w:cs="Times New Roman"/>
      <w:sz w:val="24"/>
      <w:lang w:eastAsia="en-US"/>
    </w:rPr>
  </w:style>
  <w:style w:type="paragraph" w:styleId="List">
    <w:name w:val="List"/>
    <w:basedOn w:val="BodyText"/>
    <w:next w:val="BodyText"/>
    <w:rsid w:val="005343AA"/>
    <w:pPr>
      <w:tabs>
        <w:tab w:val="left" w:pos="340"/>
      </w:tabs>
      <w:spacing w:before="60" w:after="60"/>
      <w:ind w:left="340" w:hanging="340"/>
    </w:pPr>
  </w:style>
  <w:style w:type="paragraph" w:styleId="ListBullet">
    <w:name w:val="List Bullet"/>
    <w:basedOn w:val="List"/>
    <w:rsid w:val="005343AA"/>
    <w:pPr>
      <w:numPr>
        <w:numId w:val="11"/>
      </w:numPr>
      <w:tabs>
        <w:tab w:val="clear" w:pos="340"/>
      </w:tabs>
      <w:spacing w:before="40" w:after="40"/>
    </w:pPr>
  </w:style>
  <w:style w:type="character" w:customStyle="1" w:styleId="SpecialBold">
    <w:name w:val="Special Bold"/>
    <w:basedOn w:val="DefaultParagraphFont"/>
    <w:rsid w:val="005343AA"/>
    <w:rPr>
      <w:b/>
      <w:spacing w:val="0"/>
    </w:rPr>
  </w:style>
  <w:style w:type="paragraph" w:customStyle="1" w:styleId="SuperHeading">
    <w:name w:val="SuperHeading"/>
    <w:basedOn w:val="Normal"/>
    <w:rsid w:val="005343AA"/>
    <w:pPr>
      <w:spacing w:before="240" w:after="120"/>
      <w:outlineLvl w:val="0"/>
    </w:pPr>
    <w:rPr>
      <w:rFonts w:ascii="Times New Roman" w:hAnsi="Times New Roman"/>
      <w:b/>
      <w:sz w:val="32"/>
    </w:rPr>
  </w:style>
  <w:style w:type="paragraph" w:customStyle="1" w:styleId="TableHeading">
    <w:name w:val="Table Heading"/>
    <w:basedOn w:val="HeadingBase"/>
    <w:rsid w:val="005343AA"/>
    <w:pPr>
      <w:keepLines/>
      <w:pBdr>
        <w:bottom w:val="single" w:sz="6" w:space="1" w:color="918585"/>
      </w:pBdr>
      <w:spacing w:before="240"/>
    </w:pPr>
  </w:style>
  <w:style w:type="paragraph" w:customStyle="1" w:styleId="AllowPageBreak">
    <w:name w:val="AllowPageBreak"/>
    <w:rsid w:val="005343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4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3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3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3AA"/>
    <w:rPr>
      <w:rFonts w:ascii="Courier New" w:eastAsia="Times New Roman" w:hAnsi="Courier New" w:cs="Times New Roman"/>
      <w:i/>
      <w:szCs w:val="20"/>
      <w:lang w:eastAsia="en-US"/>
    </w:rPr>
  </w:style>
  <w:style w:type="paragraph" w:customStyle="1" w:styleId="HeadingBase">
    <w:name w:val="Heading Base"/>
    <w:rsid w:val="00534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3AA"/>
    <w:pPr>
      <w:tabs>
        <w:tab w:val="right" w:leader="dot" w:pos="9072"/>
      </w:tabs>
      <w:ind w:left="567"/>
    </w:pPr>
    <w:rPr>
      <w:szCs w:val="22"/>
    </w:rPr>
  </w:style>
  <w:style w:type="paragraph" w:customStyle="1" w:styleId="TOCBase">
    <w:name w:val="TOC Base"/>
    <w:rsid w:val="00534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3AA"/>
    <w:pPr>
      <w:tabs>
        <w:tab w:val="right" w:leader="dot" w:pos="9072"/>
      </w:tabs>
      <w:spacing w:before="40" w:after="40"/>
      <w:ind w:left="284"/>
    </w:pPr>
    <w:rPr>
      <w:rFonts w:ascii="Times New Roman" w:hAnsi="Times New Roman"/>
    </w:rPr>
  </w:style>
  <w:style w:type="paragraph" w:styleId="TOC1">
    <w:name w:val="toc 1"/>
    <w:basedOn w:val="TOCBase"/>
    <w:next w:val="Normal"/>
    <w:rsid w:val="005343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3AA"/>
    <w:rPr>
      <w:rFonts w:ascii="Times New Roman" w:eastAsia="Times New Roman" w:hAnsi="Times New Roman" w:cs="Times New Roman"/>
      <w:sz w:val="16"/>
      <w:lang w:eastAsia="en-US"/>
    </w:rPr>
  </w:style>
  <w:style w:type="paragraph" w:styleId="Title">
    <w:name w:val="Title"/>
    <w:basedOn w:val="HeadingBase"/>
    <w:link w:val="TitleChar"/>
    <w:qFormat/>
    <w:rsid w:val="005343AA"/>
    <w:pPr>
      <w:spacing w:before="5040"/>
      <w:jc w:val="center"/>
    </w:pPr>
    <w:rPr>
      <w:sz w:val="48"/>
      <w:szCs w:val="72"/>
      <w:lang w:val="en-US"/>
    </w:rPr>
  </w:style>
  <w:style w:type="character" w:customStyle="1" w:styleId="TitleChar">
    <w:name w:val="Title Char"/>
    <w:basedOn w:val="DefaultParagraphFont"/>
    <w:link w:val="Title"/>
    <w:rsid w:val="00534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3AA"/>
    <w:pPr>
      <w:tabs>
        <w:tab w:val="left" w:pos="3600"/>
        <w:tab w:val="left" w:pos="3958"/>
      </w:tabs>
    </w:pPr>
  </w:style>
  <w:style w:type="paragraph" w:customStyle="1" w:styleId="Note">
    <w:name w:val="Note"/>
    <w:basedOn w:val="BodyText"/>
    <w:rsid w:val="00534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3AA"/>
    <w:pPr>
      <w:framePr w:wrap="auto" w:hAnchor="text" w:y="6049"/>
    </w:pPr>
    <w:rPr>
      <w:color w:val="000000"/>
      <w:sz w:val="40"/>
    </w:rPr>
  </w:style>
  <w:style w:type="paragraph" w:customStyle="1" w:styleId="TOCTitle">
    <w:name w:val="TOCTitle"/>
    <w:basedOn w:val="Heading1"/>
    <w:rsid w:val="005343AA"/>
    <w:pPr>
      <w:spacing w:after="240"/>
      <w:jc w:val="center"/>
      <w:outlineLvl w:val="9"/>
    </w:pPr>
    <w:rPr>
      <w:caps/>
    </w:rPr>
  </w:style>
  <w:style w:type="paragraph" w:customStyle="1" w:styleId="Version">
    <w:name w:val="Version"/>
    <w:rsid w:val="005343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3AA"/>
    <w:pPr>
      <w:numPr>
        <w:numId w:val="12"/>
      </w:numPr>
      <w:tabs>
        <w:tab w:val="clear" w:pos="680"/>
      </w:tabs>
    </w:pPr>
  </w:style>
  <w:style w:type="paragraph" w:styleId="Index1">
    <w:name w:val="index 1"/>
    <w:basedOn w:val="Normal"/>
    <w:next w:val="Normal"/>
    <w:semiHidden/>
    <w:rsid w:val="005343AA"/>
    <w:pPr>
      <w:keepNext w:val="0"/>
      <w:tabs>
        <w:tab w:val="right" w:pos="4176"/>
      </w:tabs>
      <w:ind w:left="198" w:hanging="198"/>
    </w:pPr>
    <w:rPr>
      <w:rFonts w:ascii="Garamond" w:hAnsi="Garamond"/>
    </w:rPr>
  </w:style>
  <w:style w:type="paragraph" w:styleId="IndexHeading">
    <w:name w:val="index heading"/>
    <w:basedOn w:val="Normal"/>
    <w:next w:val="Index1"/>
    <w:semiHidden/>
    <w:rsid w:val="005343AA"/>
    <w:pPr>
      <w:spacing w:before="120" w:after="120"/>
    </w:pPr>
    <w:rPr>
      <w:rFonts w:ascii="Arial" w:hAnsi="Arial"/>
      <w:b/>
      <w:color w:val="918585"/>
      <w:sz w:val="24"/>
    </w:rPr>
  </w:style>
  <w:style w:type="paragraph" w:styleId="Header">
    <w:name w:val="header"/>
    <w:basedOn w:val="Normal"/>
    <w:link w:val="HeaderChar"/>
    <w:rsid w:val="00534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3AA"/>
    <w:rPr>
      <w:rFonts w:ascii="Times New Roman" w:eastAsia="Times New Roman" w:hAnsi="Times New Roman" w:cs="Times New Roman"/>
      <w:sz w:val="16"/>
      <w:szCs w:val="20"/>
      <w:lang w:val="en-GB" w:eastAsia="en-US"/>
    </w:rPr>
  </w:style>
  <w:style w:type="paragraph" w:customStyle="1" w:styleId="Chapter">
    <w:name w:val="Chapter"/>
    <w:basedOn w:val="Normal"/>
    <w:rsid w:val="005343AA"/>
    <w:pPr>
      <w:spacing w:before="240"/>
    </w:pPr>
    <w:rPr>
      <w:rFonts w:ascii="Times New Roman" w:hAnsi="Times New Roman"/>
      <w:smallCaps/>
      <w:spacing w:val="80"/>
      <w:sz w:val="28"/>
    </w:rPr>
  </w:style>
  <w:style w:type="paragraph" w:customStyle="1" w:styleId="InChapter">
    <w:name w:val="InChapter"/>
    <w:basedOn w:val="Heading3"/>
    <w:rsid w:val="005343AA"/>
    <w:pPr>
      <w:spacing w:after="240"/>
      <w:outlineLvl w:val="9"/>
    </w:pPr>
    <w:rPr>
      <w:noProof/>
    </w:rPr>
  </w:style>
  <w:style w:type="paragraph" w:styleId="Index2">
    <w:name w:val="index 2"/>
    <w:basedOn w:val="Normal"/>
    <w:next w:val="Normal"/>
    <w:semiHidden/>
    <w:rsid w:val="005343AA"/>
    <w:pPr>
      <w:tabs>
        <w:tab w:val="right" w:pos="4176"/>
      </w:tabs>
      <w:ind w:left="568" w:hanging="284"/>
    </w:pPr>
    <w:rPr>
      <w:rFonts w:ascii="Garamond" w:hAnsi="Garamond"/>
    </w:rPr>
  </w:style>
  <w:style w:type="paragraph" w:customStyle="1" w:styleId="Byline">
    <w:name w:val="Byline"/>
    <w:rsid w:val="00534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3AA"/>
    <w:pPr>
      <w:tabs>
        <w:tab w:val="clear" w:pos="3600"/>
        <w:tab w:val="clear" w:pos="3958"/>
      </w:tabs>
      <w:jc w:val="right"/>
    </w:pPr>
  </w:style>
  <w:style w:type="character" w:styleId="Emphasis">
    <w:name w:val="Emphasis"/>
    <w:basedOn w:val="DefaultParagraphFont"/>
    <w:qFormat/>
    <w:rsid w:val="005343AA"/>
    <w:rPr>
      <w:i/>
    </w:rPr>
  </w:style>
  <w:style w:type="paragraph" w:styleId="Caption">
    <w:name w:val="caption"/>
    <w:basedOn w:val="BodyText"/>
    <w:next w:val="Normal"/>
    <w:qFormat/>
    <w:rsid w:val="005343AA"/>
    <w:pPr>
      <w:framePr w:w="2268" w:hSpace="181" w:vSpace="181" w:wrap="around" w:vAnchor="text" w:hAnchor="page" w:x="1135" w:y="285" w:anchorLock="1"/>
    </w:pPr>
    <w:rPr>
      <w:i/>
    </w:rPr>
  </w:style>
  <w:style w:type="paragraph" w:customStyle="1" w:styleId="MiniTOCTitle">
    <w:name w:val="MiniTOCTitle"/>
    <w:basedOn w:val="Heading4"/>
    <w:rsid w:val="005343AA"/>
    <w:pPr>
      <w:spacing w:before="240"/>
      <w:outlineLvl w:val="9"/>
    </w:pPr>
    <w:rPr>
      <w:noProof/>
      <w:sz w:val="24"/>
    </w:rPr>
  </w:style>
  <w:style w:type="paragraph" w:customStyle="1" w:styleId="MiniTOCItem">
    <w:name w:val="MiniTOCItem"/>
    <w:basedOn w:val="ListBullet"/>
    <w:rsid w:val="005343AA"/>
    <w:pPr>
      <w:numPr>
        <w:numId w:val="0"/>
      </w:numPr>
      <w:tabs>
        <w:tab w:val="right" w:leader="dot" w:pos="6521"/>
      </w:tabs>
      <w:spacing w:before="0" w:after="0"/>
    </w:pPr>
  </w:style>
  <w:style w:type="paragraph" w:customStyle="1" w:styleId="TOFTitle">
    <w:name w:val="TOFTitle"/>
    <w:basedOn w:val="TOCTitle"/>
    <w:rsid w:val="005343AA"/>
  </w:style>
  <w:style w:type="paragraph" w:styleId="TableofFigures">
    <w:name w:val="table of figures"/>
    <w:basedOn w:val="Normal"/>
    <w:next w:val="Normal"/>
    <w:semiHidden/>
    <w:rsid w:val="005343AA"/>
    <w:pPr>
      <w:tabs>
        <w:tab w:val="right" w:leader="dot" w:pos="9072"/>
      </w:tabs>
      <w:ind w:left="970" w:hanging="403"/>
    </w:pPr>
    <w:rPr>
      <w:rFonts w:ascii="Times New Roman" w:hAnsi="Times New Roman"/>
      <w:b/>
    </w:rPr>
  </w:style>
  <w:style w:type="paragraph" w:styleId="ListNumber">
    <w:name w:val="List Number"/>
    <w:basedOn w:val="List"/>
    <w:rsid w:val="005343AA"/>
    <w:pPr>
      <w:numPr>
        <w:numId w:val="14"/>
      </w:numPr>
      <w:tabs>
        <w:tab w:val="clear" w:pos="340"/>
      </w:tabs>
    </w:pPr>
  </w:style>
  <w:style w:type="character" w:customStyle="1" w:styleId="WingdingSymbols">
    <w:name w:val="Wingding Symbols"/>
    <w:rsid w:val="005343AA"/>
    <w:rPr>
      <w:rFonts w:ascii="Wingdings" w:hAnsi="Wingdings"/>
    </w:rPr>
  </w:style>
  <w:style w:type="character" w:customStyle="1" w:styleId="HotSpot">
    <w:name w:val="HotSpot"/>
    <w:rsid w:val="005343AA"/>
    <w:rPr>
      <w:color w:val="0033CC"/>
      <w:u w:val="none"/>
    </w:rPr>
  </w:style>
  <w:style w:type="paragraph" w:customStyle="1" w:styleId="BodyTextRight">
    <w:name w:val="Body Text Right"/>
    <w:basedOn w:val="BodyText"/>
    <w:rsid w:val="005343AA"/>
    <w:pPr>
      <w:spacing w:before="0" w:after="0"/>
      <w:jc w:val="right"/>
    </w:pPr>
  </w:style>
  <w:style w:type="paragraph" w:styleId="Index3">
    <w:name w:val="index 3"/>
    <w:basedOn w:val="ListNumber2"/>
    <w:next w:val="Normal"/>
    <w:semiHidden/>
    <w:rsid w:val="005343AA"/>
    <w:pPr>
      <w:numPr>
        <w:numId w:val="0"/>
      </w:numPr>
      <w:tabs>
        <w:tab w:val="right" w:leader="dot" w:pos="4176"/>
      </w:tabs>
    </w:pPr>
  </w:style>
  <w:style w:type="paragraph" w:styleId="ListNumber2">
    <w:name w:val="List Number 2"/>
    <w:basedOn w:val="List2"/>
    <w:rsid w:val="005343AA"/>
    <w:pPr>
      <w:numPr>
        <w:numId w:val="9"/>
      </w:numPr>
      <w:tabs>
        <w:tab w:val="clear" w:pos="1060"/>
      </w:tabs>
    </w:pPr>
  </w:style>
  <w:style w:type="paragraph" w:customStyle="1" w:styleId="MarginNote">
    <w:name w:val="Margin Note"/>
    <w:basedOn w:val="BodyText"/>
    <w:rsid w:val="00534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3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3AA"/>
    <w:rPr>
      <w:sz w:val="32"/>
    </w:rPr>
  </w:style>
  <w:style w:type="paragraph" w:customStyle="1" w:styleId="HeadingProcedure">
    <w:name w:val="Heading Procedure"/>
    <w:basedOn w:val="HeadingBase"/>
    <w:next w:val="Normal"/>
    <w:rsid w:val="005343AA"/>
    <w:pPr>
      <w:tabs>
        <w:tab w:val="left" w:pos="0"/>
      </w:tabs>
      <w:spacing w:before="120" w:after="60"/>
    </w:pPr>
    <w:rPr>
      <w:i/>
      <w:color w:val="918585"/>
      <w:sz w:val="22"/>
    </w:rPr>
  </w:style>
  <w:style w:type="paragraph" w:customStyle="1" w:styleId="TableBodyText">
    <w:name w:val="Table Body Text"/>
    <w:basedOn w:val="BodyText"/>
    <w:rsid w:val="005343AA"/>
    <w:pPr>
      <w:spacing w:before="60" w:after="60"/>
    </w:pPr>
  </w:style>
  <w:style w:type="paragraph" w:styleId="ListContinue">
    <w:name w:val="List Continue"/>
    <w:basedOn w:val="List"/>
    <w:rsid w:val="005343AA"/>
    <w:pPr>
      <w:ind w:firstLine="0"/>
    </w:pPr>
  </w:style>
  <w:style w:type="paragraph" w:customStyle="1" w:styleId="ListNote">
    <w:name w:val="List Note"/>
    <w:basedOn w:val="List"/>
    <w:rsid w:val="005343AA"/>
    <w:pPr>
      <w:pBdr>
        <w:top w:val="single" w:sz="6" w:space="2" w:color="918585"/>
        <w:bottom w:val="single" w:sz="6" w:space="2" w:color="918585"/>
      </w:pBdr>
      <w:tabs>
        <w:tab w:val="left" w:pos="1021"/>
      </w:tabs>
      <w:ind w:firstLine="0"/>
    </w:pPr>
  </w:style>
  <w:style w:type="paragraph" w:customStyle="1" w:styleId="Warning">
    <w:name w:val="Warning"/>
    <w:basedOn w:val="BodyText"/>
    <w:rsid w:val="005343AA"/>
    <w:pPr>
      <w:shd w:val="clear" w:color="auto" w:fill="D9D9D9"/>
      <w:tabs>
        <w:tab w:val="left" w:pos="992"/>
      </w:tabs>
      <w:ind w:left="119" w:right="119"/>
    </w:pPr>
    <w:rPr>
      <w:sz w:val="20"/>
    </w:rPr>
  </w:style>
  <w:style w:type="paragraph" w:customStyle="1" w:styleId="MarginIcons">
    <w:name w:val="Margin Icons"/>
    <w:basedOn w:val="BodyText"/>
    <w:rsid w:val="00534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3AA"/>
    <w:rPr>
      <w:rFonts w:ascii="Courier New" w:hAnsi="Courier New"/>
    </w:rPr>
  </w:style>
  <w:style w:type="paragraph" w:customStyle="1" w:styleId="NoteBullet">
    <w:name w:val="Note Bullet"/>
    <w:basedOn w:val="Note"/>
    <w:rsid w:val="005343AA"/>
    <w:pPr>
      <w:tabs>
        <w:tab w:val="clear" w:pos="680"/>
      </w:tabs>
      <w:spacing w:before="60" w:after="60"/>
    </w:pPr>
  </w:style>
  <w:style w:type="paragraph" w:customStyle="1" w:styleId="SubHeading2">
    <w:name w:val="SubHeading2"/>
    <w:basedOn w:val="HeadingBase"/>
    <w:rsid w:val="005343AA"/>
    <w:pPr>
      <w:spacing w:before="240" w:after="60"/>
    </w:pPr>
    <w:rPr>
      <w:sz w:val="20"/>
    </w:rPr>
  </w:style>
  <w:style w:type="paragraph" w:customStyle="1" w:styleId="SubHeading1">
    <w:name w:val="SubHeading1"/>
    <w:basedOn w:val="HeadingBase"/>
    <w:rsid w:val="005343AA"/>
    <w:pPr>
      <w:spacing w:before="240" w:after="60"/>
    </w:pPr>
    <w:rPr>
      <w:color w:val="918585"/>
      <w:sz w:val="22"/>
    </w:rPr>
  </w:style>
  <w:style w:type="paragraph" w:customStyle="1" w:styleId="SideHeading">
    <w:name w:val="Side Heading"/>
    <w:basedOn w:val="HeadingBase"/>
    <w:rsid w:val="00534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3AA"/>
    <w:pPr>
      <w:numPr>
        <w:numId w:val="10"/>
      </w:numPr>
    </w:pPr>
  </w:style>
  <w:style w:type="paragraph" w:styleId="PlainText">
    <w:name w:val="Plain Text"/>
    <w:basedOn w:val="Normal"/>
    <w:link w:val="PlainTextChar"/>
    <w:rsid w:val="005343AA"/>
    <w:rPr>
      <w:sz w:val="20"/>
    </w:rPr>
  </w:style>
  <w:style w:type="character" w:customStyle="1" w:styleId="PlainTextChar">
    <w:name w:val="Plain Text Char"/>
    <w:basedOn w:val="DefaultParagraphFont"/>
    <w:link w:val="PlainText"/>
    <w:rsid w:val="005343AA"/>
    <w:rPr>
      <w:rFonts w:ascii="Courier New" w:eastAsia="Times New Roman" w:hAnsi="Courier New" w:cs="Times New Roman"/>
      <w:sz w:val="20"/>
      <w:szCs w:val="20"/>
      <w:lang w:eastAsia="en-US"/>
    </w:rPr>
  </w:style>
  <w:style w:type="character" w:customStyle="1" w:styleId="MenuOption">
    <w:name w:val="Menu Option"/>
    <w:basedOn w:val="DefaultParagraphFont"/>
    <w:rsid w:val="005343AA"/>
    <w:rPr>
      <w:b/>
      <w:smallCaps/>
    </w:rPr>
  </w:style>
  <w:style w:type="paragraph" w:customStyle="1" w:styleId="TableListNumber">
    <w:name w:val="Table List Number"/>
    <w:basedOn w:val="ListNumber"/>
    <w:rsid w:val="005343AA"/>
    <w:pPr>
      <w:numPr>
        <w:numId w:val="0"/>
      </w:numPr>
    </w:pPr>
  </w:style>
  <w:style w:type="paragraph" w:styleId="TOC4">
    <w:name w:val="toc 4"/>
    <w:basedOn w:val="TOCBase"/>
    <w:next w:val="Normal"/>
    <w:semiHidden/>
    <w:rsid w:val="005343AA"/>
    <w:pPr>
      <w:tabs>
        <w:tab w:val="right" w:leader="dot" w:pos="9071"/>
      </w:tabs>
      <w:ind w:left="1701"/>
    </w:pPr>
  </w:style>
  <w:style w:type="paragraph" w:customStyle="1" w:styleId="ListAlpha">
    <w:name w:val="List Alpha"/>
    <w:basedOn w:val="List"/>
    <w:rsid w:val="005343AA"/>
    <w:pPr>
      <w:numPr>
        <w:numId w:val="8"/>
      </w:numPr>
    </w:pPr>
  </w:style>
  <w:style w:type="paragraph" w:customStyle="1" w:styleId="ListAlpha2">
    <w:name w:val="List Alpha 2"/>
    <w:basedOn w:val="List2"/>
    <w:rsid w:val="005343AA"/>
    <w:pPr>
      <w:numPr>
        <w:numId w:val="7"/>
      </w:numPr>
    </w:pPr>
  </w:style>
  <w:style w:type="paragraph" w:styleId="List2">
    <w:name w:val="List 2"/>
    <w:basedOn w:val="BodyText"/>
    <w:rsid w:val="005343AA"/>
    <w:pPr>
      <w:tabs>
        <w:tab w:val="left" w:pos="680"/>
      </w:tabs>
      <w:spacing w:before="60" w:after="60"/>
      <w:ind w:left="680" w:hanging="340"/>
    </w:pPr>
  </w:style>
  <w:style w:type="paragraph" w:styleId="List3">
    <w:name w:val="List 3"/>
    <w:basedOn w:val="BodyText"/>
    <w:rsid w:val="005343AA"/>
    <w:pPr>
      <w:tabs>
        <w:tab w:val="left" w:pos="1021"/>
      </w:tabs>
      <w:spacing w:before="60" w:after="60"/>
      <w:ind w:left="1020" w:hanging="340"/>
    </w:pPr>
  </w:style>
  <w:style w:type="paragraph" w:styleId="List4">
    <w:name w:val="List 4"/>
    <w:basedOn w:val="BodyText"/>
    <w:rsid w:val="005343AA"/>
    <w:pPr>
      <w:tabs>
        <w:tab w:val="left" w:pos="1361"/>
      </w:tabs>
      <w:spacing w:before="60" w:after="60"/>
      <w:ind w:left="1361" w:hanging="340"/>
    </w:pPr>
  </w:style>
  <w:style w:type="paragraph" w:styleId="List5">
    <w:name w:val="List 5"/>
    <w:basedOn w:val="BodyText"/>
    <w:rsid w:val="005343AA"/>
    <w:pPr>
      <w:tabs>
        <w:tab w:val="left" w:pos="1701"/>
      </w:tabs>
      <w:spacing w:before="60" w:after="60"/>
      <w:ind w:left="1701" w:hanging="340"/>
    </w:pPr>
  </w:style>
  <w:style w:type="paragraph" w:styleId="ListBullet3">
    <w:name w:val="List Bullet 3"/>
    <w:basedOn w:val="List3"/>
    <w:rsid w:val="005343AA"/>
    <w:pPr>
      <w:numPr>
        <w:numId w:val="13"/>
      </w:numPr>
      <w:tabs>
        <w:tab w:val="clear" w:pos="1021"/>
      </w:tabs>
      <w:ind w:left="1037" w:hanging="357"/>
    </w:pPr>
  </w:style>
  <w:style w:type="paragraph" w:styleId="ListBullet4">
    <w:name w:val="List Bullet 4"/>
    <w:basedOn w:val="List4"/>
    <w:rsid w:val="005343AA"/>
    <w:pPr>
      <w:numPr>
        <w:numId w:val="2"/>
      </w:numPr>
      <w:tabs>
        <w:tab w:val="clear" w:pos="1361"/>
      </w:tabs>
    </w:pPr>
  </w:style>
  <w:style w:type="paragraph" w:styleId="ListBullet5">
    <w:name w:val="List Bullet 5"/>
    <w:basedOn w:val="List5"/>
    <w:rsid w:val="005343AA"/>
    <w:pPr>
      <w:numPr>
        <w:numId w:val="3"/>
      </w:numPr>
    </w:pPr>
  </w:style>
  <w:style w:type="paragraph" w:styleId="ListContinue2">
    <w:name w:val="List Continue 2"/>
    <w:basedOn w:val="List2"/>
    <w:rsid w:val="005343AA"/>
    <w:pPr>
      <w:ind w:firstLine="0"/>
    </w:pPr>
  </w:style>
  <w:style w:type="paragraph" w:styleId="ListContinue3">
    <w:name w:val="List Continue 3"/>
    <w:basedOn w:val="List3"/>
    <w:rsid w:val="005343AA"/>
    <w:pPr>
      <w:ind w:left="1021" w:firstLine="0"/>
    </w:pPr>
  </w:style>
  <w:style w:type="paragraph" w:styleId="ListContinue4">
    <w:name w:val="List Continue 4"/>
    <w:basedOn w:val="List4"/>
    <w:rsid w:val="005343AA"/>
    <w:pPr>
      <w:ind w:firstLine="0"/>
    </w:pPr>
  </w:style>
  <w:style w:type="paragraph" w:styleId="ListContinue5">
    <w:name w:val="List Continue 5"/>
    <w:basedOn w:val="List5"/>
    <w:rsid w:val="005343AA"/>
    <w:pPr>
      <w:ind w:firstLine="0"/>
    </w:pPr>
  </w:style>
  <w:style w:type="paragraph" w:styleId="ListNumber3">
    <w:name w:val="List Number 3"/>
    <w:basedOn w:val="List3"/>
    <w:rsid w:val="005343AA"/>
    <w:pPr>
      <w:numPr>
        <w:numId w:val="4"/>
      </w:numPr>
    </w:pPr>
  </w:style>
  <w:style w:type="paragraph" w:styleId="ListNumber4">
    <w:name w:val="List Number 4"/>
    <w:basedOn w:val="List4"/>
    <w:rsid w:val="005343AA"/>
    <w:pPr>
      <w:numPr>
        <w:numId w:val="5"/>
      </w:numPr>
    </w:pPr>
  </w:style>
  <w:style w:type="paragraph" w:styleId="ListNumber5">
    <w:name w:val="List Number 5"/>
    <w:basedOn w:val="List5"/>
    <w:rsid w:val="005343AA"/>
    <w:pPr>
      <w:numPr>
        <w:numId w:val="6"/>
      </w:numPr>
    </w:pPr>
  </w:style>
  <w:style w:type="paragraph" w:styleId="BlockText">
    <w:name w:val="Block Text"/>
    <w:basedOn w:val="Normal"/>
    <w:rsid w:val="005343AA"/>
    <w:pPr>
      <w:spacing w:after="120"/>
      <w:ind w:left="1440" w:right="1440"/>
    </w:pPr>
  </w:style>
  <w:style w:type="character" w:customStyle="1" w:styleId="Subscript">
    <w:name w:val="Subscript"/>
    <w:basedOn w:val="DefaultParagraphFont"/>
    <w:rsid w:val="005343AA"/>
    <w:rPr>
      <w:sz w:val="16"/>
      <w:vertAlign w:val="subscript"/>
    </w:rPr>
  </w:style>
  <w:style w:type="character" w:customStyle="1" w:styleId="Superscript">
    <w:name w:val="Superscript"/>
    <w:basedOn w:val="DefaultParagraphFont"/>
    <w:rsid w:val="005343AA"/>
    <w:rPr>
      <w:sz w:val="16"/>
      <w:vertAlign w:val="superscript"/>
    </w:rPr>
  </w:style>
  <w:style w:type="character" w:customStyle="1" w:styleId="Symbols">
    <w:name w:val="Symbols"/>
    <w:basedOn w:val="DefaultParagraphFont"/>
    <w:rsid w:val="005343AA"/>
    <w:rPr>
      <w:rFonts w:ascii="Symbol" w:hAnsi="Symbol"/>
    </w:rPr>
  </w:style>
  <w:style w:type="character" w:customStyle="1" w:styleId="MenuOptions">
    <w:name w:val="Menu Options"/>
    <w:basedOn w:val="DefaultParagraphFont"/>
    <w:rsid w:val="005343AA"/>
    <w:rPr>
      <w:rFonts w:ascii="Arial Narrow" w:hAnsi="Arial Narrow"/>
      <w:smallCaps/>
    </w:rPr>
  </w:style>
  <w:style w:type="character" w:customStyle="1" w:styleId="Buttons">
    <w:name w:val="Buttons"/>
    <w:basedOn w:val="DefaultParagraphFont"/>
    <w:rsid w:val="005343AA"/>
    <w:rPr>
      <w:b/>
    </w:rPr>
  </w:style>
  <w:style w:type="character" w:customStyle="1" w:styleId="Underlined">
    <w:name w:val="Underlined"/>
    <w:basedOn w:val="DefaultParagraphFont"/>
    <w:rsid w:val="005343AA"/>
    <w:rPr>
      <w:u w:val="single"/>
    </w:rPr>
  </w:style>
  <w:style w:type="paragraph" w:customStyle="1" w:styleId="TableBodyTextRight">
    <w:name w:val="Table Body Text Right"/>
    <w:basedOn w:val="TableBodyText"/>
    <w:rsid w:val="005343AA"/>
    <w:pPr>
      <w:widowControl w:val="0"/>
      <w:autoSpaceDE w:val="0"/>
      <w:autoSpaceDN w:val="0"/>
      <w:adjustRightInd w:val="0"/>
      <w:jc w:val="right"/>
    </w:pPr>
    <w:rPr>
      <w:rFonts w:cs="Arial"/>
      <w:szCs w:val="18"/>
    </w:rPr>
  </w:style>
  <w:style w:type="paragraph" w:customStyle="1" w:styleId="CopyrightText">
    <w:name w:val="Copyright Text"/>
    <w:basedOn w:val="BodyText"/>
    <w:rsid w:val="005343AA"/>
    <w:rPr>
      <w:sz w:val="18"/>
    </w:rPr>
  </w:style>
  <w:style w:type="paragraph" w:customStyle="1" w:styleId="BodySmallRight">
    <w:name w:val="Body Small Right"/>
    <w:basedOn w:val="BodyTextRight"/>
    <w:rsid w:val="005343AA"/>
    <w:rPr>
      <w:sz w:val="18"/>
      <w:szCs w:val="18"/>
    </w:rPr>
  </w:style>
  <w:style w:type="paragraph" w:customStyle="1" w:styleId="MarginEdition">
    <w:name w:val="Margin Edition"/>
    <w:basedOn w:val="MarginNote"/>
    <w:rsid w:val="005343AA"/>
    <w:pPr>
      <w:spacing w:before="0" w:after="0"/>
    </w:pPr>
    <w:rPr>
      <w:rFonts w:ascii="Times New Roman" w:hAnsi="Times New Roman"/>
      <w:color w:val="999999"/>
    </w:rPr>
  </w:style>
  <w:style w:type="paragraph" w:customStyle="1" w:styleId="Spacer">
    <w:name w:val="Spacer"/>
    <w:basedOn w:val="Normal"/>
    <w:rsid w:val="005343AA"/>
    <w:rPr>
      <w:sz w:val="2"/>
      <w:szCs w:val="2"/>
    </w:rPr>
  </w:style>
  <w:style w:type="character" w:customStyle="1" w:styleId="Small">
    <w:name w:val="Small"/>
    <w:basedOn w:val="DefaultParagraphFont"/>
    <w:rsid w:val="005343AA"/>
    <w:rPr>
      <w:sz w:val="16"/>
    </w:rPr>
  </w:style>
  <w:style w:type="paragraph" w:customStyle="1" w:styleId="WideTable">
    <w:name w:val="Wide Table"/>
    <w:basedOn w:val="Normal"/>
    <w:rsid w:val="005343AA"/>
    <w:pPr>
      <w:ind w:left="-1418"/>
    </w:pPr>
    <w:rPr>
      <w:sz w:val="2"/>
      <w:szCs w:val="2"/>
    </w:rPr>
  </w:style>
  <w:style w:type="character" w:styleId="PageNumber">
    <w:name w:val="page number"/>
    <w:basedOn w:val="DefaultParagraphFont"/>
    <w:rsid w:val="005343AA"/>
  </w:style>
  <w:style w:type="paragraph" w:styleId="Quote">
    <w:name w:val="Quote"/>
    <w:basedOn w:val="Heading1"/>
    <w:link w:val="QuoteChar"/>
    <w:qFormat/>
    <w:rsid w:val="005343AA"/>
    <w:rPr>
      <w:b w:val="0"/>
      <w:sz w:val="72"/>
      <w:szCs w:val="72"/>
      <w:lang w:val="en-NZ"/>
    </w:rPr>
  </w:style>
  <w:style w:type="character" w:customStyle="1" w:styleId="QuoteChar">
    <w:name w:val="Quote Char"/>
    <w:basedOn w:val="DefaultParagraphFont"/>
    <w:link w:val="Quote"/>
    <w:rsid w:val="00534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3AA"/>
    <w:pPr>
      <w:pageBreakBefore/>
    </w:pPr>
  </w:style>
  <w:style w:type="paragraph" w:customStyle="1" w:styleId="Border">
    <w:name w:val="Border"/>
    <w:basedOn w:val="Normal"/>
    <w:qFormat/>
    <w:rsid w:val="00534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3AA"/>
    <w:rPr>
      <w:b/>
      <w:bCs/>
      <w:i/>
      <w:iCs/>
      <w:color w:val="auto"/>
    </w:rPr>
  </w:style>
  <w:style w:type="paragraph" w:styleId="IntenseQuote">
    <w:name w:val="Intense Quote"/>
    <w:basedOn w:val="Normal"/>
    <w:next w:val="Normal"/>
    <w:link w:val="IntenseQuoteChar"/>
    <w:uiPriority w:val="30"/>
    <w:qFormat/>
    <w:rsid w:val="00534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3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3AA"/>
    <w:rPr>
      <w:smallCaps/>
      <w:color w:val="auto"/>
      <w:u w:val="single"/>
    </w:rPr>
  </w:style>
  <w:style w:type="character" w:styleId="IntenseReference">
    <w:name w:val="Intense Reference"/>
    <w:basedOn w:val="DefaultParagraphFont"/>
    <w:uiPriority w:val="32"/>
    <w:qFormat/>
    <w:rsid w:val="005343AA"/>
    <w:rPr>
      <w:b/>
      <w:bCs/>
      <w:smallCaps/>
      <w:color w:val="auto"/>
      <w:spacing w:val="5"/>
      <w:u w:val="single"/>
    </w:rPr>
  </w:style>
  <w:style w:type="paragraph" w:customStyle="1" w:styleId="2ColumnHeading">
    <w:name w:val="2Column Heading"/>
    <w:basedOn w:val="BodyText"/>
    <w:qFormat/>
    <w:rsid w:val="005343AA"/>
    <w:pPr>
      <w:spacing w:after="60"/>
      <w:ind w:left="-2268"/>
    </w:pPr>
    <w:rPr>
      <w:b/>
    </w:rPr>
  </w:style>
  <w:style w:type="paragraph" w:customStyle="1" w:styleId="Heading1TOC">
    <w:name w:val="Heading1 TOC"/>
    <w:basedOn w:val="Normal"/>
    <w:qFormat/>
    <w:rsid w:val="005343AA"/>
    <w:pPr>
      <w:spacing w:before="240" w:after="120"/>
    </w:pPr>
    <w:rPr>
      <w:rFonts w:ascii="Times New Roman" w:hAnsi="Times New Roman"/>
      <w:b/>
      <w:sz w:val="32"/>
    </w:rPr>
  </w:style>
  <w:style w:type="paragraph" w:customStyle="1" w:styleId="Heading2TOC">
    <w:name w:val="Heading2 TOC"/>
    <w:basedOn w:val="Normal"/>
    <w:qFormat/>
    <w:rsid w:val="005343AA"/>
    <w:pPr>
      <w:spacing w:before="240" w:after="60"/>
    </w:pPr>
    <w:rPr>
      <w:rFonts w:ascii="Times New Roman" w:hAnsi="Times New Roman"/>
      <w:b/>
      <w:sz w:val="28"/>
    </w:rPr>
  </w:style>
  <w:style w:type="character" w:customStyle="1" w:styleId="Underline">
    <w:name w:val="Underline"/>
    <w:basedOn w:val="DefaultParagraphFont"/>
    <w:qFormat/>
    <w:rsid w:val="005343AA"/>
    <w:rPr>
      <w:u w:val="single"/>
    </w:rPr>
  </w:style>
  <w:style w:type="character" w:customStyle="1" w:styleId="BoldandItalics">
    <w:name w:val="Bold and Italics"/>
    <w:qFormat/>
    <w:rsid w:val="005343AA"/>
    <w:rPr>
      <w:b/>
      <w:i/>
      <w:u w:val="none"/>
    </w:rPr>
  </w:style>
  <w:style w:type="paragraph" w:styleId="BalloonText">
    <w:name w:val="Balloon Text"/>
    <w:basedOn w:val="Normal"/>
    <w:link w:val="BalloonTextChar"/>
    <w:rsid w:val="005343AA"/>
    <w:rPr>
      <w:rFonts w:ascii="Tahoma" w:hAnsi="Tahoma" w:cs="Tahoma"/>
      <w:sz w:val="16"/>
      <w:szCs w:val="16"/>
    </w:rPr>
  </w:style>
  <w:style w:type="character" w:customStyle="1" w:styleId="BalloonTextChar">
    <w:name w:val="Balloon Text Char"/>
    <w:basedOn w:val="DefaultParagraphFont"/>
    <w:link w:val="BalloonText"/>
    <w:rsid w:val="005343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3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3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3AA"/>
    <w:rPr>
      <w:b/>
      <w:color w:val="660033"/>
      <w:spacing w:val="0"/>
    </w:rPr>
  </w:style>
  <w:style w:type="paragraph" w:customStyle="1" w:styleId="Nameditemlist">
    <w:name w:val="Named item list"/>
    <w:basedOn w:val="BodyText"/>
    <w:qFormat/>
    <w:rsid w:val="005343AA"/>
    <w:pPr>
      <w:tabs>
        <w:tab w:val="left" w:pos="2835"/>
      </w:tabs>
      <w:ind w:left="2835" w:hanging="2835"/>
    </w:pPr>
  </w:style>
  <w:style w:type="paragraph" w:customStyle="1" w:styleId="BodyTextnopadding">
    <w:name w:val="Body Text no padding"/>
    <w:basedOn w:val="BodyText"/>
    <w:qFormat/>
    <w:rsid w:val="005343AA"/>
    <w:pPr>
      <w:spacing w:before="0" w:after="0"/>
    </w:pPr>
  </w:style>
  <w:style w:type="paragraph" w:customStyle="1" w:styleId="BodyTextBold">
    <w:name w:val="Body Text Bold"/>
    <w:basedOn w:val="BodyText"/>
    <w:qFormat/>
    <w:rsid w:val="005343AA"/>
    <w:rPr>
      <w:b/>
    </w:rPr>
  </w:style>
  <w:style w:type="character" w:styleId="Hyperlink">
    <w:name w:val="Hyperlink"/>
    <w:basedOn w:val="DefaultParagraphFont"/>
    <w:uiPriority w:val="99"/>
    <w:unhideWhenUsed/>
    <w:rsid w:val="00965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5862</Characters>
  <Application>Microsoft Office Word</Application>
  <DocSecurity>0</DocSecurity>
  <Lines>172</Lines>
  <Paragraphs>100</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PSPPCY001 Contribute to policy development</dc:title>
  <dc:subject>Approved</dc:subject>
  <dc:creator>Public Skills Australia</dc:creator>
  <cp:keywords>Release: 1</cp:keywords>
  <dc:description>Review Date: 12 April 2008</dc:description>
  <cp:lastModifiedBy>HSD_TPCMSd.prod</cp:lastModifiedBy>
  <cp:revision>3</cp:revision>
  <dcterms:created xsi:type="dcterms:W3CDTF">2025-03-01T21:38:00Z</dcterms:created>
  <dcterms:modified xsi:type="dcterms:W3CDTF">2025-03-01T21:38:00Z</dcterms:modified>
</cp:coreProperties>
</file>