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3B1" w:rsidP="00840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PSPPCM028 Carry out basic procurement</w:t>
      </w:r>
      <w:r>
        <w:fldChar w:fldCharType="end"/>
      </w:r>
    </w:p>
    <w:p w:rsidR="008403B1" w:rsidP="008403B1">
      <w:pPr>
        <w:pStyle w:val="Version"/>
        <w:sectPr w:rsidSect="00010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4EF" w:rsidP="000104EF">
      <w:pPr>
        <w:pStyle w:val="SuperHeading"/>
      </w:pPr>
      <w:r w:rsidRPr="000104EF">
        <w:t>PSPPCM028 Carry out basic procurement</w:t>
      </w:r>
    </w:p>
    <w:p w:rsidR="00000000" w:rsidRPr="000104EF" w:rsidP="000104EF">
      <w:pPr>
        <w:pStyle w:val="Heading1"/>
      </w:pPr>
      <w:bookmarkStart w:id="1" w:name="O_1216769"/>
      <w:bookmarkEnd w:id="1"/>
      <w:r w:rsidRPr="000104EF">
        <w:t>Modification History</w:t>
      </w:r>
    </w:p>
    <w:p w:rsidR="00000000" w:rsidRPr="000104EF" w:rsidP="008403B1">
      <w:pPr>
        <w:pStyle w:val="BodyText"/>
      </w:pPr>
      <w:r w:rsidRPr="000104EF">
        <w:t>Supersedes and is equivalent to PSPPCM001 Carry out basic procurement.</w:t>
      </w:r>
    </w:p>
    <w:p w:rsidR="00000000" w:rsidRPr="000104EF" w:rsidP="000104EF">
      <w:pPr>
        <w:pStyle w:val="Heading1"/>
      </w:pPr>
      <w:bookmarkStart w:id="2" w:name="O_1216770"/>
      <w:bookmarkEnd w:id="2"/>
      <w:r w:rsidRPr="000104EF">
        <w:t>Application</w:t>
      </w:r>
    </w:p>
    <w:p w:rsidR="00000000" w:rsidRPr="000104EF" w:rsidP="008403B1">
      <w:pPr>
        <w:pStyle w:val="BodyText"/>
      </w:pPr>
      <w:r w:rsidRPr="000104EF">
        <w:t xml:space="preserve">This unit describes the performance outcomes, skills knowledge required to plan and undertake basic procurement of goods or services </w:t>
      </w:r>
      <w:r w:rsidRPr="000104EF">
        <w:t>and receive goods or services.This unit applies to those working in public sector roles whose duties include simple purchasing of low value goods or services and coordinating the end-to-end process. Those undertaking this unit work under supervision, and a</w:t>
      </w:r>
      <w:r w:rsidRPr="000104EF">
        <w:t>s part of a team, while performing routine tasks in familiar contexts.</w:t>
      </w:r>
    </w:p>
    <w:p w:rsidR="00000000" w:rsidRPr="000104EF" w:rsidP="008403B1">
      <w:pPr>
        <w:pStyle w:val="BodyText"/>
      </w:pPr>
      <w:r w:rsidRPr="000104EF">
        <w:t>The skills in this unit must be applied in accordance with Commonwealth and State or Territory legislation, Australian standards and industry codes of practice.</w:t>
      </w:r>
    </w:p>
    <w:p w:rsidR="00000000" w:rsidRPr="000104EF" w:rsidP="008403B1">
      <w:pPr>
        <w:pStyle w:val="BodyText"/>
      </w:pPr>
      <w:r w:rsidRPr="000104EF">
        <w:t>No occupational licensin</w:t>
      </w:r>
      <w:r w:rsidRPr="000104EF">
        <w:t>g, certification or specific legislative requirements apply to this unit at the time of publication.</w:t>
      </w:r>
    </w:p>
    <w:p w:rsidR="00000000" w:rsidRPr="000104EF" w:rsidP="000104EF">
      <w:pPr>
        <w:pStyle w:val="Heading1"/>
      </w:pPr>
      <w:bookmarkStart w:id="3" w:name="O_1216771"/>
      <w:bookmarkEnd w:id="3"/>
      <w:r w:rsidRPr="000104EF">
        <w:t>Pre-requisite Unit</w:t>
      </w:r>
    </w:p>
    <w:p w:rsidR="00000000" w:rsidRPr="000104EF" w:rsidP="008403B1">
      <w:pPr>
        <w:pStyle w:val="BodyText"/>
      </w:pPr>
      <w:r w:rsidRPr="000104EF">
        <w:t xml:space="preserve">Nil </w:t>
      </w:r>
    </w:p>
    <w:p w:rsidR="00000000" w:rsidRPr="000104EF" w:rsidP="000104EF">
      <w:pPr>
        <w:pStyle w:val="Heading1"/>
      </w:pPr>
      <w:bookmarkStart w:id="4" w:name="O_1216772"/>
      <w:bookmarkEnd w:id="4"/>
      <w:r w:rsidRPr="000104EF">
        <w:t>Competency Field</w:t>
      </w:r>
    </w:p>
    <w:p w:rsidR="00000000" w:rsidRPr="000104EF" w:rsidP="008403B1">
      <w:pPr>
        <w:pStyle w:val="BodyText"/>
      </w:pPr>
      <w:r w:rsidRPr="000104EF">
        <w:t>Procurement</w:t>
      </w:r>
    </w:p>
    <w:p w:rsidR="00000000" w:rsidRPr="000104EF" w:rsidP="000104EF">
      <w:pPr>
        <w:pStyle w:val="Heading1"/>
      </w:pPr>
      <w:bookmarkStart w:id="5" w:name="O_1216774"/>
      <w:bookmarkEnd w:id="5"/>
      <w:r w:rsidRPr="000104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4EF" w:rsidP="000104EF">
            <w:pPr>
              <w:pStyle w:val="BodyText"/>
            </w:pPr>
            <w:r w:rsidRPr="000104E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BodyText"/>
              <w:rPr>
                <w:lang w:val="en-NZ"/>
              </w:rPr>
            </w:pPr>
            <w:r w:rsidRPr="000104EF">
              <w:rPr>
                <w:rStyle w:val="SpecialBold"/>
              </w:rPr>
              <w:t>PE</w:t>
            </w:r>
            <w:r w:rsidRPr="000104EF">
              <w:rPr>
                <w:rStyle w:val="SpecialBold"/>
              </w:rPr>
              <w:t>RFORMANCE</w:t>
            </w:r>
            <w:r w:rsidRPr="000104EF">
              <w:t xml:space="preserve"> </w:t>
            </w:r>
            <w:r w:rsidRPr="000104EF">
              <w:rPr>
                <w:rStyle w:val="SpecialBold"/>
              </w:rPr>
              <w:t>CRITERIA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4EF" w:rsidP="000104EF">
            <w:pPr>
              <w:pStyle w:val="BodyText"/>
            </w:pPr>
            <w:r w:rsidRPr="000104E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BodyText"/>
              <w:rPr>
                <w:lang w:val="en-NZ"/>
              </w:rPr>
            </w:pPr>
            <w:r w:rsidRPr="000104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List"/>
              <w:rPr>
                <w:lang w:val="en-NZ"/>
              </w:rPr>
            </w:pPr>
            <w:r w:rsidRPr="000104EF">
              <w:t>1.  Plan for basic procurement of goods or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4EF" w:rsidP="000104EF">
            <w:pPr>
              <w:pStyle w:val="List"/>
            </w:pPr>
            <w:r w:rsidRPr="000104EF">
              <w:t>1.1. Confirm procurement requirements and limit of delegated authority.</w:t>
            </w:r>
          </w:p>
          <w:p w:rsidR="00000000" w:rsidRPr="000104EF" w:rsidP="000104EF">
            <w:pPr>
              <w:pStyle w:val="List"/>
            </w:pPr>
            <w:r w:rsidRPr="000104EF">
              <w:t>1.2. Determine the most suitable option for acquiring goods or services.</w:t>
            </w:r>
          </w:p>
          <w:p w:rsidR="00000000" w:rsidRPr="000104EF" w:rsidP="000104EF">
            <w:pPr>
              <w:pStyle w:val="List"/>
            </w:pPr>
            <w:r w:rsidRPr="000104EF">
              <w:t>1.3. Identify the approval process.</w:t>
            </w:r>
          </w:p>
          <w:p w:rsidR="00000000" w:rsidP="000104EF">
            <w:pPr>
              <w:pStyle w:val="List"/>
              <w:rPr>
                <w:lang w:val="en-NZ"/>
              </w:rPr>
            </w:pPr>
            <w:r w:rsidRPr="000104EF">
              <w:t>1.4. Conduct risk planning for the procurement activity.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List"/>
              <w:rPr>
                <w:lang w:val="en-NZ"/>
              </w:rPr>
            </w:pPr>
            <w:r w:rsidRPr="000104EF">
              <w:t>2.  Undertake pro</w:t>
            </w:r>
            <w:r w:rsidRPr="000104EF">
              <w:t>curement.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4EF" w:rsidP="000104EF">
            <w:pPr>
              <w:pStyle w:val="List"/>
            </w:pPr>
            <w:r w:rsidRPr="000104EF">
              <w:t>2.1. Obtain quotes and approvals for procurement of goods or services, declaring and resolving any conflict of interest.</w:t>
            </w:r>
          </w:p>
          <w:p w:rsidR="00000000" w:rsidRPr="000104EF" w:rsidP="000104EF">
            <w:pPr>
              <w:pStyle w:val="List"/>
            </w:pPr>
            <w:r w:rsidRPr="000104EF">
              <w:t>2.2. Assess and select suppliers or service providers in accordance with organisational policies and procedures.</w:t>
            </w:r>
          </w:p>
          <w:p w:rsidR="00000000" w:rsidP="000104EF">
            <w:pPr>
              <w:pStyle w:val="List"/>
              <w:rPr>
                <w:lang w:val="en-NZ"/>
              </w:rPr>
            </w:pPr>
            <w:r w:rsidRPr="000104EF">
              <w:t>2.3. Initiat</w:t>
            </w:r>
            <w:r w:rsidRPr="000104EF">
              <w:t>e and conduct procurement in accordance with organisational policies and procedures.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List"/>
              <w:rPr>
                <w:lang w:val="en-NZ"/>
              </w:rPr>
            </w:pPr>
            <w:r w:rsidRPr="000104EF">
              <w:t>3.  Receive goods or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4EF" w:rsidP="000104EF">
            <w:pPr>
              <w:pStyle w:val="List"/>
            </w:pPr>
            <w:r w:rsidRPr="000104EF">
              <w:t xml:space="preserve">3.1. Implement quality assurance processes to ensure goods or services meet procurement specifications. </w:t>
            </w:r>
          </w:p>
          <w:p w:rsidR="00000000" w:rsidRPr="000104EF" w:rsidP="000104EF">
            <w:pPr>
              <w:pStyle w:val="List"/>
            </w:pPr>
            <w:r w:rsidRPr="000104EF">
              <w:t>3.2. Resolve non-compliance with specifications within limits of own authority.</w:t>
            </w:r>
          </w:p>
          <w:p w:rsidR="00000000" w:rsidRPr="000104EF" w:rsidP="000104EF">
            <w:pPr>
              <w:pStyle w:val="List"/>
            </w:pPr>
            <w:r w:rsidRPr="000104EF">
              <w:t>3.3. Confirm receipt of goods or services and process accounts for payment.</w:t>
            </w:r>
          </w:p>
          <w:p w:rsidR="00000000" w:rsidRPr="000104EF" w:rsidP="000104EF">
            <w:pPr>
              <w:pStyle w:val="List"/>
            </w:pPr>
            <w:r w:rsidRPr="000104EF">
              <w:t>3.4. Maintain records and meet reporting obligations to provide an audit trail.</w:t>
            </w:r>
          </w:p>
        </w:tc>
      </w:tr>
    </w:tbl>
    <w:p w:rsidR="00000000" w:rsidRPr="000104EF" w:rsidP="000104EF">
      <w:pPr>
        <w:pStyle w:val="BodyText"/>
      </w:pPr>
    </w:p>
    <w:p w:rsidR="00000000" w:rsidRPr="000104EF" w:rsidP="000104EF">
      <w:pPr>
        <w:pStyle w:val="AllowPageBreak"/>
      </w:pPr>
    </w:p>
    <w:p w:rsidR="00000000" w:rsidRPr="000104EF" w:rsidP="000104EF">
      <w:pPr>
        <w:pStyle w:val="Heading1"/>
      </w:pPr>
      <w:bookmarkStart w:id="6" w:name="O_1216775"/>
      <w:bookmarkEnd w:id="6"/>
      <w:r w:rsidRPr="000104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BodyText"/>
              <w:rPr>
                <w:lang w:val="en-NZ"/>
              </w:rPr>
            </w:pPr>
            <w:r w:rsidRPr="000104EF">
              <w:t>Foundation skills essential to performance in this unit, but not explicit in the performance criteria are listed here, along with a brief context statement.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4EF" w:rsidP="000104EF">
            <w:pPr>
              <w:pStyle w:val="BodyText"/>
            </w:pPr>
            <w:r w:rsidRPr="000104E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BodyText"/>
              <w:rPr>
                <w:lang w:val="en-NZ"/>
              </w:rPr>
            </w:pPr>
            <w:r w:rsidRPr="000104EF">
              <w:rPr>
                <w:rStyle w:val="SpecialBold"/>
              </w:rPr>
              <w:t>DESCRIPTION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BodyText"/>
              <w:rPr>
                <w:lang w:val="en-NZ"/>
              </w:rPr>
            </w:pPr>
            <w:r w:rsidRPr="000104E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ListBullet"/>
              <w:rPr>
                <w:lang w:val="en-NZ"/>
              </w:rPr>
            </w:pPr>
            <w:r w:rsidRPr="000104EF">
              <w:t>interpret a variety of texts to determine and confirm task requirements.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BodyText"/>
              <w:rPr>
                <w:lang w:val="en-NZ"/>
              </w:rPr>
            </w:pPr>
            <w:r w:rsidRPr="000104E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ListBullet"/>
              <w:rPr>
                <w:lang w:val="en-NZ"/>
              </w:rPr>
            </w:pPr>
            <w:r w:rsidRPr="000104EF">
              <w:t>prepare routine documents for internal and external audiences.</w:t>
            </w:r>
          </w:p>
        </w:tc>
      </w:tr>
      <w:tr w:rsidTr="0001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4EF">
            <w:pPr>
              <w:pStyle w:val="BodyText"/>
              <w:rPr>
                <w:lang w:val="en-NZ"/>
              </w:rPr>
            </w:pPr>
            <w:r w:rsidRPr="000104E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4EF" w:rsidP="000104EF">
            <w:pPr>
              <w:pStyle w:val="ListBullet"/>
            </w:pPr>
            <w:r w:rsidRPr="000104EF">
              <w:t>perform routine calculations in relation to procurement in own job role to confirm actual versus expected expenditure.</w:t>
            </w:r>
          </w:p>
        </w:tc>
      </w:tr>
    </w:tbl>
    <w:p w:rsidR="00000000" w:rsidRPr="000104EF" w:rsidP="000104EF">
      <w:pPr>
        <w:pStyle w:val="BodyText"/>
      </w:pPr>
    </w:p>
    <w:p w:rsidR="00000000" w:rsidRPr="000104EF" w:rsidP="000104EF">
      <w:pPr>
        <w:pStyle w:val="AllowPageBreak"/>
      </w:pPr>
    </w:p>
    <w:p w:rsidR="00000000" w:rsidRPr="000104EF" w:rsidP="000104EF">
      <w:pPr>
        <w:pStyle w:val="Heading1"/>
      </w:pPr>
      <w:bookmarkStart w:id="7" w:name="O_1216777"/>
      <w:bookmarkEnd w:id="7"/>
      <w:r w:rsidRPr="000104EF">
        <w:t>Unit Mapping Information</w:t>
      </w:r>
    </w:p>
    <w:p w:rsidR="00000000" w:rsidRPr="000104EF" w:rsidP="008403B1">
      <w:pPr>
        <w:pStyle w:val="BodyText"/>
      </w:pPr>
      <w:r w:rsidRPr="000104EF">
        <w:t>Supersedes and is equivalent to PSPPCM001 Carry out basic procurement.</w:t>
      </w:r>
    </w:p>
    <w:p w:rsidR="00000000" w:rsidRPr="000104EF" w:rsidP="000104EF">
      <w:pPr>
        <w:pStyle w:val="Heading1"/>
      </w:pPr>
      <w:bookmarkStart w:id="8" w:name="O_1216784"/>
      <w:bookmarkEnd w:id="8"/>
      <w:r w:rsidRPr="000104EF">
        <w:t>Links</w:t>
      </w:r>
    </w:p>
    <w:p w:rsidR="00000000" w:rsidRPr="000104EF" w:rsidP="008403B1">
      <w:pPr>
        <w:pStyle w:val="BodyText"/>
      </w:pPr>
      <w:r w:rsidRPr="000104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48D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104EF" w:rsidP="000104EF"/>
    <w:sectPr w:rsidSect="00010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EF" w:rsidRPr="008403B1" w:rsidP="00840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B1" w:rsidP="00010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3B1" w:rsidP="00010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403B1" w:rsidP="00010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4EF" w:rsidRPr="008403B1" w:rsidP="00840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B1" w:rsidRPr="002D2AF8" w:rsidP="00010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PSPPCM028 Carry out basic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403B1" w:rsidP="00010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64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E4A5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4EF"/>
  </w:style>
  <w:style w:type="character" w:customStyle="1" w:styleId="Heading1Char">
    <w:name w:val="Heading 1 Char"/>
    <w:basedOn w:val="DefaultParagraphFont"/>
    <w:link w:val="Heading1"/>
    <w:rsid w:val="00010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4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04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4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4EF"/>
    <w:rPr>
      <w:b/>
      <w:spacing w:val="0"/>
    </w:rPr>
  </w:style>
  <w:style w:type="character" w:styleId="Emphasis">
    <w:name w:val="Emphasis"/>
    <w:basedOn w:val="DefaultParagraphFont"/>
    <w:qFormat/>
    <w:rsid w:val="000104EF"/>
    <w:rPr>
      <w:i/>
    </w:rPr>
  </w:style>
  <w:style w:type="paragraph" w:customStyle="1" w:styleId="SuperHeading">
    <w:name w:val="SuperHeading"/>
    <w:basedOn w:val="Normal"/>
    <w:rsid w:val="00010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4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0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4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4EF"/>
  </w:style>
  <w:style w:type="paragraph" w:styleId="TableofFigures">
    <w:name w:val="table of figures"/>
    <w:basedOn w:val="Normal"/>
    <w:next w:val="Normal"/>
    <w:semiHidden/>
    <w:rsid w:val="00010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4EF"/>
    <w:rPr>
      <w:rFonts w:ascii="Wingdings" w:hAnsi="Wingdings"/>
    </w:rPr>
  </w:style>
  <w:style w:type="paragraph" w:customStyle="1" w:styleId="TableHeading">
    <w:name w:val="Table Heading"/>
    <w:basedOn w:val="HeadingBase"/>
    <w:rsid w:val="00010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4EF"/>
    <w:rPr>
      <w:color w:val="0033CC"/>
      <w:u w:val="none"/>
    </w:rPr>
  </w:style>
  <w:style w:type="paragraph" w:customStyle="1" w:styleId="BodyTextRight">
    <w:name w:val="Body Text Right"/>
    <w:basedOn w:val="BodyText"/>
    <w:rsid w:val="00010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4EF"/>
    <w:rPr>
      <w:sz w:val="32"/>
    </w:rPr>
  </w:style>
  <w:style w:type="paragraph" w:customStyle="1" w:styleId="HeadingProcedure">
    <w:name w:val="Heading Procedure"/>
    <w:basedOn w:val="HeadingBase"/>
    <w:next w:val="Normal"/>
    <w:rsid w:val="00010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4EF"/>
    <w:pPr>
      <w:spacing w:before="60" w:after="60"/>
    </w:pPr>
  </w:style>
  <w:style w:type="paragraph" w:styleId="ListContinue">
    <w:name w:val="List Continue"/>
    <w:basedOn w:val="List"/>
    <w:rsid w:val="000104EF"/>
    <w:pPr>
      <w:ind w:firstLine="0"/>
    </w:pPr>
  </w:style>
  <w:style w:type="paragraph" w:customStyle="1" w:styleId="ListNote">
    <w:name w:val="List Note"/>
    <w:basedOn w:val="List"/>
    <w:rsid w:val="00010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4EF"/>
    <w:rPr>
      <w:rFonts w:ascii="Courier New" w:hAnsi="Courier New"/>
    </w:rPr>
  </w:style>
  <w:style w:type="paragraph" w:customStyle="1" w:styleId="NoteBullet">
    <w:name w:val="Note Bullet"/>
    <w:basedOn w:val="Note"/>
    <w:rsid w:val="00010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4EF"/>
    <w:rPr>
      <w:b/>
      <w:smallCaps/>
    </w:rPr>
  </w:style>
  <w:style w:type="paragraph" w:customStyle="1" w:styleId="TableListNumber">
    <w:name w:val="Table List Number"/>
    <w:basedOn w:val="ListNumber"/>
    <w:rsid w:val="00010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4EF"/>
    <w:pPr>
      <w:numPr>
        <w:numId w:val="8"/>
      </w:numPr>
    </w:pPr>
  </w:style>
  <w:style w:type="paragraph" w:customStyle="1" w:styleId="ListAlpha2">
    <w:name w:val="List Alpha 2"/>
    <w:basedOn w:val="List2"/>
    <w:rsid w:val="000104EF"/>
    <w:pPr>
      <w:numPr>
        <w:numId w:val="7"/>
      </w:numPr>
    </w:pPr>
  </w:style>
  <w:style w:type="paragraph" w:styleId="List2">
    <w:name w:val="List 2"/>
    <w:basedOn w:val="BodyText"/>
    <w:rsid w:val="00010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4EF"/>
    <w:pPr>
      <w:numPr>
        <w:numId w:val="3"/>
      </w:numPr>
    </w:pPr>
  </w:style>
  <w:style w:type="paragraph" w:styleId="ListContinue2">
    <w:name w:val="List Continue 2"/>
    <w:basedOn w:val="List2"/>
    <w:rsid w:val="000104EF"/>
    <w:pPr>
      <w:ind w:firstLine="0"/>
    </w:pPr>
  </w:style>
  <w:style w:type="paragraph" w:styleId="ListContinue3">
    <w:name w:val="List Continue 3"/>
    <w:basedOn w:val="List3"/>
    <w:rsid w:val="000104EF"/>
    <w:pPr>
      <w:ind w:left="1021" w:firstLine="0"/>
    </w:pPr>
  </w:style>
  <w:style w:type="paragraph" w:styleId="ListContinue4">
    <w:name w:val="List Continue 4"/>
    <w:basedOn w:val="List4"/>
    <w:rsid w:val="000104EF"/>
    <w:pPr>
      <w:ind w:firstLine="0"/>
    </w:pPr>
  </w:style>
  <w:style w:type="paragraph" w:styleId="ListContinue5">
    <w:name w:val="List Continue 5"/>
    <w:basedOn w:val="List5"/>
    <w:rsid w:val="000104EF"/>
    <w:pPr>
      <w:ind w:firstLine="0"/>
    </w:pPr>
  </w:style>
  <w:style w:type="paragraph" w:styleId="ListNumber3">
    <w:name w:val="List Number 3"/>
    <w:basedOn w:val="List3"/>
    <w:rsid w:val="000104EF"/>
    <w:pPr>
      <w:numPr>
        <w:numId w:val="4"/>
      </w:numPr>
    </w:pPr>
  </w:style>
  <w:style w:type="paragraph" w:styleId="ListNumber4">
    <w:name w:val="List Number 4"/>
    <w:basedOn w:val="List4"/>
    <w:rsid w:val="000104EF"/>
    <w:pPr>
      <w:numPr>
        <w:numId w:val="5"/>
      </w:numPr>
    </w:pPr>
  </w:style>
  <w:style w:type="paragraph" w:styleId="ListNumber5">
    <w:name w:val="List Number 5"/>
    <w:basedOn w:val="List5"/>
    <w:rsid w:val="000104EF"/>
    <w:pPr>
      <w:numPr>
        <w:numId w:val="6"/>
      </w:numPr>
    </w:pPr>
  </w:style>
  <w:style w:type="paragraph" w:styleId="BlockText">
    <w:name w:val="Block Text"/>
    <w:basedOn w:val="Normal"/>
    <w:rsid w:val="00010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4EF"/>
    <w:rPr>
      <w:sz w:val="16"/>
      <w:vertAlign w:val="superscript"/>
    </w:rPr>
  </w:style>
  <w:style w:type="character" w:customStyle="1" w:styleId="Symbols">
    <w:name w:val="Symbols"/>
    <w:basedOn w:val="DefaultParagraphFont"/>
    <w:rsid w:val="000104EF"/>
    <w:rPr>
      <w:rFonts w:ascii="Symbol" w:hAnsi="Symbol"/>
    </w:rPr>
  </w:style>
  <w:style w:type="character" w:customStyle="1" w:styleId="MenuOptions">
    <w:name w:val="Menu Options"/>
    <w:basedOn w:val="DefaultParagraphFont"/>
    <w:rsid w:val="00010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4EF"/>
    <w:rPr>
      <w:b/>
    </w:rPr>
  </w:style>
  <w:style w:type="character" w:customStyle="1" w:styleId="Underlined">
    <w:name w:val="Underlined"/>
    <w:basedOn w:val="DefaultParagraphFont"/>
    <w:rsid w:val="000104EF"/>
    <w:rPr>
      <w:u w:val="single"/>
    </w:rPr>
  </w:style>
  <w:style w:type="paragraph" w:customStyle="1" w:styleId="TableBodyTextRight">
    <w:name w:val="Table Body Text Right"/>
    <w:basedOn w:val="TableBodyText"/>
    <w:rsid w:val="00010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4EF"/>
    <w:rPr>
      <w:sz w:val="18"/>
    </w:rPr>
  </w:style>
  <w:style w:type="paragraph" w:customStyle="1" w:styleId="BodySmallRight">
    <w:name w:val="Body Small Right"/>
    <w:basedOn w:val="BodyTextRight"/>
    <w:rsid w:val="000104EF"/>
    <w:rPr>
      <w:sz w:val="18"/>
      <w:szCs w:val="18"/>
    </w:rPr>
  </w:style>
  <w:style w:type="paragraph" w:customStyle="1" w:styleId="MarginEdition">
    <w:name w:val="Margin Edition"/>
    <w:basedOn w:val="MarginNote"/>
    <w:rsid w:val="00010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4EF"/>
    <w:rPr>
      <w:sz w:val="2"/>
      <w:szCs w:val="2"/>
    </w:rPr>
  </w:style>
  <w:style w:type="character" w:customStyle="1" w:styleId="Small">
    <w:name w:val="Small"/>
    <w:basedOn w:val="DefaultParagraphFont"/>
    <w:rsid w:val="000104EF"/>
    <w:rPr>
      <w:sz w:val="16"/>
    </w:rPr>
  </w:style>
  <w:style w:type="paragraph" w:customStyle="1" w:styleId="WideTable">
    <w:name w:val="Wide Table"/>
    <w:basedOn w:val="Normal"/>
    <w:rsid w:val="00010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4EF"/>
  </w:style>
  <w:style w:type="paragraph" w:styleId="Quote">
    <w:name w:val="Quote"/>
    <w:basedOn w:val="Heading1"/>
    <w:link w:val="QuoteChar"/>
    <w:qFormat/>
    <w:rsid w:val="00010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4EF"/>
    <w:pPr>
      <w:pageBreakBefore/>
    </w:pPr>
  </w:style>
  <w:style w:type="paragraph" w:customStyle="1" w:styleId="Border">
    <w:name w:val="Border"/>
    <w:basedOn w:val="Normal"/>
    <w:qFormat/>
    <w:rsid w:val="00010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4EF"/>
    <w:rPr>
      <w:u w:val="single"/>
    </w:rPr>
  </w:style>
  <w:style w:type="character" w:customStyle="1" w:styleId="BoldandItalics">
    <w:name w:val="Bold and Italics"/>
    <w:qFormat/>
    <w:rsid w:val="000104EF"/>
    <w:rPr>
      <w:b/>
      <w:i/>
      <w:u w:val="none"/>
    </w:rPr>
  </w:style>
  <w:style w:type="paragraph" w:styleId="BalloonText">
    <w:name w:val="Balloon Text"/>
    <w:basedOn w:val="Normal"/>
    <w:link w:val="BalloonTextChar"/>
    <w:rsid w:val="00010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4EF"/>
    <w:pPr>
      <w:spacing w:before="0" w:after="0"/>
    </w:pPr>
  </w:style>
  <w:style w:type="paragraph" w:customStyle="1" w:styleId="BodyTextBold">
    <w:name w:val="Body Text Bold"/>
    <w:basedOn w:val="BodyText"/>
    <w:qFormat/>
    <w:rsid w:val="000104EF"/>
    <w:rPr>
      <w:b/>
    </w:rPr>
  </w:style>
  <w:style w:type="character" w:styleId="Hyperlink">
    <w:name w:val="Hyperlink"/>
    <w:basedOn w:val="DefaultParagraphFont"/>
    <w:uiPriority w:val="99"/>
    <w:unhideWhenUsed/>
    <w:rsid w:val="00840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430</Words>
  <Characters>2722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PSPPCM028 Carry out basic procurement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