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17CE" w:rsidP="009117CE">
      <w:pPr>
        <w:pStyle w:val="Title"/>
      </w:pPr>
      <w:r>
        <w:fldChar w:fldCharType="begin"/>
      </w:r>
      <w:r>
        <w:instrText xml:space="preserve"> TITLE   \* MERGEFORMAT </w:instrText>
      </w:r>
      <w:r>
        <w:fldChar w:fldCharType="separate"/>
      </w:r>
      <w:r>
        <w:t>PSPPCM027 Evaluate and improve strategic procurement performance</w:t>
      </w:r>
      <w:r>
        <w:fldChar w:fldCharType="end"/>
      </w:r>
    </w:p>
    <w:p w:rsidR="009117CE" w:rsidP="009117CE">
      <w:pPr>
        <w:pStyle w:val="Version"/>
        <w:sectPr w:rsidSect="003F0E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0E20" w:rsidP="003F0E20">
      <w:pPr>
        <w:pStyle w:val="SuperHeading"/>
      </w:pPr>
      <w:r w:rsidRPr="003F0E20">
        <w:t>PSPPCM027 Evaluate and improve strategic procurement performance</w:t>
      </w:r>
    </w:p>
    <w:p w:rsidR="00000000" w:rsidRPr="003F0E20" w:rsidP="003F0E20">
      <w:pPr>
        <w:pStyle w:val="Heading1"/>
      </w:pPr>
      <w:bookmarkStart w:id="1" w:name="O_824943"/>
      <w:bookmarkEnd w:id="1"/>
      <w:r w:rsidRPr="003F0E20">
        <w:t>Modification History</w:t>
      </w:r>
    </w:p>
    <w:tbl>
      <w:tblPr>
        <w:tblW w:w="0" w:type="auto"/>
        <w:tblLayout w:type="fixed"/>
        <w:tblCellMar>
          <w:left w:w="62" w:type="dxa"/>
          <w:right w:w="62" w:type="dxa"/>
        </w:tblCellMar>
        <w:tblLook w:val="0000"/>
      </w:tblPr>
      <w:tblGrid>
        <w:gridCol w:w="1134"/>
        <w:gridCol w:w="7937"/>
      </w:tblGrid>
      <w:tr w:rsidTr="009117C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E20">
            <w:pPr>
              <w:pStyle w:val="TableHeading"/>
              <w:rPr>
                <w:lang w:val="en-NZ"/>
              </w:rPr>
            </w:pPr>
            <w:r w:rsidRPr="003F0E2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E20">
            <w:pPr>
              <w:pStyle w:val="TableHeading"/>
              <w:rPr>
                <w:lang w:val="en-NZ"/>
              </w:rPr>
            </w:pPr>
            <w:r w:rsidRPr="003F0E20">
              <w:t>Comments</w:t>
            </w:r>
          </w:p>
        </w:tc>
      </w:tr>
      <w:tr w:rsidTr="009117C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E20">
            <w:pPr>
              <w:pStyle w:val="BodyText"/>
              <w:rPr>
                <w:lang w:val="en-NZ"/>
              </w:rPr>
            </w:pPr>
            <w:r w:rsidRPr="003F0E2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E20" w:rsidP="003F0E20">
            <w:pPr>
              <w:pStyle w:val="BodyText"/>
            </w:pPr>
            <w:r w:rsidRPr="003F0E20">
              <w:t xml:space="preserve">This unit was released in PSP Public Sector Training Package release 1.0 and meets the Standards for Training Packages. </w:t>
            </w:r>
          </w:p>
          <w:p w:rsidR="00000000" w:rsidRPr="003F0E20" w:rsidP="003F0E20">
            <w:pPr>
              <w:pStyle w:val="BodyText"/>
            </w:pPr>
          </w:p>
          <w:p w:rsidR="00000000" w:rsidRPr="003F0E20" w:rsidP="003F0E20">
            <w:pPr>
              <w:pStyle w:val="BodyText"/>
            </w:pPr>
            <w:r w:rsidRPr="003F0E20">
              <w:t>This unit supersedes and is equivalent to PSPPROC706A Evaluate and improve strategic procurement performance.</w:t>
            </w:r>
          </w:p>
          <w:p w:rsidR="00000000" w:rsidRPr="003F0E20" w:rsidP="003F0E20">
            <w:pPr>
              <w:pStyle w:val="BodyText"/>
            </w:pPr>
          </w:p>
          <w:p w:rsidR="00000000" w:rsidRPr="003F0E20" w:rsidP="003F0E20">
            <w:pPr>
              <w:pStyle w:val="ListBullet"/>
            </w:pPr>
            <w:r w:rsidRPr="003F0E20">
              <w:t>Unit code updated</w:t>
            </w:r>
          </w:p>
          <w:p w:rsidR="00000000" w:rsidRPr="003F0E20" w:rsidP="003F0E20">
            <w:pPr>
              <w:pStyle w:val="ListBullet"/>
            </w:pPr>
            <w:r w:rsidRPr="003F0E20">
              <w:t>Content and formatting updated to comply with new standards</w:t>
            </w:r>
          </w:p>
          <w:p w:rsidR="00000000" w:rsidRPr="003F0E20" w:rsidP="003F0E20">
            <w:pPr>
              <w:pStyle w:val="ListBullet"/>
            </w:pPr>
            <w:r w:rsidRPr="003F0E20">
              <w:t>All PC transitioned from passive to active voice</w:t>
            </w:r>
          </w:p>
        </w:tc>
      </w:tr>
    </w:tbl>
    <w:p w:rsidR="00000000" w:rsidRPr="003F0E20" w:rsidP="003F0E20">
      <w:pPr>
        <w:pStyle w:val="BodyText"/>
      </w:pPr>
    </w:p>
    <w:p w:rsidR="00000000" w:rsidRPr="003F0E20" w:rsidP="003F0E20">
      <w:pPr>
        <w:pStyle w:val="AllowPageBreak"/>
      </w:pPr>
    </w:p>
    <w:p w:rsidR="00000000" w:rsidRPr="003F0E20" w:rsidP="003F0E20">
      <w:pPr>
        <w:pStyle w:val="Heading1"/>
      </w:pPr>
      <w:bookmarkStart w:id="2" w:name="O_824944"/>
      <w:bookmarkEnd w:id="2"/>
      <w:r w:rsidRPr="003F0E20">
        <w:t>Application</w:t>
      </w:r>
    </w:p>
    <w:p w:rsidR="00000000" w:rsidRPr="003F0E20" w:rsidP="009117CE">
      <w:pPr>
        <w:pStyle w:val="BodyText"/>
      </w:pPr>
      <w:r w:rsidRPr="003F0E20">
        <w:t>This unit describes the skills required to evaluate an organisation’s strategic approach to procurement and the achievement of government policies and objectives for procurement. It includes determining evaluation measures and criteria;</w:t>
      </w:r>
      <w:r w:rsidRPr="003F0E20">
        <w:t xml:space="preserve"> evaluating organisational achievement, procurement plans, and strategic procurement goals and policies; and implementing continuous improvement in procurement performance.</w:t>
      </w:r>
    </w:p>
    <w:p w:rsidR="00000000" w:rsidRPr="003F0E20" w:rsidP="009117CE">
      <w:pPr>
        <w:pStyle w:val="BodyText"/>
      </w:pPr>
      <w:r w:rsidRPr="003F0E20">
        <w:t>This unit applies to those working in roles involved in procurement.</w:t>
      </w:r>
    </w:p>
    <w:p w:rsidR="00000000" w:rsidRPr="003F0E20" w:rsidP="009117CE">
      <w:pPr>
        <w:pStyle w:val="BodyText"/>
      </w:pPr>
      <w:r w:rsidRPr="003F0E20">
        <w:t>The skills a</w:t>
      </w:r>
      <w:r w:rsidRPr="003F0E20">
        <w:t>nd knowledge described in this unit must be applied within the legislative, regulatory and policy environment in which they are carried out. Organisational policies and procedures must be consulted and adhered to.</w:t>
      </w:r>
    </w:p>
    <w:p w:rsidR="00000000" w:rsidRPr="003F0E20" w:rsidP="009117CE">
      <w:pPr>
        <w:pStyle w:val="BodyText"/>
      </w:pPr>
      <w:r w:rsidRPr="003F0E20">
        <w:t>Those undertaking this unit would work au</w:t>
      </w:r>
      <w:r w:rsidRPr="003F0E20">
        <w:t>tonomously consulting others as required, performing sophisticated tasks in a range of familiar contexts.</w:t>
      </w:r>
    </w:p>
    <w:p w:rsidR="009117CE" w:rsidP="009117CE">
      <w:pPr>
        <w:pStyle w:val="BodyText"/>
      </w:pPr>
      <w:r w:rsidRPr="003F0E20">
        <w:t>No licensing, legislative or certification requirements apply to unit at the time of publication.</w:t>
      </w:r>
    </w:p>
    <w:p w:rsidR="00000000" w:rsidRPr="003F0E20" w:rsidP="003F0E20">
      <w:pPr>
        <w:pStyle w:val="Heading1"/>
      </w:pPr>
      <w:bookmarkStart w:id="3" w:name="O_824946"/>
      <w:bookmarkEnd w:id="3"/>
      <w:r w:rsidRPr="003F0E20">
        <w:t>Competency Field</w:t>
      </w:r>
    </w:p>
    <w:p w:rsidR="00000000" w:rsidRPr="003F0E20" w:rsidP="009117CE">
      <w:pPr>
        <w:pStyle w:val="BodyText"/>
      </w:pPr>
      <w:r w:rsidRPr="003F0E20">
        <w:t>Procurement</w:t>
      </w:r>
    </w:p>
    <w:p w:rsidR="00000000" w:rsidRPr="003F0E20" w:rsidP="003F0E20">
      <w:pPr>
        <w:pStyle w:val="Heading1"/>
      </w:pPr>
      <w:bookmarkStart w:id="4" w:name="O_824948"/>
      <w:bookmarkEnd w:id="4"/>
      <w:r w:rsidRPr="003F0E20">
        <w:t>Elements and Performance Criteria</w:t>
      </w:r>
    </w:p>
    <w:tbl>
      <w:tblPr>
        <w:tblW w:w="0" w:type="auto"/>
        <w:tblLayout w:type="fixed"/>
        <w:tblCellMar>
          <w:left w:w="62" w:type="dxa"/>
          <w:right w:w="62" w:type="dxa"/>
        </w:tblCellMar>
        <w:tblLook w:val="0000"/>
      </w:tblPr>
      <w:tblGrid>
        <w:gridCol w:w="2203"/>
        <w:gridCol w:w="6804"/>
      </w:tblGrid>
      <w:tr w:rsidTr="003F0E2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E20">
            <w:pPr>
              <w:pStyle w:val="TableHeading"/>
              <w:rPr>
                <w:lang w:val="en-NZ"/>
              </w:rPr>
            </w:pPr>
            <w:r w:rsidRPr="003F0E2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E20">
            <w:pPr>
              <w:pStyle w:val="TableHeading"/>
              <w:rPr>
                <w:lang w:val="en-NZ"/>
              </w:rPr>
            </w:pPr>
            <w:r w:rsidRPr="003F0E20">
              <w:t>PERFORMANCE CRITERIA</w:t>
            </w:r>
          </w:p>
        </w:tc>
      </w:tr>
      <w:tr w:rsidTr="003F0E2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E20">
            <w:pPr>
              <w:pStyle w:val="BodyText"/>
              <w:rPr>
                <w:lang w:val="en-NZ"/>
              </w:rPr>
            </w:pPr>
            <w:r w:rsidRPr="003F0E2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E20">
            <w:pPr>
              <w:pStyle w:val="BodyText"/>
              <w:rPr>
                <w:lang w:val="en-NZ"/>
              </w:rPr>
            </w:pPr>
            <w:r w:rsidRPr="003F0E20">
              <w:t>Performance criteria describe the performance needed to demonstrate achievement of the element. Where bold italicised text is used, fu</w:t>
            </w:r>
            <w:r w:rsidRPr="003F0E20">
              <w:t>rther information is detailed in the range of conditions section.</w:t>
            </w:r>
          </w:p>
        </w:tc>
      </w:tr>
      <w:tr w:rsidTr="003F0E2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E20">
            <w:pPr>
              <w:pStyle w:val="List"/>
              <w:rPr>
                <w:lang w:val="en-NZ"/>
              </w:rPr>
            </w:pPr>
            <w:r w:rsidRPr="003F0E20">
              <w:rPr>
                <w:rStyle w:val="SpecialBold"/>
              </w:rPr>
              <w:t>1.</w:t>
            </w:r>
            <w:r w:rsidRPr="003F0E20">
              <w:rPr>
                <w:rStyle w:val="SpecialBold"/>
              </w:rPr>
              <w:tab/>
              <w:t>Determine evaluation measures and criteria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E20" w:rsidP="003F0E20">
            <w:pPr>
              <w:pStyle w:val="List"/>
            </w:pPr>
            <w:r w:rsidRPr="003F0E20">
              <w:t>1.1</w:t>
            </w:r>
            <w:r w:rsidRPr="003F0E20">
              <w:tab/>
              <w:t>Determine measures for evaluation to provide value for money.</w:t>
            </w:r>
          </w:p>
          <w:p w:rsidR="00000000" w:rsidRPr="003F0E20" w:rsidP="003F0E20">
            <w:pPr>
              <w:pStyle w:val="List"/>
            </w:pPr>
            <w:r w:rsidRPr="003F0E20">
              <w:t>1.2</w:t>
            </w:r>
            <w:r w:rsidRPr="003F0E20">
              <w:tab/>
              <w:t>Determine evaluation measures and criteria according to Government policy</w:t>
            </w:r>
            <w:r w:rsidRPr="003F0E20">
              <w:t xml:space="preserve"> and objectives, nature, values and character of the organisation.</w:t>
            </w:r>
          </w:p>
          <w:p w:rsidR="00000000" w:rsidP="003F0E20">
            <w:pPr>
              <w:pStyle w:val="List"/>
              <w:rPr>
                <w:lang w:val="en-NZ"/>
              </w:rPr>
            </w:pPr>
            <w:r w:rsidRPr="003F0E20">
              <w:t>1.3</w:t>
            </w:r>
            <w:r w:rsidRPr="003F0E20">
              <w:tab/>
              <w:t>Add information about progress towards objectives, strategic goals and implementation of procurement policies.</w:t>
            </w:r>
          </w:p>
        </w:tc>
      </w:tr>
      <w:tr w:rsidTr="003F0E2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E20">
            <w:pPr>
              <w:pStyle w:val="List"/>
              <w:rPr>
                <w:lang w:val="en-NZ"/>
              </w:rPr>
            </w:pPr>
            <w:r w:rsidRPr="003F0E20">
              <w:rPr>
                <w:rStyle w:val="SpecialBold"/>
              </w:rPr>
              <w:t>2.</w:t>
            </w:r>
            <w:r w:rsidRPr="003F0E20">
              <w:rPr>
                <w:rStyle w:val="SpecialBold"/>
              </w:rPr>
              <w:tab/>
              <w:t>Evaluate organisational achievement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E20" w:rsidP="003F0E20">
            <w:pPr>
              <w:pStyle w:val="List"/>
            </w:pPr>
            <w:r w:rsidRPr="003F0E20">
              <w:t>2.1</w:t>
            </w:r>
            <w:r w:rsidRPr="003F0E20">
              <w:tab/>
            </w:r>
            <w:r w:rsidRPr="003F0E20">
              <w:t>Evaluate against strategic procurement goals, policies, plans and codes/standards of behaviour, considering evidence from procurement activities.</w:t>
            </w:r>
          </w:p>
          <w:p w:rsidR="00000000" w:rsidRPr="003F0E20" w:rsidP="003F0E20">
            <w:pPr>
              <w:pStyle w:val="List"/>
            </w:pPr>
            <w:r w:rsidRPr="003F0E20">
              <w:t>2.2</w:t>
            </w:r>
            <w:r w:rsidRPr="003F0E20">
              <w:tab/>
              <w:t>Compare conclusions from evaluation and the agreed criteria, supported by evidence and reported with respe</w:t>
            </w:r>
            <w:r w:rsidRPr="003F0E20">
              <w:t>ct to strategic goals.</w:t>
            </w:r>
          </w:p>
          <w:p w:rsidR="00000000" w:rsidRPr="003F0E20" w:rsidP="003F0E20">
            <w:pPr>
              <w:pStyle w:val="List"/>
            </w:pPr>
            <w:r w:rsidRPr="003F0E20">
              <w:t>2.3</w:t>
            </w:r>
            <w:r w:rsidRPr="003F0E20">
              <w:tab/>
              <w:t xml:space="preserve">Identify performance failures and discuss reasons with stakeholders. </w:t>
            </w:r>
          </w:p>
          <w:p w:rsidR="00000000" w:rsidRPr="003F0E20" w:rsidP="003F0E20">
            <w:pPr>
              <w:pStyle w:val="List"/>
            </w:pPr>
            <w:r w:rsidRPr="003F0E20">
              <w:t>2.4</w:t>
            </w:r>
            <w:r w:rsidRPr="003F0E20">
              <w:tab/>
              <w:t>Consult stakeholders prior to publication of any report on performance that may affect the interests of stakeholders.</w:t>
            </w:r>
          </w:p>
          <w:p w:rsidR="00000000" w:rsidP="003F0E20">
            <w:pPr>
              <w:pStyle w:val="List"/>
              <w:rPr>
                <w:lang w:val="en-NZ"/>
              </w:rPr>
            </w:pPr>
            <w:r w:rsidRPr="003F0E20">
              <w:t>2.5</w:t>
            </w:r>
            <w:r w:rsidRPr="003F0E20">
              <w:tab/>
              <w:t>Provide reports.</w:t>
            </w:r>
          </w:p>
        </w:tc>
      </w:tr>
      <w:tr w:rsidTr="003F0E2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E20">
            <w:pPr>
              <w:pStyle w:val="List"/>
              <w:rPr>
                <w:lang w:val="en-NZ"/>
              </w:rPr>
            </w:pPr>
            <w:r w:rsidRPr="003F0E20">
              <w:rPr>
                <w:rStyle w:val="SpecialBold"/>
              </w:rPr>
              <w:t>3.</w:t>
            </w:r>
            <w:r w:rsidRPr="003F0E20">
              <w:rPr>
                <w:rStyle w:val="SpecialBold"/>
              </w:rPr>
              <w:tab/>
              <w:t>Evaluate pro</w:t>
            </w:r>
            <w:r w:rsidRPr="003F0E20">
              <w:rPr>
                <w:rStyle w:val="SpecialBold"/>
              </w:rPr>
              <w:t>curement plans and their implementation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E20" w:rsidP="003F0E20">
            <w:pPr>
              <w:pStyle w:val="List"/>
            </w:pPr>
            <w:r w:rsidRPr="003F0E20">
              <w:t>3.1</w:t>
            </w:r>
            <w:r w:rsidRPr="003F0E20">
              <w:tab/>
              <w:t>Identify and present causes of success and failure, supported by evidence.</w:t>
            </w:r>
          </w:p>
          <w:p w:rsidR="00000000" w:rsidRPr="003F0E20" w:rsidP="003F0E20">
            <w:pPr>
              <w:pStyle w:val="List"/>
            </w:pPr>
            <w:r w:rsidRPr="003F0E20">
              <w:t>3.2</w:t>
            </w:r>
            <w:r w:rsidRPr="003F0E20">
              <w:tab/>
              <w:t xml:space="preserve">Report and justify alternative explanations </w:t>
            </w:r>
          </w:p>
          <w:p w:rsidR="00000000" w:rsidRPr="003F0E20" w:rsidP="003F0E20">
            <w:pPr>
              <w:pStyle w:val="List"/>
            </w:pPr>
            <w:r w:rsidRPr="003F0E20">
              <w:t>3.3</w:t>
            </w:r>
            <w:r w:rsidRPr="003F0E20">
              <w:tab/>
              <w:t>Provide explanations to counter possible objections where there is no obvious soluti</w:t>
            </w:r>
            <w:r w:rsidRPr="003F0E20">
              <w:t xml:space="preserve">on to a situation. </w:t>
            </w:r>
          </w:p>
          <w:p w:rsidR="00000000" w:rsidRPr="003F0E20" w:rsidP="003F0E20">
            <w:pPr>
              <w:pStyle w:val="List"/>
            </w:pPr>
            <w:r w:rsidRPr="003F0E20">
              <w:t>3.4</w:t>
            </w:r>
            <w:r w:rsidRPr="003F0E20">
              <w:tab/>
              <w:t>Provide advice learnt from previous success or failure and use it in the future planning of procurement.</w:t>
            </w:r>
          </w:p>
          <w:p w:rsidR="00000000" w:rsidP="003F0E20">
            <w:pPr>
              <w:pStyle w:val="List"/>
              <w:rPr>
                <w:lang w:val="en-NZ"/>
              </w:rPr>
            </w:pPr>
            <w:r w:rsidRPr="003F0E20">
              <w:t>3.5</w:t>
            </w:r>
            <w:r w:rsidRPr="003F0E20">
              <w:tab/>
              <w:t>Provide feedback to those whose performance is examined.</w:t>
            </w:r>
          </w:p>
        </w:tc>
      </w:tr>
      <w:tr w:rsidTr="003F0E2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E20">
            <w:pPr>
              <w:pStyle w:val="List"/>
              <w:rPr>
                <w:lang w:val="en-NZ"/>
              </w:rPr>
            </w:pPr>
            <w:r w:rsidRPr="003F0E20">
              <w:rPr>
                <w:rStyle w:val="SpecialBold"/>
              </w:rPr>
              <w:t>4.</w:t>
            </w:r>
            <w:r w:rsidRPr="003F0E20">
              <w:rPr>
                <w:rStyle w:val="SpecialBold"/>
              </w:rPr>
              <w:tab/>
              <w:t>Evaluate strategic procurement goals, policies and performance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E20" w:rsidP="003F0E20">
            <w:pPr>
              <w:pStyle w:val="List"/>
            </w:pPr>
            <w:r w:rsidRPr="003F0E20">
              <w:t>4.1</w:t>
            </w:r>
            <w:r w:rsidRPr="003F0E20">
              <w:tab/>
              <w:t>Identify strengths and weaknesses in strategic procurement goals, policies and performance.</w:t>
            </w:r>
          </w:p>
          <w:p w:rsidR="00000000" w:rsidP="003F0E20">
            <w:pPr>
              <w:pStyle w:val="List"/>
              <w:rPr>
                <w:lang w:val="en-NZ"/>
              </w:rPr>
            </w:pPr>
            <w:r w:rsidRPr="003F0E20">
              <w:t>4.2</w:t>
            </w:r>
            <w:r w:rsidRPr="003F0E20">
              <w:tab/>
              <w:t xml:space="preserve">Formulate recommendations for building on strengths and addressing weaknesses. </w:t>
            </w:r>
          </w:p>
        </w:tc>
      </w:tr>
      <w:tr w:rsidTr="003F0E2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E20">
            <w:pPr>
              <w:pStyle w:val="List"/>
              <w:rPr>
                <w:lang w:val="en-NZ"/>
              </w:rPr>
            </w:pPr>
            <w:r w:rsidRPr="003F0E20">
              <w:rPr>
                <w:rStyle w:val="SpecialBold"/>
              </w:rPr>
              <w:t>5.</w:t>
            </w:r>
            <w:r w:rsidRPr="003F0E20">
              <w:rPr>
                <w:rStyle w:val="SpecialBold"/>
              </w:rPr>
              <w:tab/>
              <w:t>Implement continuous improvement in procurement performance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E20" w:rsidP="003F0E20">
            <w:pPr>
              <w:pStyle w:val="List"/>
            </w:pPr>
            <w:r w:rsidRPr="003F0E20">
              <w:t>5.1</w:t>
            </w:r>
            <w:r w:rsidRPr="003F0E20">
              <w:tab/>
              <w:t>Impleme</w:t>
            </w:r>
            <w:r w:rsidRPr="003F0E20">
              <w:t>nt recommendations.</w:t>
            </w:r>
          </w:p>
          <w:p w:rsidR="00000000" w:rsidRPr="003F0E20" w:rsidP="003F0E20">
            <w:pPr>
              <w:pStyle w:val="List"/>
            </w:pPr>
            <w:r w:rsidRPr="003F0E20">
              <w:t>5.2</w:t>
            </w:r>
            <w:r w:rsidRPr="003F0E20">
              <w:tab/>
              <w:t>Incorporate review and reformulation of strategic procurement goals and policies into the cycle of continuous improvement of strategic procurement.</w:t>
            </w:r>
          </w:p>
          <w:p w:rsidR="00000000" w:rsidRPr="003F0E20" w:rsidP="003F0E20">
            <w:pPr>
              <w:pStyle w:val="List"/>
            </w:pPr>
            <w:r w:rsidRPr="003F0E20">
              <w:t>5.3</w:t>
            </w:r>
            <w:r w:rsidRPr="003F0E20">
              <w:tab/>
              <w:t xml:space="preserve">Monitor, measure and manage procurement performance for continuous improvement. </w:t>
            </w:r>
          </w:p>
        </w:tc>
      </w:tr>
    </w:tbl>
    <w:p w:rsidR="009117CE" w:rsidP="003F0E20">
      <w:pPr>
        <w:pStyle w:val="BodyText"/>
      </w:pPr>
    </w:p>
    <w:p w:rsidR="009117CE" w:rsidP="003F0E20">
      <w:pPr>
        <w:pStyle w:val="BodyText"/>
      </w:pPr>
    </w:p>
    <w:p w:rsidR="00000000" w:rsidRPr="003F0E20" w:rsidP="003F0E20">
      <w:pPr>
        <w:pStyle w:val="Heading1"/>
      </w:pPr>
      <w:bookmarkStart w:id="5" w:name="O_824949"/>
      <w:bookmarkEnd w:id="5"/>
      <w:r w:rsidRPr="003F0E20">
        <w:t>Foundation Skills</w:t>
      </w:r>
    </w:p>
    <w:p w:rsidR="00000000" w:rsidRPr="003F0E20" w:rsidP="009117CE">
      <w:pPr>
        <w:pStyle w:val="BodyText"/>
      </w:pPr>
      <w:r w:rsidRPr="003F0E20">
        <w:t>Foundation skills are embedded within the elements and performance criteria of this unit.</w:t>
      </w:r>
    </w:p>
    <w:p w:rsidR="00000000" w:rsidRPr="003F0E20" w:rsidP="003F0E20">
      <w:pPr>
        <w:pStyle w:val="Heading1"/>
      </w:pPr>
      <w:bookmarkStart w:id="6" w:name="O_824951"/>
      <w:bookmarkEnd w:id="6"/>
      <w:r w:rsidRPr="003F0E20">
        <w:t>Unit Mapping Information</w:t>
      </w:r>
    </w:p>
    <w:p w:rsidR="00000000" w:rsidRPr="003F0E20" w:rsidP="009117CE">
      <w:pPr>
        <w:pStyle w:val="BodyText"/>
      </w:pPr>
      <w:r w:rsidRPr="003F0E20">
        <w:t xml:space="preserve">This unit supersedes and is equivalent to PSPPROC706A Evaluate and improve strategic </w:t>
      </w:r>
      <w:r w:rsidRPr="003F0E20">
        <w:t>procurement performance.</w:t>
      </w:r>
    </w:p>
    <w:p w:rsidR="00000000" w:rsidRPr="003F0E20" w:rsidP="003F0E20">
      <w:pPr>
        <w:pStyle w:val="Heading1"/>
      </w:pPr>
      <w:bookmarkStart w:id="7" w:name="O_824958"/>
      <w:bookmarkEnd w:id="7"/>
      <w:r w:rsidRPr="003F0E20">
        <w:t>Links</w:t>
      </w:r>
    </w:p>
    <w:p w:rsidR="00000000" w:rsidRPr="003F0E20" w:rsidP="009117CE">
      <w:pPr>
        <w:pStyle w:val="BodyText"/>
      </w:pPr>
      <w:r w:rsidRPr="003F0E2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83D6D">
        <w:rPr>
          <w:rStyle w:val="Hyperlink"/>
        </w:rPr>
        <w:t>https://vetnet.gov.au/Pages/TrainingDocs.aspx?q=bebbece7-ff48-4d2c-8876-405679019623</w:t>
      </w:r>
      <w:r>
        <w:fldChar w:fldCharType="end"/>
      </w:r>
    </w:p>
    <w:p w:rsidR="00000000" w:rsidRPr="003F0E20" w:rsidP="009117CE">
      <w:pPr>
        <w:pStyle w:val="BodyText"/>
      </w:pPr>
      <w:r w:rsidRPr="003F0E2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83D6D">
        <w:rPr>
          <w:rStyle w:val="Hyperlink"/>
        </w:rPr>
        <w:t>https://vetnet.gov.au/Pages/TrainingDocs.aspx?q=bebbece7-ff48-4d2c-8876-405679019623</w:t>
      </w:r>
      <w:r>
        <w:fldChar w:fldCharType="end"/>
      </w:r>
    </w:p>
    <w:p w:rsidR="00000000" w:rsidRPr="003F0E20" w:rsidP="009117CE">
      <w:pPr>
        <w:pStyle w:val="BodyText"/>
      </w:pPr>
      <w:r w:rsidRPr="003F0E2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83D6D">
        <w:rPr>
          <w:rStyle w:val="Hyperlink"/>
        </w:rPr>
        <w:t>https://vetnet.gov.au/Pages/TrainingDocs.aspx?q=bebbece7-ff48-4d2c-8876-405679019623</w:t>
      </w:r>
      <w:r>
        <w:fldChar w:fldCharType="end"/>
      </w:r>
    </w:p>
    <w:p w:rsidR="00000000" w:rsidRPr="003F0E20" w:rsidP="009117CE">
      <w:pPr>
        <w:pStyle w:val="BodyText"/>
      </w:pPr>
      <w:r w:rsidRPr="003F0E20">
        <w:t>Companion Volume implement</w:t>
      </w:r>
      <w:r w:rsidRPr="003F0E20">
        <w:t xml:space="preserve">ation guides are found in VETNet - </w:t>
      </w:r>
      <w:r>
        <w:fldChar w:fldCharType="begin"/>
      </w:r>
      <w:r>
        <w:instrText xml:space="preserve"> HYPERLINK "https://vetnet.gov.au/Pages/TrainingDocs.aspx?q=bebbece7-ff48-4d2c-8876-405679019623" </w:instrText>
      </w:r>
      <w:r>
        <w:fldChar w:fldCharType="separate"/>
      </w:r>
      <w:r w:rsidRPr="00483D6D">
        <w:rPr>
          <w:rStyle w:val="Hyperlink"/>
        </w:rPr>
        <w:t>https://vetnet.gov.au/Pages/TrainingDocs.aspx?q=bebbece7-ff48-4d2c-8876-405679019623</w:t>
      </w:r>
      <w:r>
        <w:fldChar w:fldCharType="end"/>
      </w:r>
    </w:p>
    <w:p w:rsidR="00000000" w:rsidRPr="003F0E20" w:rsidP="009117CE">
      <w:pPr>
        <w:pStyle w:val="BodyText"/>
        <w:sectPr w:rsidSect="003F0E20">
          <w:headerReference w:type="default" r:id="rId10"/>
          <w:footerReference w:type="default" r:id="rId11"/>
          <w:pgSz w:w="11908" w:h="16833"/>
          <w:pgMar w:top="1702" w:right="1418" w:bottom="1702" w:left="1418" w:header="992" w:footer="992" w:gutter="0"/>
          <w:cols w:space="720"/>
          <w:noEndnote/>
          <w:docGrid w:linePitch="299"/>
        </w:sectPr>
      </w:pPr>
    </w:p>
    <w:p w:rsidR="00000000" w:rsidRPr="003F0E20" w:rsidP="003F0E20">
      <w:pPr>
        <w:pStyle w:val="SuperHeading"/>
      </w:pPr>
      <w:r w:rsidRPr="003F0E20">
        <w:t>Assessment Requirements for PSPPCM027 Evaluate and improve strategic procurement performa</w:t>
      </w:r>
      <w:r w:rsidRPr="003F0E20">
        <w:t>nce</w:t>
      </w:r>
    </w:p>
    <w:p w:rsidR="00000000" w:rsidRPr="003F0E20" w:rsidP="003F0E20">
      <w:pPr>
        <w:pStyle w:val="Heading1"/>
      </w:pPr>
      <w:bookmarkStart w:id="8" w:name="O_824953"/>
      <w:bookmarkEnd w:id="8"/>
      <w:r w:rsidRPr="003F0E20">
        <w:t>Modification History</w:t>
      </w:r>
    </w:p>
    <w:tbl>
      <w:tblPr>
        <w:tblW w:w="0" w:type="auto"/>
        <w:tblLayout w:type="fixed"/>
        <w:tblCellMar>
          <w:left w:w="62" w:type="dxa"/>
          <w:right w:w="62" w:type="dxa"/>
        </w:tblCellMar>
        <w:tblLook w:val="0000"/>
      </w:tblPr>
      <w:tblGrid>
        <w:gridCol w:w="1134"/>
        <w:gridCol w:w="7937"/>
      </w:tblGrid>
      <w:tr w:rsidTr="009117C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E20">
            <w:pPr>
              <w:pStyle w:val="TableHeading"/>
              <w:rPr>
                <w:lang w:val="en-NZ"/>
              </w:rPr>
            </w:pPr>
            <w:r w:rsidRPr="003F0E2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E20">
            <w:pPr>
              <w:pStyle w:val="TableHeading"/>
              <w:rPr>
                <w:lang w:val="en-NZ"/>
              </w:rPr>
            </w:pPr>
            <w:r w:rsidRPr="003F0E20">
              <w:t>Comments</w:t>
            </w:r>
          </w:p>
        </w:tc>
      </w:tr>
      <w:tr w:rsidTr="009117C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E20">
            <w:pPr>
              <w:pStyle w:val="BodyText"/>
              <w:rPr>
                <w:lang w:val="en-NZ"/>
              </w:rPr>
            </w:pPr>
            <w:r w:rsidRPr="003F0E2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E20" w:rsidP="003F0E20">
            <w:pPr>
              <w:pStyle w:val="BodyText"/>
            </w:pPr>
            <w:r w:rsidRPr="003F0E20">
              <w:t xml:space="preserve">These Assessment Requirements were released in PSP Public Sector Training Package release 1.0 and meet the Standards for Training Packages. </w:t>
            </w:r>
          </w:p>
          <w:p w:rsidR="00000000" w:rsidRPr="003F0E20" w:rsidP="003F0E20">
            <w:pPr>
              <w:pStyle w:val="BodyText"/>
            </w:pPr>
          </w:p>
          <w:p w:rsidR="00000000" w:rsidRPr="003F0E20" w:rsidP="003F0E20">
            <w:pPr>
              <w:pStyle w:val="ListBullet"/>
            </w:pPr>
            <w:r w:rsidRPr="003F0E20">
              <w:t>Assessment Requirements created drawing upon specified assessment information from superseded unit</w:t>
            </w:r>
          </w:p>
        </w:tc>
      </w:tr>
    </w:tbl>
    <w:p w:rsidR="009117CE" w:rsidP="003F0E20">
      <w:pPr>
        <w:pStyle w:val="BodyText"/>
      </w:pPr>
    </w:p>
    <w:p w:rsidR="009117CE" w:rsidP="003F0E20">
      <w:pPr>
        <w:pStyle w:val="BodyText"/>
      </w:pPr>
    </w:p>
    <w:p w:rsidR="00000000" w:rsidRPr="003F0E20" w:rsidP="003F0E20">
      <w:pPr>
        <w:pStyle w:val="Heading1"/>
      </w:pPr>
      <w:bookmarkStart w:id="9" w:name="O_824954"/>
      <w:bookmarkEnd w:id="9"/>
      <w:r w:rsidRPr="003F0E20">
        <w:t>Performance Evidence</w:t>
      </w:r>
    </w:p>
    <w:p w:rsidR="00000000" w:rsidRPr="003F0E20" w:rsidP="009117CE">
      <w:pPr>
        <w:pStyle w:val="BodyText"/>
      </w:pPr>
      <w:r w:rsidRPr="003F0E20">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3F0E20" w:rsidP="003F0E20">
      <w:pPr>
        <w:pStyle w:val="ListBullet"/>
      </w:pPr>
      <w:r w:rsidRPr="003F0E20">
        <w:t>consult</w:t>
      </w:r>
      <w:r w:rsidRPr="003F0E20">
        <w:t>ing and negotiating with stakeholders at the highest levels of organisations and the community</w:t>
      </w:r>
    </w:p>
    <w:p w:rsidR="00000000" w:rsidRPr="003F0E20" w:rsidP="003F0E20">
      <w:pPr>
        <w:pStyle w:val="ListBullet"/>
      </w:pPr>
      <w:r w:rsidRPr="003F0E20">
        <w:t>engaging in strategic networking within probity boundaries with key stakeholders</w:t>
      </w:r>
    </w:p>
    <w:p w:rsidR="00000000" w:rsidRPr="003F0E20" w:rsidP="003F0E20">
      <w:pPr>
        <w:pStyle w:val="ListBullet"/>
      </w:pPr>
      <w:r w:rsidRPr="003F0E20">
        <w:t>convey complex ideas to a wide range of audiences</w:t>
      </w:r>
    </w:p>
    <w:p w:rsidR="00000000" w:rsidRPr="003F0E20" w:rsidP="003F0E20">
      <w:pPr>
        <w:pStyle w:val="ListBullet"/>
      </w:pPr>
      <w:r w:rsidRPr="003F0E20">
        <w:t>constructing and approving hig</w:t>
      </w:r>
      <w:r w:rsidRPr="003F0E20">
        <w:t>h level complex documents</w:t>
      </w:r>
    </w:p>
    <w:p w:rsidR="00000000" w:rsidRPr="003F0E20" w:rsidP="003F0E20">
      <w:pPr>
        <w:pStyle w:val="ListBullet"/>
      </w:pPr>
      <w:r w:rsidRPr="003F0E20">
        <w:t xml:space="preserve">managing teams of expert negotiators in functions </w:t>
      </w:r>
    </w:p>
    <w:p w:rsidR="00000000" w:rsidRPr="003F0E20" w:rsidP="003F0E20">
      <w:pPr>
        <w:pStyle w:val="AllowPageBreak"/>
      </w:pPr>
    </w:p>
    <w:p w:rsidR="00000000" w:rsidRPr="003F0E20" w:rsidP="003F0E20">
      <w:pPr>
        <w:pStyle w:val="Heading1"/>
      </w:pPr>
      <w:bookmarkStart w:id="10" w:name="O_824955"/>
      <w:bookmarkEnd w:id="10"/>
      <w:r w:rsidRPr="003F0E20">
        <w:t>Knowledge Evidence</w:t>
      </w:r>
    </w:p>
    <w:p w:rsidR="00000000" w:rsidRPr="003F0E20" w:rsidP="009117CE">
      <w:pPr>
        <w:pStyle w:val="BodyText"/>
      </w:pPr>
      <w:r w:rsidRPr="003F0E20">
        <w:t>Evidence required to demonstrate competence must satisfy all of the requirements of the elements and performance criteria. If not otherwise spe</w:t>
      </w:r>
      <w:r w:rsidRPr="003F0E20">
        <w:t>cified the depth of knowledge demonstrated must be appropriate to the job context of the candidate.</w:t>
      </w:r>
    </w:p>
    <w:p w:rsidR="00000000" w:rsidRPr="003F0E20" w:rsidP="003F0E20">
      <w:pPr>
        <w:pStyle w:val="ListBullet"/>
      </w:pPr>
      <w:r w:rsidRPr="003F0E20">
        <w:t>Commonwealth, state or territory, and local government legislation, policies, practices and guidelines relating to strategic procurement, including environ</w:t>
      </w:r>
      <w:r w:rsidRPr="003F0E20">
        <w:t xml:space="preserve">mental purchasing guidance </w:t>
      </w:r>
    </w:p>
    <w:p w:rsidR="00000000" w:rsidRPr="003F0E20" w:rsidP="003F0E20">
      <w:pPr>
        <w:pStyle w:val="ListBullet"/>
      </w:pPr>
      <w:r w:rsidRPr="003F0E20">
        <w:t>government procurement environment</w:t>
      </w:r>
    </w:p>
    <w:p w:rsidR="00000000" w:rsidRPr="003F0E20" w:rsidP="003F0E20">
      <w:pPr>
        <w:pStyle w:val="ListBullet"/>
      </w:pPr>
      <w:r w:rsidRPr="003F0E20">
        <w:t>financial rules and regulations relating to strategic procurement</w:t>
      </w:r>
    </w:p>
    <w:p w:rsidR="00000000" w:rsidRPr="003F0E20" w:rsidP="003F0E20">
      <w:pPr>
        <w:pStyle w:val="ListBullet"/>
      </w:pPr>
      <w:r w:rsidRPr="003F0E20">
        <w:t>strategic procurement planning processes</w:t>
      </w:r>
    </w:p>
    <w:p w:rsidR="00000000" w:rsidRPr="003F0E20" w:rsidP="003F0E20">
      <w:pPr>
        <w:pStyle w:val="ListBullet"/>
      </w:pPr>
      <w:r w:rsidRPr="003F0E20">
        <w:t>standards of organisational procurement performance obtained</w:t>
      </w:r>
    </w:p>
    <w:p w:rsidR="00000000" w:rsidRPr="003F0E20" w:rsidP="003F0E20">
      <w:pPr>
        <w:pStyle w:val="ListBullet"/>
      </w:pPr>
      <w:r w:rsidRPr="003F0E20">
        <w:t>procurement and probity b</w:t>
      </w:r>
      <w:r w:rsidRPr="003F0E20">
        <w:t>est practice standards</w:t>
      </w:r>
    </w:p>
    <w:p w:rsidR="00000000" w:rsidRPr="003F0E20" w:rsidP="003F0E20">
      <w:pPr>
        <w:pStyle w:val="ListBullet"/>
      </w:pPr>
      <w:r w:rsidRPr="003F0E20">
        <w:t>performance measurement, monitoring and continuous improvement cycles in the context of evaluating and improving procurement performance</w:t>
      </w:r>
    </w:p>
    <w:p w:rsidR="00000000" w:rsidRPr="003F0E20" w:rsidP="003F0E20">
      <w:pPr>
        <w:pStyle w:val="AllowPageBreak"/>
      </w:pPr>
    </w:p>
    <w:p w:rsidR="00000000" w:rsidRPr="003F0E20" w:rsidP="003F0E20">
      <w:pPr>
        <w:pStyle w:val="Heading1"/>
      </w:pPr>
      <w:bookmarkStart w:id="11" w:name="O_824956"/>
      <w:bookmarkEnd w:id="11"/>
      <w:r w:rsidRPr="003F0E20">
        <w:t>Assessment Conditions</w:t>
      </w:r>
    </w:p>
    <w:p w:rsidR="00000000" w:rsidRPr="003F0E20" w:rsidP="009117CE">
      <w:pPr>
        <w:pStyle w:val="BodyText"/>
      </w:pPr>
      <w:r w:rsidRPr="003F0E20">
        <w:t xml:space="preserve">This unit contains no specific industry-mandated assessment conditions. Guidance on suggested and recommended conditions and methods can be found in the Implementation Guide. </w:t>
      </w:r>
    </w:p>
    <w:p w:rsidR="009117CE" w:rsidP="009117CE">
      <w:pPr>
        <w:pStyle w:val="BodyText"/>
      </w:pPr>
      <w:r w:rsidRPr="003F0E20">
        <w:t>Assessors must satisfy the NVR/AQTF mandatory competency requirements for asses</w:t>
      </w:r>
      <w:r w:rsidRPr="003F0E20">
        <w:t>sors.</w:t>
      </w:r>
    </w:p>
    <w:p w:rsidR="00000000" w:rsidRPr="003F0E20" w:rsidP="003F0E20">
      <w:pPr>
        <w:pStyle w:val="Heading1"/>
      </w:pPr>
      <w:bookmarkStart w:id="12" w:name="O_824959"/>
      <w:bookmarkEnd w:id="12"/>
      <w:r w:rsidRPr="003F0E20">
        <w:t>Links</w:t>
      </w:r>
    </w:p>
    <w:p w:rsidR="00000000" w:rsidRPr="003F0E20" w:rsidP="009117CE">
      <w:pPr>
        <w:pStyle w:val="BodyText"/>
      </w:pPr>
      <w:r w:rsidRPr="003F0E2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83D6D">
        <w:rPr>
          <w:rStyle w:val="Hyperlink"/>
        </w:rPr>
        <w:t>https://vetnet.gov.au/Pages/TrainingDocs.aspx?q=bebbece7-ff48-4d2c-8876-405679019623</w:t>
      </w:r>
      <w:r>
        <w:fldChar w:fldCharType="end"/>
      </w:r>
    </w:p>
    <w:p w:rsidR="00000000" w:rsidRPr="003F0E20" w:rsidP="009117CE">
      <w:pPr>
        <w:pStyle w:val="BodyText"/>
      </w:pPr>
      <w:r w:rsidRPr="003F0E2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83D6D">
        <w:rPr>
          <w:rStyle w:val="Hyperlink"/>
        </w:rPr>
        <w:t>https://vetnet.gov.au/Pages/TrainingDocs.aspx?q=bebbece7-ff48-4d2c-8876-405679019623</w:t>
      </w:r>
      <w:r>
        <w:fldChar w:fldCharType="end"/>
      </w:r>
    </w:p>
    <w:p w:rsidR="00000000" w:rsidRPr="003F0E20" w:rsidP="009117CE">
      <w:pPr>
        <w:pStyle w:val="BodyText"/>
      </w:pPr>
      <w:r w:rsidRPr="003F0E2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83D6D">
        <w:rPr>
          <w:rStyle w:val="Hyperlink"/>
        </w:rPr>
        <w:t>https://vetnet.gov.au/Pages/TrainingDocs.aspx?q=bebbece7-ff48-4d2c-8876-405679019623</w:t>
      </w:r>
      <w:r>
        <w:fldChar w:fldCharType="end"/>
      </w:r>
    </w:p>
    <w:p w:rsidR="00000000" w:rsidRPr="003F0E20" w:rsidP="003F0E20"/>
    <w:sectPr w:rsidSect="003F0E2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E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E20" w:rsidRPr="009117CE" w:rsidP="009117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E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7CE" w:rsidP="003F0E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17CE" w:rsidP="003F0E2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117CE" w:rsidP="003F0E2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E20" w:rsidP="003F0E20">
    <w:pPr>
      <w:pStyle w:val="Footer"/>
      <w:framePr w:wrap="around"/>
    </w:pPr>
    <w:r>
      <w:fldChar w:fldCharType="begin"/>
    </w:r>
    <w:r>
      <w:instrText xml:space="preserve"> DOCPROPERTY  Subject  \* MERGEFORMAT </w:instrText>
    </w:r>
    <w:r>
      <w:fldChar w:fldCharType="separate"/>
    </w:r>
    <w:r w:rsidR="009117CE">
      <w:t>Approved</w:t>
    </w:r>
    <w:r w:rsidR="009117CE">
      <w:fldChar w:fldCharType="end"/>
    </w:r>
    <w:r>
      <w:tab/>
      <w:t xml:space="preserve">Page </w:t>
    </w:r>
    <w:r>
      <w:fldChar w:fldCharType="begin"/>
    </w:r>
    <w:r>
      <w:instrText xml:space="preserve"> PAGE  \* Arabic  \* MERGEFORMAT </w:instrText>
    </w:r>
    <w:r>
      <w:fldChar w:fldCharType="separate"/>
    </w:r>
    <w:r w:rsidR="009117C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17CE">
      <w:rPr>
        <w:noProof/>
      </w:rPr>
      <w:t>4</w:t>
    </w:r>
    <w:r>
      <w:rPr>
        <w:noProof/>
      </w:rPr>
      <w:fldChar w:fldCharType="end"/>
    </w:r>
  </w:p>
  <w:p w:rsidR="003F0E20" w:rsidP="003F0E20">
    <w:pPr>
      <w:pStyle w:val="Footer"/>
      <w:framePr w:wrap="around"/>
    </w:pPr>
    <w:r>
      <w:t xml:space="preserve">© Commonwealth of Australia, </w:t>
    </w:r>
    <w:r>
      <w:fldChar w:fldCharType="begin"/>
    </w:r>
    <w:r>
      <w:instrText xml:space="preserve"> DATE  \@ "yyyy"  \* MERGEFORMAT </w:instrText>
    </w:r>
    <w:r>
      <w:fldChar w:fldCharType="separate"/>
    </w:r>
    <w:r w:rsidR="009117CE">
      <w:rPr>
        <w:noProof/>
      </w:rPr>
      <w:t>2025</w:t>
    </w:r>
    <w:r>
      <w:fldChar w:fldCharType="end"/>
    </w:r>
    <w:r>
      <w:tab/>
    </w:r>
    <w:r>
      <w:fldChar w:fldCharType="begin"/>
    </w:r>
    <w:r>
      <w:instrText xml:space="preserve"> DOCPROPERTY  Author  \* MERGEFORMAT </w:instrText>
    </w:r>
    <w:r>
      <w:fldChar w:fldCharType="separate"/>
    </w:r>
    <w:r w:rsidR="009117CE">
      <w:t>Public Skills Australia</w:t>
    </w:r>
    <w:r w:rsidR="009117CE">
      <w:fldChar w:fldCharType="end"/>
    </w:r>
  </w:p>
  <w:p w:rsidR="003F0E20" w:rsidP="003F0E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E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7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0E20" w:rsidRPr="009117CE" w:rsidP="009117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E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7CE" w:rsidRPr="002D2AF8" w:rsidP="003F0E20">
    <w:pPr>
      <w:pStyle w:val="Header"/>
      <w:framePr w:wrap="around"/>
    </w:pPr>
    <w:r>
      <w:fldChar w:fldCharType="begin"/>
    </w:r>
    <w:r>
      <w:instrText xml:space="preserve"> TITLE   \* MERGEFORMAT </w:instrText>
    </w:r>
    <w:r>
      <w:fldChar w:fldCharType="separate"/>
    </w:r>
    <w:r>
      <w:t>PSPPCM027 Evaluate and improve strategic procurement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117CE" w:rsidP="003F0E2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E20" w:rsidRPr="002D2AF8" w:rsidP="003F0E20">
    <w:pPr>
      <w:pStyle w:val="Header"/>
      <w:framePr w:wrap="around"/>
    </w:pPr>
    <w:r>
      <w:fldChar w:fldCharType="begin"/>
    </w:r>
    <w:r>
      <w:instrText xml:space="preserve"> TITLE   \* MERGEFORMAT </w:instrText>
    </w:r>
    <w:r>
      <w:fldChar w:fldCharType="separate"/>
    </w:r>
    <w:r w:rsidR="009117CE">
      <w:t>PSPPCM027 Evaluate and improve strategic procurement performance</w:t>
    </w:r>
    <w:r w:rsidR="009117CE">
      <w:fldChar w:fldCharType="end"/>
    </w:r>
    <w:r>
      <w:tab/>
      <w:t xml:space="preserve">Date this document was generated: </w:t>
    </w:r>
    <w:r>
      <w:fldChar w:fldCharType="begin"/>
    </w:r>
    <w:r>
      <w:instrText xml:space="preserve"> CREATEDATE  \@ "d MMMM yyyy"  \* MERGEFORMAT </w:instrText>
    </w:r>
    <w:r>
      <w:fldChar w:fldCharType="separate"/>
    </w:r>
    <w:r w:rsidR="009117CE">
      <w:rPr>
        <w:noProof/>
      </w:rPr>
      <w:t>2 March 2025</w:t>
    </w:r>
    <w:r>
      <w:fldChar w:fldCharType="end"/>
    </w:r>
  </w:p>
  <w:p w:rsidR="003F0E20" w:rsidP="003F0E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CA4BB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D4A40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E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0E20"/>
    <w:pPr>
      <w:spacing w:before="360" w:after="60"/>
      <w:outlineLvl w:val="0"/>
    </w:pPr>
    <w:rPr>
      <w:sz w:val="32"/>
    </w:rPr>
  </w:style>
  <w:style w:type="paragraph" w:styleId="Heading2">
    <w:name w:val="heading 2"/>
    <w:basedOn w:val="HeadingBase"/>
    <w:next w:val="BodyText"/>
    <w:link w:val="Heading2Char"/>
    <w:qFormat/>
    <w:rsid w:val="003F0E20"/>
    <w:pPr>
      <w:keepLines/>
      <w:spacing w:before="240" w:after="120"/>
      <w:outlineLvl w:val="1"/>
    </w:pPr>
    <w:rPr>
      <w:sz w:val="28"/>
      <w:szCs w:val="40"/>
    </w:rPr>
  </w:style>
  <w:style w:type="paragraph" w:styleId="Heading3">
    <w:name w:val="heading 3"/>
    <w:basedOn w:val="HeadingBase"/>
    <w:next w:val="BodyText"/>
    <w:link w:val="Heading3Char"/>
    <w:qFormat/>
    <w:rsid w:val="003F0E20"/>
    <w:pPr>
      <w:spacing w:before="180" w:after="120"/>
      <w:outlineLvl w:val="2"/>
    </w:pPr>
    <w:rPr>
      <w:spacing w:val="-10"/>
      <w:kern w:val="32"/>
    </w:rPr>
  </w:style>
  <w:style w:type="paragraph" w:styleId="Heading4">
    <w:name w:val="heading 4"/>
    <w:basedOn w:val="HeadingBase"/>
    <w:next w:val="BodyText"/>
    <w:link w:val="Heading4Char"/>
    <w:qFormat/>
    <w:rsid w:val="003F0E20"/>
    <w:pPr>
      <w:spacing w:before="160" w:after="120"/>
      <w:outlineLvl w:val="3"/>
    </w:pPr>
    <w:rPr>
      <w:sz w:val="22"/>
    </w:rPr>
  </w:style>
  <w:style w:type="paragraph" w:styleId="Heading5">
    <w:name w:val="heading 5"/>
    <w:basedOn w:val="HeadingBase"/>
    <w:next w:val="Normal"/>
    <w:link w:val="Heading5Char"/>
    <w:qFormat/>
    <w:rsid w:val="003F0E20"/>
    <w:pPr>
      <w:spacing w:before="80"/>
      <w:outlineLvl w:val="4"/>
    </w:pPr>
    <w:rPr>
      <w:color w:val="918585"/>
      <w:sz w:val="20"/>
    </w:rPr>
  </w:style>
  <w:style w:type="paragraph" w:styleId="Heading6">
    <w:name w:val="heading 6"/>
    <w:basedOn w:val="HeadingBase"/>
    <w:next w:val="Normal"/>
    <w:link w:val="Heading6Char"/>
    <w:qFormat/>
    <w:rsid w:val="003F0E20"/>
    <w:pPr>
      <w:spacing w:before="60"/>
      <w:outlineLvl w:val="5"/>
    </w:pPr>
    <w:rPr>
      <w:color w:val="918585"/>
      <w:sz w:val="20"/>
    </w:rPr>
  </w:style>
  <w:style w:type="paragraph" w:styleId="Heading7">
    <w:name w:val="heading 7"/>
    <w:basedOn w:val="Normal"/>
    <w:next w:val="Normal"/>
    <w:link w:val="Heading7Char"/>
    <w:qFormat/>
    <w:rsid w:val="003F0E20"/>
    <w:pPr>
      <w:ind w:left="720"/>
      <w:outlineLvl w:val="6"/>
    </w:pPr>
    <w:rPr>
      <w:i/>
    </w:rPr>
  </w:style>
  <w:style w:type="paragraph" w:styleId="Heading8">
    <w:name w:val="heading 8"/>
    <w:basedOn w:val="Normal"/>
    <w:next w:val="Normal"/>
    <w:link w:val="Heading8Char"/>
    <w:qFormat/>
    <w:rsid w:val="003F0E20"/>
    <w:pPr>
      <w:ind w:left="720"/>
      <w:outlineLvl w:val="7"/>
    </w:pPr>
    <w:rPr>
      <w:i/>
    </w:rPr>
  </w:style>
  <w:style w:type="paragraph" w:styleId="Heading9">
    <w:name w:val="heading 9"/>
    <w:basedOn w:val="Normal"/>
    <w:next w:val="Normal"/>
    <w:link w:val="Heading9Char"/>
    <w:qFormat/>
    <w:rsid w:val="003F0E20"/>
    <w:pPr>
      <w:ind w:left="720"/>
      <w:outlineLvl w:val="8"/>
    </w:pPr>
    <w:rPr>
      <w:i/>
    </w:rPr>
  </w:style>
  <w:style w:type="character" w:default="1" w:styleId="DefaultParagraphFont">
    <w:name w:val="Default Paragraph Font"/>
    <w:uiPriority w:val="1"/>
    <w:unhideWhenUsed/>
    <w:rsid w:val="003F0E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0E20"/>
  </w:style>
  <w:style w:type="character" w:customStyle="1" w:styleId="Heading1Char">
    <w:name w:val="Heading 1 Char"/>
    <w:basedOn w:val="DefaultParagraphFont"/>
    <w:link w:val="Heading1"/>
    <w:rsid w:val="003F0E20"/>
    <w:rPr>
      <w:rFonts w:ascii="Times New Roman" w:eastAsia="Times New Roman" w:hAnsi="Times New Roman" w:cs="Times New Roman"/>
      <w:b/>
      <w:sz w:val="32"/>
      <w:szCs w:val="20"/>
      <w:lang w:eastAsia="en-US"/>
    </w:rPr>
  </w:style>
  <w:style w:type="paragraph" w:styleId="BodyText">
    <w:name w:val="Body Text"/>
    <w:basedOn w:val="Normal"/>
    <w:link w:val="BodyTextChar"/>
    <w:rsid w:val="003F0E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0E20"/>
    <w:rPr>
      <w:rFonts w:ascii="Times New Roman" w:eastAsia="Times New Roman" w:hAnsi="Times New Roman" w:cs="Times New Roman"/>
      <w:sz w:val="24"/>
      <w:lang w:eastAsia="en-US"/>
    </w:rPr>
  </w:style>
  <w:style w:type="paragraph" w:styleId="List">
    <w:name w:val="List"/>
    <w:basedOn w:val="BodyText"/>
    <w:next w:val="BodyText"/>
    <w:rsid w:val="003F0E20"/>
    <w:pPr>
      <w:tabs>
        <w:tab w:val="left" w:pos="340"/>
      </w:tabs>
      <w:spacing w:before="60" w:after="60"/>
      <w:ind w:left="340" w:hanging="340"/>
    </w:pPr>
  </w:style>
  <w:style w:type="paragraph" w:styleId="ListBullet">
    <w:name w:val="List Bullet"/>
    <w:basedOn w:val="List"/>
    <w:rsid w:val="003F0E20"/>
    <w:pPr>
      <w:numPr>
        <w:numId w:val="11"/>
      </w:numPr>
      <w:tabs>
        <w:tab w:val="clear" w:pos="340"/>
      </w:tabs>
      <w:spacing w:before="40" w:after="40"/>
    </w:pPr>
  </w:style>
  <w:style w:type="character" w:customStyle="1" w:styleId="SpecialBold">
    <w:name w:val="Special Bold"/>
    <w:basedOn w:val="DefaultParagraphFont"/>
    <w:rsid w:val="003F0E20"/>
    <w:rPr>
      <w:b/>
      <w:spacing w:val="0"/>
    </w:rPr>
  </w:style>
  <w:style w:type="paragraph" w:customStyle="1" w:styleId="SuperHeading">
    <w:name w:val="SuperHeading"/>
    <w:basedOn w:val="Normal"/>
    <w:rsid w:val="003F0E20"/>
    <w:pPr>
      <w:spacing w:before="240" w:after="120"/>
      <w:outlineLvl w:val="0"/>
    </w:pPr>
    <w:rPr>
      <w:rFonts w:ascii="Times New Roman" w:hAnsi="Times New Roman"/>
      <w:b/>
      <w:sz w:val="32"/>
    </w:rPr>
  </w:style>
  <w:style w:type="paragraph" w:customStyle="1" w:styleId="TableHeading">
    <w:name w:val="Table Heading"/>
    <w:basedOn w:val="HeadingBase"/>
    <w:rsid w:val="003F0E20"/>
    <w:pPr>
      <w:keepLines/>
      <w:pBdr>
        <w:bottom w:val="single" w:sz="6" w:space="1" w:color="918585"/>
      </w:pBdr>
      <w:spacing w:before="240"/>
    </w:pPr>
  </w:style>
  <w:style w:type="paragraph" w:customStyle="1" w:styleId="AllowPageBreak">
    <w:name w:val="AllowPageBreak"/>
    <w:rsid w:val="003F0E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0E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0E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0E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0E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0E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0E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0E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0E20"/>
    <w:rPr>
      <w:rFonts w:ascii="Courier New" w:eastAsia="Times New Roman" w:hAnsi="Courier New" w:cs="Times New Roman"/>
      <w:i/>
      <w:szCs w:val="20"/>
      <w:lang w:eastAsia="en-US"/>
    </w:rPr>
  </w:style>
  <w:style w:type="paragraph" w:customStyle="1" w:styleId="HeadingBase">
    <w:name w:val="Heading Base"/>
    <w:rsid w:val="003F0E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0E20"/>
    <w:pPr>
      <w:tabs>
        <w:tab w:val="right" w:leader="dot" w:pos="9072"/>
      </w:tabs>
      <w:ind w:left="567"/>
    </w:pPr>
    <w:rPr>
      <w:szCs w:val="22"/>
    </w:rPr>
  </w:style>
  <w:style w:type="paragraph" w:customStyle="1" w:styleId="TOCBase">
    <w:name w:val="TOC Base"/>
    <w:rsid w:val="003F0E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0E20"/>
    <w:pPr>
      <w:tabs>
        <w:tab w:val="right" w:leader="dot" w:pos="9072"/>
      </w:tabs>
      <w:spacing w:before="40" w:after="40"/>
      <w:ind w:left="284"/>
    </w:pPr>
    <w:rPr>
      <w:rFonts w:ascii="Times New Roman" w:hAnsi="Times New Roman"/>
    </w:rPr>
  </w:style>
  <w:style w:type="paragraph" w:styleId="TOC1">
    <w:name w:val="toc 1"/>
    <w:basedOn w:val="TOCBase"/>
    <w:next w:val="Normal"/>
    <w:rsid w:val="003F0E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0E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0E20"/>
    <w:rPr>
      <w:rFonts w:ascii="Times New Roman" w:eastAsia="Times New Roman" w:hAnsi="Times New Roman" w:cs="Times New Roman"/>
      <w:sz w:val="16"/>
      <w:lang w:eastAsia="en-US"/>
    </w:rPr>
  </w:style>
  <w:style w:type="paragraph" w:styleId="Title">
    <w:name w:val="Title"/>
    <w:basedOn w:val="HeadingBase"/>
    <w:link w:val="TitleChar"/>
    <w:qFormat/>
    <w:rsid w:val="003F0E20"/>
    <w:pPr>
      <w:spacing w:before="5040"/>
      <w:jc w:val="center"/>
    </w:pPr>
    <w:rPr>
      <w:sz w:val="48"/>
      <w:szCs w:val="72"/>
      <w:lang w:val="en-US"/>
    </w:rPr>
  </w:style>
  <w:style w:type="character" w:customStyle="1" w:styleId="TitleChar">
    <w:name w:val="Title Char"/>
    <w:basedOn w:val="DefaultParagraphFont"/>
    <w:link w:val="Title"/>
    <w:rsid w:val="003F0E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0E20"/>
    <w:pPr>
      <w:tabs>
        <w:tab w:val="left" w:pos="3600"/>
        <w:tab w:val="left" w:pos="3958"/>
      </w:tabs>
    </w:pPr>
  </w:style>
  <w:style w:type="paragraph" w:customStyle="1" w:styleId="Note">
    <w:name w:val="Note"/>
    <w:basedOn w:val="BodyText"/>
    <w:rsid w:val="003F0E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0E20"/>
    <w:pPr>
      <w:framePr w:wrap="auto" w:hAnchor="text" w:y="6049"/>
    </w:pPr>
    <w:rPr>
      <w:color w:val="000000"/>
      <w:sz w:val="40"/>
    </w:rPr>
  </w:style>
  <w:style w:type="paragraph" w:customStyle="1" w:styleId="TOCTitle">
    <w:name w:val="TOCTitle"/>
    <w:basedOn w:val="Heading1"/>
    <w:rsid w:val="003F0E20"/>
    <w:pPr>
      <w:spacing w:after="240"/>
      <w:jc w:val="center"/>
      <w:outlineLvl w:val="9"/>
    </w:pPr>
    <w:rPr>
      <w:caps/>
    </w:rPr>
  </w:style>
  <w:style w:type="paragraph" w:customStyle="1" w:styleId="Version">
    <w:name w:val="Version"/>
    <w:rsid w:val="003F0E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0E20"/>
    <w:pPr>
      <w:numPr>
        <w:numId w:val="12"/>
      </w:numPr>
      <w:tabs>
        <w:tab w:val="clear" w:pos="680"/>
      </w:tabs>
    </w:pPr>
  </w:style>
  <w:style w:type="paragraph" w:styleId="Index1">
    <w:name w:val="index 1"/>
    <w:basedOn w:val="Normal"/>
    <w:next w:val="Normal"/>
    <w:semiHidden/>
    <w:rsid w:val="003F0E20"/>
    <w:pPr>
      <w:keepNext w:val="0"/>
      <w:tabs>
        <w:tab w:val="right" w:pos="4176"/>
      </w:tabs>
      <w:ind w:left="198" w:hanging="198"/>
    </w:pPr>
    <w:rPr>
      <w:rFonts w:ascii="Garamond" w:hAnsi="Garamond"/>
    </w:rPr>
  </w:style>
  <w:style w:type="paragraph" w:styleId="IndexHeading">
    <w:name w:val="index heading"/>
    <w:basedOn w:val="Normal"/>
    <w:next w:val="Index1"/>
    <w:semiHidden/>
    <w:rsid w:val="003F0E20"/>
    <w:pPr>
      <w:spacing w:before="120" w:after="120"/>
    </w:pPr>
    <w:rPr>
      <w:rFonts w:ascii="Arial" w:hAnsi="Arial"/>
      <w:b/>
      <w:color w:val="918585"/>
      <w:sz w:val="24"/>
    </w:rPr>
  </w:style>
  <w:style w:type="paragraph" w:styleId="Header">
    <w:name w:val="header"/>
    <w:basedOn w:val="Normal"/>
    <w:link w:val="HeaderChar"/>
    <w:rsid w:val="003F0E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0E20"/>
    <w:rPr>
      <w:rFonts w:ascii="Times New Roman" w:eastAsia="Times New Roman" w:hAnsi="Times New Roman" w:cs="Times New Roman"/>
      <w:sz w:val="16"/>
      <w:szCs w:val="20"/>
      <w:lang w:val="en-GB" w:eastAsia="en-US"/>
    </w:rPr>
  </w:style>
  <w:style w:type="paragraph" w:customStyle="1" w:styleId="Chapter">
    <w:name w:val="Chapter"/>
    <w:basedOn w:val="Normal"/>
    <w:rsid w:val="003F0E20"/>
    <w:pPr>
      <w:spacing w:before="240"/>
    </w:pPr>
    <w:rPr>
      <w:rFonts w:ascii="Times New Roman" w:hAnsi="Times New Roman"/>
      <w:smallCaps/>
      <w:spacing w:val="80"/>
      <w:sz w:val="28"/>
    </w:rPr>
  </w:style>
  <w:style w:type="paragraph" w:customStyle="1" w:styleId="InChapter">
    <w:name w:val="InChapter"/>
    <w:basedOn w:val="Heading3"/>
    <w:rsid w:val="003F0E20"/>
    <w:pPr>
      <w:spacing w:after="240"/>
      <w:outlineLvl w:val="9"/>
    </w:pPr>
    <w:rPr>
      <w:noProof/>
    </w:rPr>
  </w:style>
  <w:style w:type="paragraph" w:styleId="Index2">
    <w:name w:val="index 2"/>
    <w:basedOn w:val="Normal"/>
    <w:next w:val="Normal"/>
    <w:semiHidden/>
    <w:rsid w:val="003F0E20"/>
    <w:pPr>
      <w:tabs>
        <w:tab w:val="right" w:pos="4176"/>
      </w:tabs>
      <w:ind w:left="568" w:hanging="284"/>
    </w:pPr>
    <w:rPr>
      <w:rFonts w:ascii="Garamond" w:hAnsi="Garamond"/>
    </w:rPr>
  </w:style>
  <w:style w:type="paragraph" w:customStyle="1" w:styleId="Byline">
    <w:name w:val="Byline"/>
    <w:rsid w:val="003F0E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0E20"/>
    <w:pPr>
      <w:tabs>
        <w:tab w:val="clear" w:pos="3600"/>
        <w:tab w:val="clear" w:pos="3958"/>
      </w:tabs>
      <w:jc w:val="right"/>
    </w:pPr>
  </w:style>
  <w:style w:type="character" w:styleId="Emphasis">
    <w:name w:val="Emphasis"/>
    <w:basedOn w:val="DefaultParagraphFont"/>
    <w:qFormat/>
    <w:rsid w:val="003F0E20"/>
    <w:rPr>
      <w:i/>
    </w:rPr>
  </w:style>
  <w:style w:type="paragraph" w:styleId="Caption">
    <w:name w:val="caption"/>
    <w:basedOn w:val="BodyText"/>
    <w:next w:val="Normal"/>
    <w:qFormat/>
    <w:rsid w:val="003F0E20"/>
    <w:pPr>
      <w:framePr w:w="2268" w:hSpace="181" w:vSpace="181" w:wrap="around" w:vAnchor="text" w:hAnchor="page" w:x="1135" w:y="285" w:anchorLock="1"/>
    </w:pPr>
    <w:rPr>
      <w:i/>
    </w:rPr>
  </w:style>
  <w:style w:type="paragraph" w:customStyle="1" w:styleId="MiniTOCTitle">
    <w:name w:val="MiniTOCTitle"/>
    <w:basedOn w:val="Heading4"/>
    <w:rsid w:val="003F0E20"/>
    <w:pPr>
      <w:spacing w:before="240"/>
      <w:outlineLvl w:val="9"/>
    </w:pPr>
    <w:rPr>
      <w:noProof/>
      <w:sz w:val="24"/>
    </w:rPr>
  </w:style>
  <w:style w:type="paragraph" w:customStyle="1" w:styleId="MiniTOCItem">
    <w:name w:val="MiniTOCItem"/>
    <w:basedOn w:val="ListBullet"/>
    <w:rsid w:val="003F0E20"/>
    <w:pPr>
      <w:numPr>
        <w:numId w:val="0"/>
      </w:numPr>
      <w:tabs>
        <w:tab w:val="right" w:leader="dot" w:pos="6521"/>
      </w:tabs>
      <w:spacing w:before="0" w:after="0"/>
    </w:pPr>
  </w:style>
  <w:style w:type="paragraph" w:customStyle="1" w:styleId="TOFTitle">
    <w:name w:val="TOFTitle"/>
    <w:basedOn w:val="TOCTitle"/>
    <w:rsid w:val="003F0E20"/>
  </w:style>
  <w:style w:type="paragraph" w:styleId="TableofFigures">
    <w:name w:val="table of figures"/>
    <w:basedOn w:val="Normal"/>
    <w:next w:val="Normal"/>
    <w:semiHidden/>
    <w:rsid w:val="003F0E20"/>
    <w:pPr>
      <w:tabs>
        <w:tab w:val="right" w:leader="dot" w:pos="9072"/>
      </w:tabs>
      <w:ind w:left="970" w:hanging="403"/>
    </w:pPr>
    <w:rPr>
      <w:rFonts w:ascii="Times New Roman" w:hAnsi="Times New Roman"/>
      <w:b/>
    </w:rPr>
  </w:style>
  <w:style w:type="paragraph" w:styleId="ListNumber">
    <w:name w:val="List Number"/>
    <w:basedOn w:val="List"/>
    <w:rsid w:val="003F0E20"/>
    <w:pPr>
      <w:numPr>
        <w:numId w:val="14"/>
      </w:numPr>
      <w:tabs>
        <w:tab w:val="clear" w:pos="340"/>
      </w:tabs>
    </w:pPr>
  </w:style>
  <w:style w:type="character" w:customStyle="1" w:styleId="WingdingSymbols">
    <w:name w:val="Wingding Symbols"/>
    <w:rsid w:val="003F0E20"/>
    <w:rPr>
      <w:rFonts w:ascii="Wingdings" w:hAnsi="Wingdings"/>
    </w:rPr>
  </w:style>
  <w:style w:type="character" w:customStyle="1" w:styleId="HotSpot">
    <w:name w:val="HotSpot"/>
    <w:rsid w:val="003F0E20"/>
    <w:rPr>
      <w:color w:val="0033CC"/>
      <w:u w:val="none"/>
    </w:rPr>
  </w:style>
  <w:style w:type="paragraph" w:customStyle="1" w:styleId="BodyTextRight">
    <w:name w:val="Body Text Right"/>
    <w:basedOn w:val="BodyText"/>
    <w:rsid w:val="003F0E20"/>
    <w:pPr>
      <w:spacing w:before="0" w:after="0"/>
      <w:jc w:val="right"/>
    </w:pPr>
  </w:style>
  <w:style w:type="paragraph" w:styleId="Index3">
    <w:name w:val="index 3"/>
    <w:basedOn w:val="ListNumber2"/>
    <w:next w:val="Normal"/>
    <w:semiHidden/>
    <w:rsid w:val="003F0E20"/>
    <w:pPr>
      <w:numPr>
        <w:numId w:val="0"/>
      </w:numPr>
      <w:tabs>
        <w:tab w:val="right" w:leader="dot" w:pos="4176"/>
      </w:tabs>
    </w:pPr>
  </w:style>
  <w:style w:type="paragraph" w:styleId="ListNumber2">
    <w:name w:val="List Number 2"/>
    <w:basedOn w:val="List2"/>
    <w:rsid w:val="003F0E20"/>
    <w:pPr>
      <w:numPr>
        <w:numId w:val="9"/>
      </w:numPr>
      <w:tabs>
        <w:tab w:val="clear" w:pos="1060"/>
      </w:tabs>
    </w:pPr>
  </w:style>
  <w:style w:type="paragraph" w:customStyle="1" w:styleId="MarginNote">
    <w:name w:val="Margin Note"/>
    <w:basedOn w:val="BodyText"/>
    <w:rsid w:val="003F0E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0E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0E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0E20"/>
    <w:rPr>
      <w:sz w:val="32"/>
    </w:rPr>
  </w:style>
  <w:style w:type="paragraph" w:customStyle="1" w:styleId="HeadingProcedure">
    <w:name w:val="Heading Procedure"/>
    <w:basedOn w:val="HeadingBase"/>
    <w:next w:val="Normal"/>
    <w:rsid w:val="003F0E20"/>
    <w:pPr>
      <w:tabs>
        <w:tab w:val="left" w:pos="0"/>
      </w:tabs>
      <w:spacing w:before="120" w:after="60"/>
    </w:pPr>
    <w:rPr>
      <w:i/>
      <w:color w:val="918585"/>
      <w:sz w:val="22"/>
    </w:rPr>
  </w:style>
  <w:style w:type="paragraph" w:customStyle="1" w:styleId="TableBodyText">
    <w:name w:val="Table Body Text"/>
    <w:basedOn w:val="BodyText"/>
    <w:rsid w:val="003F0E20"/>
    <w:pPr>
      <w:spacing w:before="60" w:after="60"/>
    </w:pPr>
  </w:style>
  <w:style w:type="paragraph" w:styleId="ListContinue">
    <w:name w:val="List Continue"/>
    <w:basedOn w:val="List"/>
    <w:rsid w:val="003F0E20"/>
    <w:pPr>
      <w:ind w:firstLine="0"/>
    </w:pPr>
  </w:style>
  <w:style w:type="paragraph" w:customStyle="1" w:styleId="ListNote">
    <w:name w:val="List Note"/>
    <w:basedOn w:val="List"/>
    <w:rsid w:val="003F0E20"/>
    <w:pPr>
      <w:pBdr>
        <w:top w:val="single" w:sz="6" w:space="2" w:color="918585"/>
        <w:bottom w:val="single" w:sz="6" w:space="2" w:color="918585"/>
      </w:pBdr>
      <w:tabs>
        <w:tab w:val="left" w:pos="1021"/>
      </w:tabs>
      <w:ind w:firstLine="0"/>
    </w:pPr>
  </w:style>
  <w:style w:type="paragraph" w:customStyle="1" w:styleId="Warning">
    <w:name w:val="Warning"/>
    <w:basedOn w:val="BodyText"/>
    <w:rsid w:val="003F0E20"/>
    <w:pPr>
      <w:shd w:val="clear" w:color="auto" w:fill="D9D9D9"/>
      <w:tabs>
        <w:tab w:val="left" w:pos="992"/>
      </w:tabs>
      <w:ind w:left="119" w:right="119"/>
    </w:pPr>
    <w:rPr>
      <w:sz w:val="20"/>
    </w:rPr>
  </w:style>
  <w:style w:type="paragraph" w:customStyle="1" w:styleId="MarginIcons">
    <w:name w:val="Margin Icons"/>
    <w:basedOn w:val="BodyText"/>
    <w:rsid w:val="003F0E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0E20"/>
    <w:rPr>
      <w:rFonts w:ascii="Courier New" w:hAnsi="Courier New"/>
    </w:rPr>
  </w:style>
  <w:style w:type="paragraph" w:customStyle="1" w:styleId="NoteBullet">
    <w:name w:val="Note Bullet"/>
    <w:basedOn w:val="Note"/>
    <w:rsid w:val="003F0E20"/>
    <w:pPr>
      <w:tabs>
        <w:tab w:val="clear" w:pos="680"/>
      </w:tabs>
      <w:spacing w:before="60" w:after="60"/>
    </w:pPr>
  </w:style>
  <w:style w:type="paragraph" w:customStyle="1" w:styleId="SubHeading2">
    <w:name w:val="SubHeading2"/>
    <w:basedOn w:val="HeadingBase"/>
    <w:rsid w:val="003F0E20"/>
    <w:pPr>
      <w:spacing w:before="240" w:after="60"/>
    </w:pPr>
    <w:rPr>
      <w:sz w:val="20"/>
    </w:rPr>
  </w:style>
  <w:style w:type="paragraph" w:customStyle="1" w:styleId="SubHeading1">
    <w:name w:val="SubHeading1"/>
    <w:basedOn w:val="HeadingBase"/>
    <w:rsid w:val="003F0E20"/>
    <w:pPr>
      <w:spacing w:before="240" w:after="60"/>
    </w:pPr>
    <w:rPr>
      <w:color w:val="918585"/>
      <w:sz w:val="22"/>
    </w:rPr>
  </w:style>
  <w:style w:type="paragraph" w:customStyle="1" w:styleId="SideHeading">
    <w:name w:val="Side Heading"/>
    <w:basedOn w:val="HeadingBase"/>
    <w:rsid w:val="003F0E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0E20"/>
    <w:pPr>
      <w:numPr>
        <w:numId w:val="10"/>
      </w:numPr>
    </w:pPr>
  </w:style>
  <w:style w:type="paragraph" w:styleId="PlainText">
    <w:name w:val="Plain Text"/>
    <w:basedOn w:val="Normal"/>
    <w:link w:val="PlainTextChar"/>
    <w:rsid w:val="003F0E20"/>
    <w:rPr>
      <w:sz w:val="20"/>
    </w:rPr>
  </w:style>
  <w:style w:type="character" w:customStyle="1" w:styleId="PlainTextChar">
    <w:name w:val="Plain Text Char"/>
    <w:basedOn w:val="DefaultParagraphFont"/>
    <w:link w:val="PlainText"/>
    <w:rsid w:val="003F0E20"/>
    <w:rPr>
      <w:rFonts w:ascii="Courier New" w:eastAsia="Times New Roman" w:hAnsi="Courier New" w:cs="Times New Roman"/>
      <w:sz w:val="20"/>
      <w:szCs w:val="20"/>
      <w:lang w:eastAsia="en-US"/>
    </w:rPr>
  </w:style>
  <w:style w:type="character" w:customStyle="1" w:styleId="MenuOption">
    <w:name w:val="Menu Option"/>
    <w:basedOn w:val="DefaultParagraphFont"/>
    <w:rsid w:val="003F0E20"/>
    <w:rPr>
      <w:b/>
      <w:smallCaps/>
    </w:rPr>
  </w:style>
  <w:style w:type="paragraph" w:customStyle="1" w:styleId="TableListNumber">
    <w:name w:val="Table List Number"/>
    <w:basedOn w:val="ListNumber"/>
    <w:rsid w:val="003F0E20"/>
    <w:pPr>
      <w:numPr>
        <w:numId w:val="0"/>
      </w:numPr>
    </w:pPr>
  </w:style>
  <w:style w:type="paragraph" w:styleId="TOC4">
    <w:name w:val="toc 4"/>
    <w:basedOn w:val="TOCBase"/>
    <w:next w:val="Normal"/>
    <w:semiHidden/>
    <w:rsid w:val="003F0E20"/>
    <w:pPr>
      <w:tabs>
        <w:tab w:val="right" w:leader="dot" w:pos="9071"/>
      </w:tabs>
      <w:ind w:left="1701"/>
    </w:pPr>
  </w:style>
  <w:style w:type="paragraph" w:customStyle="1" w:styleId="ListAlpha">
    <w:name w:val="List Alpha"/>
    <w:basedOn w:val="List"/>
    <w:rsid w:val="003F0E20"/>
    <w:pPr>
      <w:numPr>
        <w:numId w:val="8"/>
      </w:numPr>
    </w:pPr>
  </w:style>
  <w:style w:type="paragraph" w:customStyle="1" w:styleId="ListAlpha2">
    <w:name w:val="List Alpha 2"/>
    <w:basedOn w:val="List2"/>
    <w:rsid w:val="003F0E20"/>
    <w:pPr>
      <w:numPr>
        <w:numId w:val="7"/>
      </w:numPr>
    </w:pPr>
  </w:style>
  <w:style w:type="paragraph" w:styleId="List2">
    <w:name w:val="List 2"/>
    <w:basedOn w:val="BodyText"/>
    <w:rsid w:val="003F0E20"/>
    <w:pPr>
      <w:tabs>
        <w:tab w:val="left" w:pos="680"/>
      </w:tabs>
      <w:spacing w:before="60" w:after="60"/>
      <w:ind w:left="680" w:hanging="340"/>
    </w:pPr>
  </w:style>
  <w:style w:type="paragraph" w:styleId="List3">
    <w:name w:val="List 3"/>
    <w:basedOn w:val="BodyText"/>
    <w:rsid w:val="003F0E20"/>
    <w:pPr>
      <w:tabs>
        <w:tab w:val="left" w:pos="1021"/>
      </w:tabs>
      <w:spacing w:before="60" w:after="60"/>
      <w:ind w:left="1020" w:hanging="340"/>
    </w:pPr>
  </w:style>
  <w:style w:type="paragraph" w:styleId="List4">
    <w:name w:val="List 4"/>
    <w:basedOn w:val="BodyText"/>
    <w:rsid w:val="003F0E20"/>
    <w:pPr>
      <w:tabs>
        <w:tab w:val="left" w:pos="1361"/>
      </w:tabs>
      <w:spacing w:before="60" w:after="60"/>
      <w:ind w:left="1361" w:hanging="340"/>
    </w:pPr>
  </w:style>
  <w:style w:type="paragraph" w:styleId="List5">
    <w:name w:val="List 5"/>
    <w:basedOn w:val="BodyText"/>
    <w:rsid w:val="003F0E20"/>
    <w:pPr>
      <w:tabs>
        <w:tab w:val="left" w:pos="1701"/>
      </w:tabs>
      <w:spacing w:before="60" w:after="60"/>
      <w:ind w:left="1701" w:hanging="340"/>
    </w:pPr>
  </w:style>
  <w:style w:type="paragraph" w:styleId="ListBullet3">
    <w:name w:val="List Bullet 3"/>
    <w:basedOn w:val="List3"/>
    <w:rsid w:val="003F0E20"/>
    <w:pPr>
      <w:numPr>
        <w:numId w:val="13"/>
      </w:numPr>
      <w:tabs>
        <w:tab w:val="clear" w:pos="1021"/>
      </w:tabs>
      <w:ind w:left="1037" w:hanging="357"/>
    </w:pPr>
  </w:style>
  <w:style w:type="paragraph" w:styleId="ListBullet4">
    <w:name w:val="List Bullet 4"/>
    <w:basedOn w:val="List4"/>
    <w:rsid w:val="003F0E20"/>
    <w:pPr>
      <w:numPr>
        <w:numId w:val="2"/>
      </w:numPr>
      <w:tabs>
        <w:tab w:val="clear" w:pos="1361"/>
      </w:tabs>
    </w:pPr>
  </w:style>
  <w:style w:type="paragraph" w:styleId="ListBullet5">
    <w:name w:val="List Bullet 5"/>
    <w:basedOn w:val="List5"/>
    <w:rsid w:val="003F0E20"/>
    <w:pPr>
      <w:numPr>
        <w:numId w:val="3"/>
      </w:numPr>
    </w:pPr>
  </w:style>
  <w:style w:type="paragraph" w:styleId="ListContinue2">
    <w:name w:val="List Continue 2"/>
    <w:basedOn w:val="List2"/>
    <w:rsid w:val="003F0E20"/>
    <w:pPr>
      <w:ind w:firstLine="0"/>
    </w:pPr>
  </w:style>
  <w:style w:type="paragraph" w:styleId="ListContinue3">
    <w:name w:val="List Continue 3"/>
    <w:basedOn w:val="List3"/>
    <w:rsid w:val="003F0E20"/>
    <w:pPr>
      <w:ind w:left="1021" w:firstLine="0"/>
    </w:pPr>
  </w:style>
  <w:style w:type="paragraph" w:styleId="ListContinue4">
    <w:name w:val="List Continue 4"/>
    <w:basedOn w:val="List4"/>
    <w:rsid w:val="003F0E20"/>
    <w:pPr>
      <w:ind w:firstLine="0"/>
    </w:pPr>
  </w:style>
  <w:style w:type="paragraph" w:styleId="ListContinue5">
    <w:name w:val="List Continue 5"/>
    <w:basedOn w:val="List5"/>
    <w:rsid w:val="003F0E20"/>
    <w:pPr>
      <w:ind w:firstLine="0"/>
    </w:pPr>
  </w:style>
  <w:style w:type="paragraph" w:styleId="ListNumber3">
    <w:name w:val="List Number 3"/>
    <w:basedOn w:val="List3"/>
    <w:rsid w:val="003F0E20"/>
    <w:pPr>
      <w:numPr>
        <w:numId w:val="4"/>
      </w:numPr>
    </w:pPr>
  </w:style>
  <w:style w:type="paragraph" w:styleId="ListNumber4">
    <w:name w:val="List Number 4"/>
    <w:basedOn w:val="List4"/>
    <w:rsid w:val="003F0E20"/>
    <w:pPr>
      <w:numPr>
        <w:numId w:val="5"/>
      </w:numPr>
    </w:pPr>
  </w:style>
  <w:style w:type="paragraph" w:styleId="ListNumber5">
    <w:name w:val="List Number 5"/>
    <w:basedOn w:val="List5"/>
    <w:rsid w:val="003F0E20"/>
    <w:pPr>
      <w:numPr>
        <w:numId w:val="6"/>
      </w:numPr>
    </w:pPr>
  </w:style>
  <w:style w:type="paragraph" w:styleId="BlockText">
    <w:name w:val="Block Text"/>
    <w:basedOn w:val="Normal"/>
    <w:rsid w:val="003F0E20"/>
    <w:pPr>
      <w:spacing w:after="120"/>
      <w:ind w:left="1440" w:right="1440"/>
    </w:pPr>
  </w:style>
  <w:style w:type="character" w:customStyle="1" w:styleId="Subscript">
    <w:name w:val="Subscript"/>
    <w:basedOn w:val="DefaultParagraphFont"/>
    <w:rsid w:val="003F0E20"/>
    <w:rPr>
      <w:sz w:val="16"/>
      <w:vertAlign w:val="subscript"/>
    </w:rPr>
  </w:style>
  <w:style w:type="character" w:customStyle="1" w:styleId="Superscript">
    <w:name w:val="Superscript"/>
    <w:basedOn w:val="DefaultParagraphFont"/>
    <w:rsid w:val="003F0E20"/>
    <w:rPr>
      <w:sz w:val="16"/>
      <w:vertAlign w:val="superscript"/>
    </w:rPr>
  </w:style>
  <w:style w:type="character" w:customStyle="1" w:styleId="Symbols">
    <w:name w:val="Symbols"/>
    <w:basedOn w:val="DefaultParagraphFont"/>
    <w:rsid w:val="003F0E20"/>
    <w:rPr>
      <w:rFonts w:ascii="Symbol" w:hAnsi="Symbol"/>
    </w:rPr>
  </w:style>
  <w:style w:type="character" w:customStyle="1" w:styleId="MenuOptions">
    <w:name w:val="Menu Options"/>
    <w:basedOn w:val="DefaultParagraphFont"/>
    <w:rsid w:val="003F0E20"/>
    <w:rPr>
      <w:rFonts w:ascii="Arial Narrow" w:hAnsi="Arial Narrow"/>
      <w:smallCaps/>
    </w:rPr>
  </w:style>
  <w:style w:type="character" w:customStyle="1" w:styleId="Buttons">
    <w:name w:val="Buttons"/>
    <w:basedOn w:val="DefaultParagraphFont"/>
    <w:rsid w:val="003F0E20"/>
    <w:rPr>
      <w:b/>
    </w:rPr>
  </w:style>
  <w:style w:type="character" w:customStyle="1" w:styleId="Underlined">
    <w:name w:val="Underlined"/>
    <w:basedOn w:val="DefaultParagraphFont"/>
    <w:rsid w:val="003F0E20"/>
    <w:rPr>
      <w:u w:val="single"/>
    </w:rPr>
  </w:style>
  <w:style w:type="paragraph" w:customStyle="1" w:styleId="TableBodyTextRight">
    <w:name w:val="Table Body Text Right"/>
    <w:basedOn w:val="TableBodyText"/>
    <w:rsid w:val="003F0E20"/>
    <w:pPr>
      <w:widowControl w:val="0"/>
      <w:autoSpaceDE w:val="0"/>
      <w:autoSpaceDN w:val="0"/>
      <w:adjustRightInd w:val="0"/>
      <w:jc w:val="right"/>
    </w:pPr>
    <w:rPr>
      <w:rFonts w:cs="Arial"/>
      <w:szCs w:val="18"/>
    </w:rPr>
  </w:style>
  <w:style w:type="paragraph" w:customStyle="1" w:styleId="CopyrightText">
    <w:name w:val="Copyright Text"/>
    <w:basedOn w:val="BodyText"/>
    <w:rsid w:val="003F0E20"/>
    <w:rPr>
      <w:sz w:val="18"/>
    </w:rPr>
  </w:style>
  <w:style w:type="paragraph" w:customStyle="1" w:styleId="BodySmallRight">
    <w:name w:val="Body Small Right"/>
    <w:basedOn w:val="BodyTextRight"/>
    <w:rsid w:val="003F0E20"/>
    <w:rPr>
      <w:sz w:val="18"/>
      <w:szCs w:val="18"/>
    </w:rPr>
  </w:style>
  <w:style w:type="paragraph" w:customStyle="1" w:styleId="MarginEdition">
    <w:name w:val="Margin Edition"/>
    <w:basedOn w:val="MarginNote"/>
    <w:rsid w:val="003F0E20"/>
    <w:pPr>
      <w:spacing w:before="0" w:after="0"/>
    </w:pPr>
    <w:rPr>
      <w:rFonts w:ascii="Times New Roman" w:hAnsi="Times New Roman"/>
      <w:color w:val="999999"/>
    </w:rPr>
  </w:style>
  <w:style w:type="paragraph" w:customStyle="1" w:styleId="Spacer">
    <w:name w:val="Spacer"/>
    <w:basedOn w:val="Normal"/>
    <w:rsid w:val="003F0E20"/>
    <w:rPr>
      <w:sz w:val="2"/>
      <w:szCs w:val="2"/>
    </w:rPr>
  </w:style>
  <w:style w:type="character" w:customStyle="1" w:styleId="Small">
    <w:name w:val="Small"/>
    <w:basedOn w:val="DefaultParagraphFont"/>
    <w:rsid w:val="003F0E20"/>
    <w:rPr>
      <w:sz w:val="16"/>
    </w:rPr>
  </w:style>
  <w:style w:type="paragraph" w:customStyle="1" w:styleId="WideTable">
    <w:name w:val="Wide Table"/>
    <w:basedOn w:val="Normal"/>
    <w:rsid w:val="003F0E20"/>
    <w:pPr>
      <w:ind w:left="-1418"/>
    </w:pPr>
    <w:rPr>
      <w:sz w:val="2"/>
      <w:szCs w:val="2"/>
    </w:rPr>
  </w:style>
  <w:style w:type="character" w:styleId="PageNumber">
    <w:name w:val="page number"/>
    <w:basedOn w:val="DefaultParagraphFont"/>
    <w:rsid w:val="003F0E20"/>
  </w:style>
  <w:style w:type="paragraph" w:styleId="Quote">
    <w:name w:val="Quote"/>
    <w:basedOn w:val="Heading1"/>
    <w:link w:val="QuoteChar"/>
    <w:qFormat/>
    <w:rsid w:val="003F0E20"/>
    <w:rPr>
      <w:b w:val="0"/>
      <w:sz w:val="72"/>
      <w:szCs w:val="72"/>
      <w:lang w:val="en-NZ"/>
    </w:rPr>
  </w:style>
  <w:style w:type="character" w:customStyle="1" w:styleId="QuoteChar">
    <w:name w:val="Quote Char"/>
    <w:basedOn w:val="DefaultParagraphFont"/>
    <w:link w:val="Quote"/>
    <w:rsid w:val="003F0E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0E20"/>
    <w:pPr>
      <w:pageBreakBefore/>
    </w:pPr>
  </w:style>
  <w:style w:type="paragraph" w:customStyle="1" w:styleId="Border">
    <w:name w:val="Border"/>
    <w:basedOn w:val="Normal"/>
    <w:qFormat/>
    <w:rsid w:val="003F0E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0E20"/>
    <w:rPr>
      <w:b/>
      <w:bCs/>
      <w:i/>
      <w:iCs/>
      <w:color w:val="auto"/>
    </w:rPr>
  </w:style>
  <w:style w:type="paragraph" w:styleId="IntenseQuote">
    <w:name w:val="Intense Quote"/>
    <w:basedOn w:val="Normal"/>
    <w:next w:val="Normal"/>
    <w:link w:val="IntenseQuoteChar"/>
    <w:uiPriority w:val="30"/>
    <w:qFormat/>
    <w:rsid w:val="003F0E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0E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0E20"/>
    <w:rPr>
      <w:smallCaps/>
      <w:color w:val="auto"/>
      <w:u w:val="single"/>
    </w:rPr>
  </w:style>
  <w:style w:type="character" w:styleId="IntenseReference">
    <w:name w:val="Intense Reference"/>
    <w:basedOn w:val="DefaultParagraphFont"/>
    <w:uiPriority w:val="32"/>
    <w:qFormat/>
    <w:rsid w:val="003F0E20"/>
    <w:rPr>
      <w:b/>
      <w:bCs/>
      <w:smallCaps/>
      <w:color w:val="auto"/>
      <w:spacing w:val="5"/>
      <w:u w:val="single"/>
    </w:rPr>
  </w:style>
  <w:style w:type="paragraph" w:customStyle="1" w:styleId="2ColumnHeading">
    <w:name w:val="2Column Heading"/>
    <w:basedOn w:val="BodyText"/>
    <w:qFormat/>
    <w:rsid w:val="003F0E20"/>
    <w:pPr>
      <w:spacing w:after="60"/>
      <w:ind w:left="-2268"/>
    </w:pPr>
    <w:rPr>
      <w:b/>
    </w:rPr>
  </w:style>
  <w:style w:type="paragraph" w:customStyle="1" w:styleId="Heading1TOC">
    <w:name w:val="Heading1 TOC"/>
    <w:basedOn w:val="Normal"/>
    <w:qFormat/>
    <w:rsid w:val="003F0E20"/>
    <w:pPr>
      <w:spacing w:before="240" w:after="120"/>
    </w:pPr>
    <w:rPr>
      <w:rFonts w:ascii="Times New Roman" w:hAnsi="Times New Roman"/>
      <w:b/>
      <w:sz w:val="32"/>
    </w:rPr>
  </w:style>
  <w:style w:type="paragraph" w:customStyle="1" w:styleId="Heading2TOC">
    <w:name w:val="Heading2 TOC"/>
    <w:basedOn w:val="Normal"/>
    <w:qFormat/>
    <w:rsid w:val="003F0E20"/>
    <w:pPr>
      <w:spacing w:before="240" w:after="60"/>
    </w:pPr>
    <w:rPr>
      <w:rFonts w:ascii="Times New Roman" w:hAnsi="Times New Roman"/>
      <w:b/>
      <w:sz w:val="28"/>
    </w:rPr>
  </w:style>
  <w:style w:type="character" w:customStyle="1" w:styleId="Underline">
    <w:name w:val="Underline"/>
    <w:basedOn w:val="DefaultParagraphFont"/>
    <w:qFormat/>
    <w:rsid w:val="003F0E20"/>
    <w:rPr>
      <w:u w:val="single"/>
    </w:rPr>
  </w:style>
  <w:style w:type="character" w:customStyle="1" w:styleId="BoldandItalics">
    <w:name w:val="Bold and Italics"/>
    <w:qFormat/>
    <w:rsid w:val="003F0E20"/>
    <w:rPr>
      <w:b/>
      <w:i/>
      <w:u w:val="none"/>
    </w:rPr>
  </w:style>
  <w:style w:type="paragraph" w:styleId="BalloonText">
    <w:name w:val="Balloon Text"/>
    <w:basedOn w:val="Normal"/>
    <w:link w:val="BalloonTextChar"/>
    <w:rsid w:val="003F0E20"/>
    <w:rPr>
      <w:rFonts w:ascii="Tahoma" w:hAnsi="Tahoma" w:cs="Tahoma"/>
      <w:sz w:val="16"/>
      <w:szCs w:val="16"/>
    </w:rPr>
  </w:style>
  <w:style w:type="character" w:customStyle="1" w:styleId="BalloonTextChar">
    <w:name w:val="Balloon Text Char"/>
    <w:basedOn w:val="DefaultParagraphFont"/>
    <w:link w:val="BalloonText"/>
    <w:rsid w:val="003F0E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0E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0E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0E20"/>
    <w:rPr>
      <w:b/>
      <w:color w:val="660033"/>
      <w:spacing w:val="0"/>
    </w:rPr>
  </w:style>
  <w:style w:type="paragraph" w:customStyle="1" w:styleId="Nameditemlist">
    <w:name w:val="Named item list"/>
    <w:basedOn w:val="BodyText"/>
    <w:qFormat/>
    <w:rsid w:val="003F0E20"/>
    <w:pPr>
      <w:tabs>
        <w:tab w:val="left" w:pos="2835"/>
      </w:tabs>
      <w:ind w:left="2835" w:hanging="2835"/>
    </w:pPr>
  </w:style>
  <w:style w:type="paragraph" w:customStyle="1" w:styleId="BodyTextnopadding">
    <w:name w:val="Body Text no padding"/>
    <w:basedOn w:val="BodyText"/>
    <w:qFormat/>
    <w:rsid w:val="003F0E20"/>
    <w:pPr>
      <w:spacing w:before="0" w:after="0"/>
    </w:pPr>
  </w:style>
  <w:style w:type="paragraph" w:customStyle="1" w:styleId="BodyTextBold">
    <w:name w:val="Body Text Bold"/>
    <w:basedOn w:val="BodyText"/>
    <w:qFormat/>
    <w:rsid w:val="003F0E20"/>
    <w:rPr>
      <w:b/>
    </w:rPr>
  </w:style>
  <w:style w:type="character" w:styleId="Hyperlink">
    <w:name w:val="Hyperlink"/>
    <w:basedOn w:val="DefaultParagraphFont"/>
    <w:uiPriority w:val="99"/>
    <w:unhideWhenUsed/>
    <w:rsid w:val="009117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971</Words>
  <Characters>6986</Characters>
  <Application>Microsoft Office Word</Application>
  <DocSecurity>0</DocSecurity>
  <Lines>205</Lines>
  <Paragraphs>108</Paragraphs>
  <ScaleCrop>false</ScaleCrop>
  <Company>Author-it Software Corporation Ltd.</Company>
  <LinksUpToDate>false</LinksUpToDate>
  <CharactersWithSpaces>7849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PSPPCM027 Evaluate and improve strategic procurement performance</dc:title>
  <dc:subject>Approved</dc:subject>
  <dc:creator>Public Skills Australia</dc:creator>
  <cp:keywords>Release: 1</cp:keywords>
  <dc:description>Review Date: 12 April 2008</dc:description>
  <cp:lastModifiedBy>HSD_TPCMSd.prod</cp:lastModifiedBy>
  <cp:revision>3</cp:revision>
  <dcterms:created xsi:type="dcterms:W3CDTF">2025-03-01T13:27:00Z</dcterms:created>
  <dcterms:modified xsi:type="dcterms:W3CDTF">2025-03-01T13:27:00Z</dcterms:modified>
</cp:coreProperties>
</file>