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70B6" w:rsidP="00DC70B6">
      <w:pPr>
        <w:pStyle w:val="Title"/>
      </w:pPr>
      <w:r>
        <w:fldChar w:fldCharType="begin"/>
      </w:r>
      <w:r>
        <w:instrText xml:space="preserve"> TITLE   \* MERGEFORMAT </w:instrText>
      </w:r>
      <w:r>
        <w:fldChar w:fldCharType="separate"/>
      </w:r>
      <w:r>
        <w:t>PSPPCM025 Influence and define strategic procurement direction</w:t>
      </w:r>
      <w:r>
        <w:fldChar w:fldCharType="end"/>
      </w:r>
    </w:p>
    <w:p w:rsidR="00DC70B6" w:rsidP="00DC70B6">
      <w:pPr>
        <w:pStyle w:val="Version"/>
        <w:sectPr w:rsidSect="00257E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7E33" w:rsidP="00257E33">
      <w:pPr>
        <w:pStyle w:val="SuperHeading"/>
      </w:pPr>
      <w:r w:rsidRPr="00257E33">
        <w:t>PSPPCM025 Influence and define strategic procurement direction</w:t>
      </w:r>
    </w:p>
    <w:p w:rsidR="00000000" w:rsidRPr="00257E33" w:rsidP="00257E33">
      <w:pPr>
        <w:pStyle w:val="Heading1"/>
      </w:pPr>
      <w:bookmarkStart w:id="1" w:name="O_824886"/>
      <w:bookmarkEnd w:id="1"/>
      <w:r w:rsidRPr="00257E33">
        <w:t>Modification History</w:t>
      </w:r>
    </w:p>
    <w:tbl>
      <w:tblPr>
        <w:tblW w:w="0" w:type="auto"/>
        <w:tblLayout w:type="fixed"/>
        <w:tblCellMar>
          <w:left w:w="62" w:type="dxa"/>
          <w:right w:w="62" w:type="dxa"/>
        </w:tblCellMar>
        <w:tblLook w:val="0000"/>
      </w:tblPr>
      <w:tblGrid>
        <w:gridCol w:w="1134"/>
        <w:gridCol w:w="7937"/>
      </w:tblGrid>
      <w:tr w:rsidTr="00DC70B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E33">
            <w:pPr>
              <w:pStyle w:val="TableHeading"/>
              <w:rPr>
                <w:lang w:val="en-NZ"/>
              </w:rPr>
            </w:pPr>
            <w:r w:rsidRPr="00257E3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E33">
            <w:pPr>
              <w:pStyle w:val="TableHeading"/>
              <w:rPr>
                <w:lang w:val="en-NZ"/>
              </w:rPr>
            </w:pPr>
            <w:r w:rsidRPr="00257E33">
              <w:t>Comments</w:t>
            </w:r>
          </w:p>
        </w:tc>
      </w:tr>
      <w:tr w:rsidTr="00DC70B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E33">
            <w:pPr>
              <w:pStyle w:val="BodyText"/>
              <w:rPr>
                <w:lang w:val="en-NZ"/>
              </w:rPr>
            </w:pPr>
            <w:r w:rsidRPr="00257E3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E33" w:rsidP="00257E33">
            <w:pPr>
              <w:pStyle w:val="BodyText"/>
            </w:pPr>
            <w:r w:rsidRPr="00257E33">
              <w:t xml:space="preserve">This unit was released in PSP Public Sector Training Package release 1.0 and meets the Standards for Training Packages. </w:t>
            </w:r>
          </w:p>
          <w:p w:rsidR="00000000" w:rsidRPr="00257E33" w:rsidP="00257E33">
            <w:pPr>
              <w:pStyle w:val="BodyText"/>
            </w:pPr>
          </w:p>
          <w:p w:rsidR="00000000" w:rsidRPr="00257E33" w:rsidP="00257E33">
            <w:pPr>
              <w:pStyle w:val="BodyText"/>
            </w:pPr>
            <w:r w:rsidRPr="00257E33">
              <w:t>This unit supersedes and is equivalent to PSPPROC704A Influence and define strategic procurement direction.</w:t>
            </w:r>
          </w:p>
          <w:p w:rsidR="00000000" w:rsidRPr="00257E33" w:rsidP="00257E33">
            <w:pPr>
              <w:pStyle w:val="BodyText"/>
            </w:pPr>
          </w:p>
          <w:p w:rsidR="00000000" w:rsidRPr="00257E33" w:rsidP="00257E33">
            <w:pPr>
              <w:pStyle w:val="ListBullet"/>
            </w:pPr>
            <w:r w:rsidRPr="00257E33">
              <w:t>Unit code updated</w:t>
            </w:r>
          </w:p>
          <w:p w:rsidR="00000000" w:rsidRPr="00257E33" w:rsidP="00257E33">
            <w:pPr>
              <w:pStyle w:val="ListBullet"/>
            </w:pPr>
            <w:r w:rsidRPr="00257E33">
              <w:t>Content and formatting updated to comply with new standards</w:t>
            </w:r>
          </w:p>
          <w:p w:rsidR="00000000" w:rsidRPr="00257E33" w:rsidP="00257E33">
            <w:pPr>
              <w:pStyle w:val="ListBullet"/>
            </w:pPr>
            <w:r w:rsidRPr="00257E33">
              <w:t>All PC transitioned from passive to active voice</w:t>
            </w:r>
          </w:p>
        </w:tc>
      </w:tr>
    </w:tbl>
    <w:p w:rsidR="00DC70B6" w:rsidP="00257E33">
      <w:pPr>
        <w:pStyle w:val="BodyText"/>
      </w:pPr>
    </w:p>
    <w:p w:rsidR="00DC70B6" w:rsidP="00257E33">
      <w:pPr>
        <w:pStyle w:val="BodyText"/>
      </w:pPr>
    </w:p>
    <w:p w:rsidR="00000000" w:rsidRPr="00257E33" w:rsidP="00257E33">
      <w:pPr>
        <w:pStyle w:val="Heading1"/>
      </w:pPr>
      <w:bookmarkStart w:id="2" w:name="O_824887"/>
      <w:bookmarkEnd w:id="2"/>
      <w:r w:rsidRPr="00257E33">
        <w:t>Application</w:t>
      </w:r>
    </w:p>
    <w:p w:rsidR="00000000" w:rsidRPr="00257E33" w:rsidP="00DC70B6">
      <w:pPr>
        <w:pStyle w:val="BodyText"/>
      </w:pPr>
      <w:r w:rsidRPr="00257E33">
        <w:t xml:space="preserve">This unit describes the skills required to formulate an organisation’s strategic procurement goals and take action to gain support for strategic procurement directions. It includes ensuring that the organisation’s strategic procurement </w:t>
      </w:r>
      <w:r w:rsidRPr="00257E33">
        <w:t xml:space="preserve">direction is aligned with that of the government. </w:t>
      </w:r>
    </w:p>
    <w:p w:rsidR="00000000" w:rsidRPr="00257E33" w:rsidP="00DC70B6">
      <w:pPr>
        <w:pStyle w:val="BodyText"/>
      </w:pPr>
      <w:r w:rsidRPr="00257E33">
        <w:t xml:space="preserve">This unit applies to those working in roles that require defining an organisation’s strategic procurement goals.  </w:t>
      </w:r>
    </w:p>
    <w:p w:rsidR="00000000" w:rsidRPr="00257E33" w:rsidP="00DC70B6">
      <w:pPr>
        <w:pStyle w:val="BodyText"/>
      </w:pPr>
      <w:r w:rsidRPr="00257E33">
        <w:t xml:space="preserve">The skills and knowledge described in this unit must be applied within the legislative, </w:t>
      </w:r>
      <w:r w:rsidRPr="00257E33">
        <w:t>regulatory and policy environment in which they are carried out. Organisational policies and procedures must be consulted and adhered to.</w:t>
      </w:r>
    </w:p>
    <w:p w:rsidR="00000000" w:rsidRPr="00257E33" w:rsidP="00DC70B6">
      <w:pPr>
        <w:pStyle w:val="BodyText"/>
      </w:pPr>
      <w:r w:rsidRPr="00257E33">
        <w:t>Those undertaking this unit would work independently whilst performing complex tasks in a range of familiar and unfam</w:t>
      </w:r>
      <w:r w:rsidRPr="00257E33">
        <w:t>iliar contexts.</w:t>
      </w:r>
    </w:p>
    <w:p w:rsidR="00DC70B6" w:rsidP="00DC70B6">
      <w:pPr>
        <w:pStyle w:val="BodyText"/>
      </w:pPr>
      <w:r w:rsidRPr="00257E33">
        <w:t>No licensing, legislative or certification requirements apply to unit at the time of publication.</w:t>
      </w:r>
    </w:p>
    <w:p w:rsidR="00000000" w:rsidRPr="00257E33" w:rsidP="00257E33">
      <w:pPr>
        <w:pStyle w:val="Heading1"/>
      </w:pPr>
      <w:bookmarkStart w:id="3" w:name="O_824889"/>
      <w:bookmarkEnd w:id="3"/>
      <w:r w:rsidRPr="00257E33">
        <w:t>Competency Field</w:t>
      </w:r>
    </w:p>
    <w:p w:rsidR="00000000" w:rsidRPr="00257E33" w:rsidP="00DC70B6">
      <w:pPr>
        <w:pStyle w:val="BodyText"/>
      </w:pPr>
      <w:r w:rsidRPr="00257E33">
        <w:t>Procurement</w:t>
      </w:r>
    </w:p>
    <w:p w:rsidR="00000000" w:rsidRPr="00257E33" w:rsidP="00257E33">
      <w:pPr>
        <w:pStyle w:val="Heading1"/>
      </w:pPr>
      <w:bookmarkStart w:id="4" w:name="O_824891"/>
      <w:bookmarkEnd w:id="4"/>
      <w:r w:rsidRPr="00257E33">
        <w:t>Elements and Performance Criteria</w:t>
      </w:r>
    </w:p>
    <w:tbl>
      <w:tblPr>
        <w:tblW w:w="0" w:type="auto"/>
        <w:tblLayout w:type="fixed"/>
        <w:tblCellMar>
          <w:left w:w="62" w:type="dxa"/>
          <w:right w:w="62" w:type="dxa"/>
        </w:tblCellMar>
        <w:tblLook w:val="0000"/>
      </w:tblPr>
      <w:tblGrid>
        <w:gridCol w:w="2203"/>
        <w:gridCol w:w="6804"/>
      </w:tblGrid>
      <w:tr w:rsidTr="00257E3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E33">
            <w:pPr>
              <w:pStyle w:val="TableHeading"/>
              <w:rPr>
                <w:lang w:val="en-NZ"/>
              </w:rPr>
            </w:pPr>
            <w:r w:rsidRPr="00257E3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E33">
            <w:pPr>
              <w:pStyle w:val="TableHeading"/>
              <w:rPr>
                <w:lang w:val="en-NZ"/>
              </w:rPr>
            </w:pPr>
            <w:r w:rsidRPr="00257E33">
              <w:t>PERFORMANCE CRITERIA</w:t>
            </w:r>
          </w:p>
        </w:tc>
      </w:tr>
      <w:tr w:rsidTr="00257E3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E33">
            <w:pPr>
              <w:pStyle w:val="BodyText"/>
              <w:rPr>
                <w:lang w:val="en-NZ"/>
              </w:rPr>
            </w:pPr>
            <w:r w:rsidRPr="00257E3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E33">
            <w:pPr>
              <w:pStyle w:val="BodyText"/>
              <w:rPr>
                <w:lang w:val="en-NZ"/>
              </w:rPr>
            </w:pPr>
            <w:r w:rsidRPr="00257E33">
              <w:t>Performance criteria describe the performance needed to demonstrate achievement of the element. Where bold italicised text is used, further information is detailed in the range of conditions section.</w:t>
            </w:r>
          </w:p>
        </w:tc>
      </w:tr>
      <w:tr w:rsidTr="00257E3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E33">
            <w:pPr>
              <w:pStyle w:val="List"/>
              <w:rPr>
                <w:lang w:val="en-NZ"/>
              </w:rPr>
            </w:pPr>
            <w:r w:rsidRPr="00257E33">
              <w:rPr>
                <w:rStyle w:val="SpecialBold"/>
              </w:rPr>
              <w:t>1.</w:t>
            </w:r>
            <w:r w:rsidRPr="00257E33">
              <w:rPr>
                <w:rStyle w:val="SpecialBold"/>
              </w:rPr>
              <w:tab/>
              <w:t>Formulate s</w:t>
            </w:r>
            <w:r w:rsidRPr="00257E33">
              <w:rPr>
                <w:rStyle w:val="SpecialBold"/>
              </w:rPr>
              <w:t>trategic procurement goals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E33" w:rsidP="00257E33">
            <w:pPr>
              <w:pStyle w:val="List"/>
            </w:pPr>
            <w:r w:rsidRPr="00257E33">
              <w:t>1.1</w:t>
            </w:r>
            <w:r w:rsidRPr="00257E33">
              <w:tab/>
              <w:t>Determine procurement direction through consultation with organisation’s governing body and stakeholders.</w:t>
            </w:r>
          </w:p>
          <w:p w:rsidR="00000000" w:rsidRPr="00257E33" w:rsidP="00257E33">
            <w:pPr>
              <w:pStyle w:val="List"/>
            </w:pPr>
            <w:r w:rsidRPr="00257E33">
              <w:t>1.2</w:t>
            </w:r>
            <w:r w:rsidRPr="00257E33">
              <w:tab/>
              <w:t>Formulate strategic procurement goals consistent with organisation’s business plan, strategic direction, mission an</w:t>
            </w:r>
            <w:r w:rsidRPr="00257E33">
              <w:t>d values.</w:t>
            </w:r>
          </w:p>
          <w:p w:rsidR="00000000" w:rsidRPr="00257E33" w:rsidP="00257E33">
            <w:pPr>
              <w:pStyle w:val="List"/>
            </w:pPr>
            <w:r w:rsidRPr="00257E33">
              <w:t>1.3</w:t>
            </w:r>
            <w:r w:rsidRPr="00257E33">
              <w:tab/>
              <w:t>Review strategic procurement goals to ensure that opportunities and current and emerging trends are reflected.</w:t>
            </w:r>
          </w:p>
          <w:p w:rsidR="00000000" w:rsidP="00257E33">
            <w:pPr>
              <w:pStyle w:val="List"/>
              <w:rPr>
                <w:lang w:val="en-NZ"/>
              </w:rPr>
            </w:pPr>
            <w:r w:rsidRPr="00257E33">
              <w:t>1.4</w:t>
            </w:r>
            <w:r w:rsidRPr="00257E33">
              <w:tab/>
              <w:t>Implement strategic procurement goals to deliver best value for money.</w:t>
            </w:r>
          </w:p>
        </w:tc>
      </w:tr>
      <w:tr w:rsidTr="00257E3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E33">
            <w:pPr>
              <w:pStyle w:val="List"/>
              <w:rPr>
                <w:lang w:val="en-NZ"/>
              </w:rPr>
            </w:pPr>
            <w:r w:rsidRPr="00257E33">
              <w:rPr>
                <w:rStyle w:val="SpecialBold"/>
              </w:rPr>
              <w:t>2.</w:t>
            </w:r>
            <w:r w:rsidRPr="00257E33">
              <w:rPr>
                <w:rStyle w:val="SpecialBold"/>
              </w:rPr>
              <w:tab/>
              <w:t>Gain support for strategic procurement direction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E33" w:rsidP="00257E33">
            <w:pPr>
              <w:pStyle w:val="List"/>
            </w:pPr>
            <w:r w:rsidRPr="00257E33">
              <w:t>2.1</w:t>
            </w:r>
            <w:r w:rsidRPr="00257E33">
              <w:tab/>
              <w:t>Present strategic procurement goals to stakeholders to gain their support.</w:t>
            </w:r>
          </w:p>
          <w:p w:rsidR="00000000" w:rsidRPr="00257E33" w:rsidP="00257E33">
            <w:pPr>
              <w:pStyle w:val="List"/>
            </w:pPr>
            <w:r w:rsidRPr="00257E33">
              <w:t>2.2</w:t>
            </w:r>
            <w:r w:rsidRPr="00257E33">
              <w:tab/>
              <w:t xml:space="preserve">Negotiate realistic and rational compromises where stakeholder interests are in conflict, </w:t>
            </w:r>
          </w:p>
          <w:p w:rsidR="00000000" w:rsidRPr="00257E33" w:rsidP="00257E33">
            <w:pPr>
              <w:pStyle w:val="List"/>
            </w:pPr>
            <w:r w:rsidRPr="00257E33">
              <w:t>2.3</w:t>
            </w:r>
            <w:r w:rsidRPr="00257E33">
              <w:tab/>
              <w:t>Identify consequences for the organisation if less than full support is obtained.</w:t>
            </w:r>
            <w:r w:rsidRPr="00257E33">
              <w:t xml:space="preserve"> </w:t>
            </w:r>
          </w:p>
          <w:p w:rsidR="00000000" w:rsidRPr="00257E33" w:rsidP="00257E33">
            <w:pPr>
              <w:pStyle w:val="List"/>
            </w:pPr>
            <w:r w:rsidRPr="00257E33">
              <w:t>2.4</w:t>
            </w:r>
            <w:r w:rsidRPr="00257E33">
              <w:tab/>
              <w:t>Maintain ongoing consultation with stakeholders to ensure support for and ownership of the organisation’s strategic procurement goals.</w:t>
            </w:r>
          </w:p>
          <w:p w:rsidR="00000000" w:rsidRPr="00257E33" w:rsidP="00257E33">
            <w:pPr>
              <w:pStyle w:val="List"/>
            </w:pPr>
            <w:r w:rsidRPr="00257E33">
              <w:t>2.5</w:t>
            </w:r>
            <w:r w:rsidRPr="00257E33">
              <w:tab/>
              <w:t>Record and consider outcomes of the consultation process before procurement decisions are reached.</w:t>
            </w:r>
          </w:p>
        </w:tc>
      </w:tr>
    </w:tbl>
    <w:p w:rsidR="00DC70B6" w:rsidP="00257E33">
      <w:pPr>
        <w:pStyle w:val="BodyText"/>
      </w:pPr>
    </w:p>
    <w:p w:rsidR="00DC70B6" w:rsidP="00257E33">
      <w:pPr>
        <w:pStyle w:val="BodyText"/>
      </w:pPr>
    </w:p>
    <w:p w:rsidR="00000000" w:rsidRPr="00257E33" w:rsidP="00257E33">
      <w:pPr>
        <w:pStyle w:val="Heading1"/>
      </w:pPr>
      <w:bookmarkStart w:id="5" w:name="O_824892"/>
      <w:bookmarkEnd w:id="5"/>
      <w:r w:rsidRPr="00257E33">
        <w:t>Foundation Skills</w:t>
      </w:r>
    </w:p>
    <w:p w:rsidR="00000000" w:rsidRPr="00257E33" w:rsidP="00DC70B6">
      <w:pPr>
        <w:pStyle w:val="BodyText"/>
      </w:pPr>
      <w:r w:rsidRPr="00257E33">
        <w:t>Foundation skills are embedded within the elements and performance criteria of this unit.</w:t>
      </w:r>
    </w:p>
    <w:p w:rsidR="00000000" w:rsidRPr="00257E33" w:rsidP="00257E33">
      <w:pPr>
        <w:pStyle w:val="Heading1"/>
      </w:pPr>
      <w:bookmarkStart w:id="6" w:name="O_824894"/>
      <w:bookmarkEnd w:id="6"/>
      <w:r w:rsidRPr="00257E33">
        <w:t>Unit Mapping Information</w:t>
      </w:r>
    </w:p>
    <w:p w:rsidR="00000000" w:rsidRPr="00257E33" w:rsidP="00DC70B6">
      <w:pPr>
        <w:pStyle w:val="BodyText"/>
      </w:pPr>
      <w:r w:rsidRPr="00257E33">
        <w:t>This unit supersedes and is equivalent to PSPPROC704A Influence and define strategic procurement d</w:t>
      </w:r>
      <w:r w:rsidRPr="00257E33">
        <w:t>irection.</w:t>
      </w:r>
    </w:p>
    <w:p w:rsidR="00000000" w:rsidRPr="00257E33" w:rsidP="00257E33">
      <w:pPr>
        <w:pStyle w:val="Heading1"/>
      </w:pPr>
      <w:bookmarkStart w:id="7" w:name="O_824901"/>
      <w:bookmarkEnd w:id="7"/>
      <w:r w:rsidRPr="00257E33">
        <w:t>Links</w:t>
      </w:r>
    </w:p>
    <w:p w:rsidR="00000000" w:rsidRPr="00257E33" w:rsidP="00DC70B6">
      <w:pPr>
        <w:pStyle w:val="BodyText"/>
      </w:pPr>
      <w:r w:rsidRPr="00257E3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B6339">
        <w:rPr>
          <w:rStyle w:val="Hyperlink"/>
        </w:rPr>
        <w:t>https://vetnet.gov.au/Pages/TrainingDocs.aspx?q=bebbece7-ff48-4d2c-8876-405679019623</w:t>
      </w:r>
      <w:r>
        <w:fldChar w:fldCharType="end"/>
      </w:r>
    </w:p>
    <w:p w:rsidR="00000000" w:rsidRPr="00257E33" w:rsidP="00DC70B6">
      <w:pPr>
        <w:pStyle w:val="BodyText"/>
      </w:pPr>
      <w:r w:rsidRPr="00257E3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B6339">
        <w:rPr>
          <w:rStyle w:val="Hyperlink"/>
        </w:rPr>
        <w:t>https://vetnet.gov.au/Pages/TrainingDocs.aspx?q=bebbece7-ff48-4d2c-8876-405679019623</w:t>
      </w:r>
      <w:r>
        <w:fldChar w:fldCharType="end"/>
      </w:r>
    </w:p>
    <w:p w:rsidR="00000000" w:rsidRPr="00257E33" w:rsidP="00DC70B6">
      <w:pPr>
        <w:pStyle w:val="BodyText"/>
      </w:pPr>
      <w:r w:rsidRPr="00257E3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B6339">
        <w:rPr>
          <w:rStyle w:val="Hyperlink"/>
        </w:rPr>
        <w:t>https://vetnet.gov.au/Pages/TrainingDocs.aspx?q=bebbece7-ff48-4d2c-8876-405679019623</w:t>
      </w:r>
      <w:r>
        <w:fldChar w:fldCharType="end"/>
      </w:r>
    </w:p>
    <w:p w:rsidR="00000000" w:rsidRPr="00257E33" w:rsidP="00DC70B6">
      <w:pPr>
        <w:pStyle w:val="BodyText"/>
      </w:pPr>
      <w:r w:rsidRPr="00257E33">
        <w:t>Companion Volume implementation guides ar</w:t>
      </w:r>
      <w:r w:rsidRPr="00257E33">
        <w:t xml:space="preserve">e found in VETNet - </w:t>
      </w:r>
      <w:r>
        <w:fldChar w:fldCharType="begin"/>
      </w:r>
      <w:r>
        <w:instrText xml:space="preserve"> HYPERLINK "https://vetnet.gov.au/Pages/TrainingDocs.aspx?q=bebbece7-ff48-4d2c-8876-405679019623" </w:instrText>
      </w:r>
      <w:r>
        <w:fldChar w:fldCharType="separate"/>
      </w:r>
      <w:r w:rsidRPr="001B6339">
        <w:rPr>
          <w:rStyle w:val="Hyperlink"/>
        </w:rPr>
        <w:t>https://vetnet.gov.au/Pages/TrainingDocs.aspx?q=bebbece7-ff48-4d2c-8876-405679019623</w:t>
      </w:r>
      <w:r>
        <w:fldChar w:fldCharType="end"/>
      </w:r>
    </w:p>
    <w:p w:rsidR="00000000" w:rsidRPr="00257E33" w:rsidP="00257E33"/>
    <w:sectPr w:rsidSect="00257E3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E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E33" w:rsidRPr="00DC70B6" w:rsidP="00DC70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E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0B6" w:rsidP="00257E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70B6" w:rsidP="00257E3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C70B6" w:rsidP="00257E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E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0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7E33" w:rsidRPr="00DC70B6" w:rsidP="00DC70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E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0B6" w:rsidRPr="002D2AF8" w:rsidP="00257E33">
    <w:pPr>
      <w:pStyle w:val="Header"/>
      <w:framePr w:wrap="around"/>
    </w:pPr>
    <w:r>
      <w:fldChar w:fldCharType="begin"/>
    </w:r>
    <w:r>
      <w:instrText xml:space="preserve"> TITLE   \* MERGEFORMAT </w:instrText>
    </w:r>
    <w:r>
      <w:fldChar w:fldCharType="separate"/>
    </w:r>
    <w:r>
      <w:t>PSPPCM025 Influence and define strategic procurement direction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DC70B6" w:rsidP="00257E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3AD3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F436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E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7E33"/>
    <w:pPr>
      <w:spacing w:before="360" w:after="60"/>
      <w:outlineLvl w:val="0"/>
    </w:pPr>
    <w:rPr>
      <w:sz w:val="32"/>
    </w:rPr>
  </w:style>
  <w:style w:type="paragraph" w:styleId="Heading2">
    <w:name w:val="heading 2"/>
    <w:basedOn w:val="HeadingBase"/>
    <w:next w:val="BodyText"/>
    <w:link w:val="Heading2Char"/>
    <w:qFormat/>
    <w:rsid w:val="00257E33"/>
    <w:pPr>
      <w:keepLines/>
      <w:spacing w:before="240" w:after="120"/>
      <w:outlineLvl w:val="1"/>
    </w:pPr>
    <w:rPr>
      <w:sz w:val="28"/>
      <w:szCs w:val="40"/>
    </w:rPr>
  </w:style>
  <w:style w:type="paragraph" w:styleId="Heading3">
    <w:name w:val="heading 3"/>
    <w:basedOn w:val="HeadingBase"/>
    <w:next w:val="BodyText"/>
    <w:link w:val="Heading3Char"/>
    <w:qFormat/>
    <w:rsid w:val="00257E33"/>
    <w:pPr>
      <w:spacing w:before="180" w:after="120"/>
      <w:outlineLvl w:val="2"/>
    </w:pPr>
    <w:rPr>
      <w:spacing w:val="-10"/>
      <w:kern w:val="32"/>
    </w:rPr>
  </w:style>
  <w:style w:type="paragraph" w:styleId="Heading4">
    <w:name w:val="heading 4"/>
    <w:basedOn w:val="HeadingBase"/>
    <w:next w:val="BodyText"/>
    <w:link w:val="Heading4Char"/>
    <w:qFormat/>
    <w:rsid w:val="00257E33"/>
    <w:pPr>
      <w:spacing w:before="160" w:after="120"/>
      <w:outlineLvl w:val="3"/>
    </w:pPr>
    <w:rPr>
      <w:sz w:val="22"/>
    </w:rPr>
  </w:style>
  <w:style w:type="paragraph" w:styleId="Heading5">
    <w:name w:val="heading 5"/>
    <w:basedOn w:val="HeadingBase"/>
    <w:next w:val="Normal"/>
    <w:link w:val="Heading5Char"/>
    <w:qFormat/>
    <w:rsid w:val="00257E33"/>
    <w:pPr>
      <w:spacing w:before="80"/>
      <w:outlineLvl w:val="4"/>
    </w:pPr>
    <w:rPr>
      <w:color w:val="918585"/>
      <w:sz w:val="20"/>
    </w:rPr>
  </w:style>
  <w:style w:type="paragraph" w:styleId="Heading6">
    <w:name w:val="heading 6"/>
    <w:basedOn w:val="HeadingBase"/>
    <w:next w:val="Normal"/>
    <w:link w:val="Heading6Char"/>
    <w:qFormat/>
    <w:rsid w:val="00257E33"/>
    <w:pPr>
      <w:spacing w:before="60"/>
      <w:outlineLvl w:val="5"/>
    </w:pPr>
    <w:rPr>
      <w:color w:val="918585"/>
      <w:sz w:val="20"/>
    </w:rPr>
  </w:style>
  <w:style w:type="paragraph" w:styleId="Heading7">
    <w:name w:val="heading 7"/>
    <w:basedOn w:val="Normal"/>
    <w:next w:val="Normal"/>
    <w:link w:val="Heading7Char"/>
    <w:qFormat/>
    <w:rsid w:val="00257E33"/>
    <w:pPr>
      <w:ind w:left="720"/>
      <w:outlineLvl w:val="6"/>
    </w:pPr>
    <w:rPr>
      <w:i/>
    </w:rPr>
  </w:style>
  <w:style w:type="paragraph" w:styleId="Heading8">
    <w:name w:val="heading 8"/>
    <w:basedOn w:val="Normal"/>
    <w:next w:val="Normal"/>
    <w:link w:val="Heading8Char"/>
    <w:qFormat/>
    <w:rsid w:val="00257E33"/>
    <w:pPr>
      <w:ind w:left="720"/>
      <w:outlineLvl w:val="7"/>
    </w:pPr>
    <w:rPr>
      <w:i/>
    </w:rPr>
  </w:style>
  <w:style w:type="paragraph" w:styleId="Heading9">
    <w:name w:val="heading 9"/>
    <w:basedOn w:val="Normal"/>
    <w:next w:val="Normal"/>
    <w:link w:val="Heading9Char"/>
    <w:qFormat/>
    <w:rsid w:val="00257E33"/>
    <w:pPr>
      <w:ind w:left="720"/>
      <w:outlineLvl w:val="8"/>
    </w:pPr>
    <w:rPr>
      <w:i/>
    </w:rPr>
  </w:style>
  <w:style w:type="character" w:default="1" w:styleId="DefaultParagraphFont">
    <w:name w:val="Default Paragraph Font"/>
    <w:uiPriority w:val="1"/>
    <w:unhideWhenUsed/>
    <w:rsid w:val="00257E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7E33"/>
  </w:style>
  <w:style w:type="character" w:customStyle="1" w:styleId="Heading1Char">
    <w:name w:val="Heading 1 Char"/>
    <w:basedOn w:val="DefaultParagraphFont"/>
    <w:link w:val="Heading1"/>
    <w:rsid w:val="00257E33"/>
    <w:rPr>
      <w:rFonts w:ascii="Times New Roman" w:eastAsia="Times New Roman" w:hAnsi="Times New Roman" w:cs="Times New Roman"/>
      <w:b/>
      <w:sz w:val="32"/>
      <w:szCs w:val="20"/>
      <w:lang w:eastAsia="en-US"/>
    </w:rPr>
  </w:style>
  <w:style w:type="paragraph" w:styleId="BodyText">
    <w:name w:val="Body Text"/>
    <w:basedOn w:val="Normal"/>
    <w:link w:val="BodyTextChar"/>
    <w:rsid w:val="00257E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7E33"/>
    <w:rPr>
      <w:rFonts w:ascii="Times New Roman" w:eastAsia="Times New Roman" w:hAnsi="Times New Roman" w:cs="Times New Roman"/>
      <w:sz w:val="24"/>
      <w:lang w:eastAsia="en-US"/>
    </w:rPr>
  </w:style>
  <w:style w:type="paragraph" w:styleId="List">
    <w:name w:val="List"/>
    <w:basedOn w:val="BodyText"/>
    <w:next w:val="BodyText"/>
    <w:rsid w:val="00257E33"/>
    <w:pPr>
      <w:tabs>
        <w:tab w:val="left" w:pos="340"/>
      </w:tabs>
      <w:spacing w:before="60" w:after="60"/>
      <w:ind w:left="340" w:hanging="340"/>
    </w:pPr>
  </w:style>
  <w:style w:type="paragraph" w:styleId="ListBullet">
    <w:name w:val="List Bullet"/>
    <w:basedOn w:val="List"/>
    <w:rsid w:val="00257E33"/>
    <w:pPr>
      <w:numPr>
        <w:numId w:val="11"/>
      </w:numPr>
      <w:tabs>
        <w:tab w:val="clear" w:pos="340"/>
      </w:tabs>
      <w:spacing w:before="40" w:after="40"/>
    </w:pPr>
  </w:style>
  <w:style w:type="character" w:customStyle="1" w:styleId="SpecialBold">
    <w:name w:val="Special Bold"/>
    <w:basedOn w:val="DefaultParagraphFont"/>
    <w:rsid w:val="00257E33"/>
    <w:rPr>
      <w:b/>
      <w:spacing w:val="0"/>
    </w:rPr>
  </w:style>
  <w:style w:type="paragraph" w:customStyle="1" w:styleId="SuperHeading">
    <w:name w:val="SuperHeading"/>
    <w:basedOn w:val="Normal"/>
    <w:rsid w:val="00257E33"/>
    <w:pPr>
      <w:spacing w:before="240" w:after="120"/>
      <w:outlineLvl w:val="0"/>
    </w:pPr>
    <w:rPr>
      <w:rFonts w:ascii="Times New Roman" w:hAnsi="Times New Roman"/>
      <w:b/>
      <w:sz w:val="32"/>
    </w:rPr>
  </w:style>
  <w:style w:type="paragraph" w:customStyle="1" w:styleId="TableHeading">
    <w:name w:val="Table Heading"/>
    <w:basedOn w:val="HeadingBase"/>
    <w:rsid w:val="00257E33"/>
    <w:pPr>
      <w:keepLines/>
      <w:pBdr>
        <w:bottom w:val="single" w:sz="6" w:space="1" w:color="918585"/>
      </w:pBdr>
      <w:spacing w:before="240"/>
    </w:pPr>
  </w:style>
  <w:style w:type="paragraph" w:customStyle="1" w:styleId="AllowPageBreak">
    <w:name w:val="AllowPageBreak"/>
    <w:rsid w:val="00257E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7E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7E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7E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7E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7E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7E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7E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7E33"/>
    <w:rPr>
      <w:rFonts w:ascii="Courier New" w:eastAsia="Times New Roman" w:hAnsi="Courier New" w:cs="Times New Roman"/>
      <w:i/>
      <w:szCs w:val="20"/>
      <w:lang w:eastAsia="en-US"/>
    </w:rPr>
  </w:style>
  <w:style w:type="paragraph" w:customStyle="1" w:styleId="HeadingBase">
    <w:name w:val="Heading Base"/>
    <w:rsid w:val="00257E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7E33"/>
    <w:pPr>
      <w:tabs>
        <w:tab w:val="right" w:leader="dot" w:pos="9072"/>
      </w:tabs>
      <w:ind w:left="567"/>
    </w:pPr>
    <w:rPr>
      <w:szCs w:val="22"/>
    </w:rPr>
  </w:style>
  <w:style w:type="paragraph" w:customStyle="1" w:styleId="TOCBase">
    <w:name w:val="TOC Base"/>
    <w:rsid w:val="00257E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7E33"/>
    <w:pPr>
      <w:tabs>
        <w:tab w:val="right" w:leader="dot" w:pos="9072"/>
      </w:tabs>
      <w:spacing w:before="40" w:after="40"/>
      <w:ind w:left="284"/>
    </w:pPr>
    <w:rPr>
      <w:rFonts w:ascii="Times New Roman" w:hAnsi="Times New Roman"/>
    </w:rPr>
  </w:style>
  <w:style w:type="paragraph" w:styleId="TOC1">
    <w:name w:val="toc 1"/>
    <w:basedOn w:val="TOCBase"/>
    <w:next w:val="Normal"/>
    <w:rsid w:val="00257E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7E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7E33"/>
    <w:rPr>
      <w:rFonts w:ascii="Times New Roman" w:eastAsia="Times New Roman" w:hAnsi="Times New Roman" w:cs="Times New Roman"/>
      <w:sz w:val="16"/>
      <w:lang w:eastAsia="en-US"/>
    </w:rPr>
  </w:style>
  <w:style w:type="paragraph" w:styleId="Title">
    <w:name w:val="Title"/>
    <w:basedOn w:val="HeadingBase"/>
    <w:link w:val="TitleChar"/>
    <w:qFormat/>
    <w:rsid w:val="00257E33"/>
    <w:pPr>
      <w:spacing w:before="5040"/>
      <w:jc w:val="center"/>
    </w:pPr>
    <w:rPr>
      <w:sz w:val="48"/>
      <w:szCs w:val="72"/>
      <w:lang w:val="en-US"/>
    </w:rPr>
  </w:style>
  <w:style w:type="character" w:customStyle="1" w:styleId="TitleChar">
    <w:name w:val="Title Char"/>
    <w:basedOn w:val="DefaultParagraphFont"/>
    <w:link w:val="Title"/>
    <w:rsid w:val="00257E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7E33"/>
    <w:pPr>
      <w:tabs>
        <w:tab w:val="left" w:pos="3600"/>
        <w:tab w:val="left" w:pos="3958"/>
      </w:tabs>
    </w:pPr>
  </w:style>
  <w:style w:type="paragraph" w:customStyle="1" w:styleId="Note">
    <w:name w:val="Note"/>
    <w:basedOn w:val="BodyText"/>
    <w:rsid w:val="00257E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7E33"/>
    <w:pPr>
      <w:framePr w:wrap="auto" w:hAnchor="text" w:y="6049"/>
    </w:pPr>
    <w:rPr>
      <w:color w:val="000000"/>
      <w:sz w:val="40"/>
    </w:rPr>
  </w:style>
  <w:style w:type="paragraph" w:customStyle="1" w:styleId="TOCTitle">
    <w:name w:val="TOCTitle"/>
    <w:basedOn w:val="Heading1"/>
    <w:rsid w:val="00257E33"/>
    <w:pPr>
      <w:spacing w:after="240"/>
      <w:jc w:val="center"/>
      <w:outlineLvl w:val="9"/>
    </w:pPr>
    <w:rPr>
      <w:caps/>
    </w:rPr>
  </w:style>
  <w:style w:type="paragraph" w:customStyle="1" w:styleId="Version">
    <w:name w:val="Version"/>
    <w:rsid w:val="00257E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7E33"/>
    <w:pPr>
      <w:numPr>
        <w:numId w:val="12"/>
      </w:numPr>
      <w:tabs>
        <w:tab w:val="clear" w:pos="680"/>
      </w:tabs>
    </w:pPr>
  </w:style>
  <w:style w:type="paragraph" w:styleId="Index1">
    <w:name w:val="index 1"/>
    <w:basedOn w:val="Normal"/>
    <w:next w:val="Normal"/>
    <w:semiHidden/>
    <w:rsid w:val="00257E33"/>
    <w:pPr>
      <w:keepNext w:val="0"/>
      <w:tabs>
        <w:tab w:val="right" w:pos="4176"/>
      </w:tabs>
      <w:ind w:left="198" w:hanging="198"/>
    </w:pPr>
    <w:rPr>
      <w:rFonts w:ascii="Garamond" w:hAnsi="Garamond"/>
    </w:rPr>
  </w:style>
  <w:style w:type="paragraph" w:styleId="IndexHeading">
    <w:name w:val="index heading"/>
    <w:basedOn w:val="Normal"/>
    <w:next w:val="Index1"/>
    <w:semiHidden/>
    <w:rsid w:val="00257E33"/>
    <w:pPr>
      <w:spacing w:before="120" w:after="120"/>
    </w:pPr>
    <w:rPr>
      <w:rFonts w:ascii="Arial" w:hAnsi="Arial"/>
      <w:b/>
      <w:color w:val="918585"/>
      <w:sz w:val="24"/>
    </w:rPr>
  </w:style>
  <w:style w:type="paragraph" w:styleId="Header">
    <w:name w:val="header"/>
    <w:basedOn w:val="Normal"/>
    <w:link w:val="HeaderChar"/>
    <w:rsid w:val="00257E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7E33"/>
    <w:rPr>
      <w:rFonts w:ascii="Times New Roman" w:eastAsia="Times New Roman" w:hAnsi="Times New Roman" w:cs="Times New Roman"/>
      <w:sz w:val="16"/>
      <w:szCs w:val="20"/>
      <w:lang w:val="en-GB" w:eastAsia="en-US"/>
    </w:rPr>
  </w:style>
  <w:style w:type="paragraph" w:customStyle="1" w:styleId="Chapter">
    <w:name w:val="Chapter"/>
    <w:basedOn w:val="Normal"/>
    <w:rsid w:val="00257E33"/>
    <w:pPr>
      <w:spacing w:before="240"/>
    </w:pPr>
    <w:rPr>
      <w:rFonts w:ascii="Times New Roman" w:hAnsi="Times New Roman"/>
      <w:smallCaps/>
      <w:spacing w:val="80"/>
      <w:sz w:val="28"/>
    </w:rPr>
  </w:style>
  <w:style w:type="paragraph" w:customStyle="1" w:styleId="InChapter">
    <w:name w:val="InChapter"/>
    <w:basedOn w:val="Heading3"/>
    <w:rsid w:val="00257E33"/>
    <w:pPr>
      <w:spacing w:after="240"/>
      <w:outlineLvl w:val="9"/>
    </w:pPr>
    <w:rPr>
      <w:noProof/>
    </w:rPr>
  </w:style>
  <w:style w:type="paragraph" w:styleId="Index2">
    <w:name w:val="index 2"/>
    <w:basedOn w:val="Normal"/>
    <w:next w:val="Normal"/>
    <w:semiHidden/>
    <w:rsid w:val="00257E33"/>
    <w:pPr>
      <w:tabs>
        <w:tab w:val="right" w:pos="4176"/>
      </w:tabs>
      <w:ind w:left="568" w:hanging="284"/>
    </w:pPr>
    <w:rPr>
      <w:rFonts w:ascii="Garamond" w:hAnsi="Garamond"/>
    </w:rPr>
  </w:style>
  <w:style w:type="paragraph" w:customStyle="1" w:styleId="Byline">
    <w:name w:val="Byline"/>
    <w:rsid w:val="00257E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7E33"/>
    <w:pPr>
      <w:tabs>
        <w:tab w:val="clear" w:pos="3600"/>
        <w:tab w:val="clear" w:pos="3958"/>
      </w:tabs>
      <w:jc w:val="right"/>
    </w:pPr>
  </w:style>
  <w:style w:type="character" w:styleId="Emphasis">
    <w:name w:val="Emphasis"/>
    <w:basedOn w:val="DefaultParagraphFont"/>
    <w:qFormat/>
    <w:rsid w:val="00257E33"/>
    <w:rPr>
      <w:i/>
    </w:rPr>
  </w:style>
  <w:style w:type="paragraph" w:styleId="Caption">
    <w:name w:val="caption"/>
    <w:basedOn w:val="BodyText"/>
    <w:next w:val="Normal"/>
    <w:qFormat/>
    <w:rsid w:val="00257E33"/>
    <w:pPr>
      <w:framePr w:w="2268" w:hSpace="181" w:vSpace="181" w:wrap="around" w:vAnchor="text" w:hAnchor="page" w:x="1135" w:y="285" w:anchorLock="1"/>
    </w:pPr>
    <w:rPr>
      <w:i/>
    </w:rPr>
  </w:style>
  <w:style w:type="paragraph" w:customStyle="1" w:styleId="MiniTOCTitle">
    <w:name w:val="MiniTOCTitle"/>
    <w:basedOn w:val="Heading4"/>
    <w:rsid w:val="00257E33"/>
    <w:pPr>
      <w:spacing w:before="240"/>
      <w:outlineLvl w:val="9"/>
    </w:pPr>
    <w:rPr>
      <w:noProof/>
      <w:sz w:val="24"/>
    </w:rPr>
  </w:style>
  <w:style w:type="paragraph" w:customStyle="1" w:styleId="MiniTOCItem">
    <w:name w:val="MiniTOCItem"/>
    <w:basedOn w:val="ListBullet"/>
    <w:rsid w:val="00257E33"/>
    <w:pPr>
      <w:numPr>
        <w:numId w:val="0"/>
      </w:numPr>
      <w:tabs>
        <w:tab w:val="right" w:leader="dot" w:pos="6521"/>
      </w:tabs>
      <w:spacing w:before="0" w:after="0"/>
    </w:pPr>
  </w:style>
  <w:style w:type="paragraph" w:customStyle="1" w:styleId="TOFTitle">
    <w:name w:val="TOFTitle"/>
    <w:basedOn w:val="TOCTitle"/>
    <w:rsid w:val="00257E33"/>
  </w:style>
  <w:style w:type="paragraph" w:styleId="TableofFigures">
    <w:name w:val="table of figures"/>
    <w:basedOn w:val="Normal"/>
    <w:next w:val="Normal"/>
    <w:semiHidden/>
    <w:rsid w:val="00257E33"/>
    <w:pPr>
      <w:tabs>
        <w:tab w:val="right" w:leader="dot" w:pos="9072"/>
      </w:tabs>
      <w:ind w:left="970" w:hanging="403"/>
    </w:pPr>
    <w:rPr>
      <w:rFonts w:ascii="Times New Roman" w:hAnsi="Times New Roman"/>
      <w:b/>
    </w:rPr>
  </w:style>
  <w:style w:type="paragraph" w:styleId="ListNumber">
    <w:name w:val="List Number"/>
    <w:basedOn w:val="List"/>
    <w:rsid w:val="00257E33"/>
    <w:pPr>
      <w:numPr>
        <w:numId w:val="14"/>
      </w:numPr>
      <w:tabs>
        <w:tab w:val="clear" w:pos="340"/>
      </w:tabs>
    </w:pPr>
  </w:style>
  <w:style w:type="character" w:customStyle="1" w:styleId="WingdingSymbols">
    <w:name w:val="Wingding Symbols"/>
    <w:rsid w:val="00257E33"/>
    <w:rPr>
      <w:rFonts w:ascii="Wingdings" w:hAnsi="Wingdings"/>
    </w:rPr>
  </w:style>
  <w:style w:type="character" w:customStyle="1" w:styleId="HotSpot">
    <w:name w:val="HotSpot"/>
    <w:rsid w:val="00257E33"/>
    <w:rPr>
      <w:color w:val="0033CC"/>
      <w:u w:val="none"/>
    </w:rPr>
  </w:style>
  <w:style w:type="paragraph" w:customStyle="1" w:styleId="BodyTextRight">
    <w:name w:val="Body Text Right"/>
    <w:basedOn w:val="BodyText"/>
    <w:rsid w:val="00257E33"/>
    <w:pPr>
      <w:spacing w:before="0" w:after="0"/>
      <w:jc w:val="right"/>
    </w:pPr>
  </w:style>
  <w:style w:type="paragraph" w:styleId="Index3">
    <w:name w:val="index 3"/>
    <w:basedOn w:val="ListNumber2"/>
    <w:next w:val="Normal"/>
    <w:semiHidden/>
    <w:rsid w:val="00257E33"/>
    <w:pPr>
      <w:numPr>
        <w:numId w:val="0"/>
      </w:numPr>
      <w:tabs>
        <w:tab w:val="right" w:leader="dot" w:pos="4176"/>
      </w:tabs>
    </w:pPr>
  </w:style>
  <w:style w:type="paragraph" w:styleId="ListNumber2">
    <w:name w:val="List Number 2"/>
    <w:basedOn w:val="List2"/>
    <w:rsid w:val="00257E33"/>
    <w:pPr>
      <w:numPr>
        <w:numId w:val="9"/>
      </w:numPr>
      <w:tabs>
        <w:tab w:val="clear" w:pos="1060"/>
      </w:tabs>
    </w:pPr>
  </w:style>
  <w:style w:type="paragraph" w:customStyle="1" w:styleId="MarginNote">
    <w:name w:val="Margin Note"/>
    <w:basedOn w:val="BodyText"/>
    <w:rsid w:val="00257E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7E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7E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7E33"/>
    <w:rPr>
      <w:sz w:val="32"/>
    </w:rPr>
  </w:style>
  <w:style w:type="paragraph" w:customStyle="1" w:styleId="HeadingProcedure">
    <w:name w:val="Heading Procedure"/>
    <w:basedOn w:val="HeadingBase"/>
    <w:next w:val="Normal"/>
    <w:rsid w:val="00257E33"/>
    <w:pPr>
      <w:tabs>
        <w:tab w:val="left" w:pos="0"/>
      </w:tabs>
      <w:spacing w:before="120" w:after="60"/>
    </w:pPr>
    <w:rPr>
      <w:i/>
      <w:color w:val="918585"/>
      <w:sz w:val="22"/>
    </w:rPr>
  </w:style>
  <w:style w:type="paragraph" w:customStyle="1" w:styleId="TableBodyText">
    <w:name w:val="Table Body Text"/>
    <w:basedOn w:val="BodyText"/>
    <w:rsid w:val="00257E33"/>
    <w:pPr>
      <w:spacing w:before="60" w:after="60"/>
    </w:pPr>
  </w:style>
  <w:style w:type="paragraph" w:styleId="ListContinue">
    <w:name w:val="List Continue"/>
    <w:basedOn w:val="List"/>
    <w:rsid w:val="00257E33"/>
    <w:pPr>
      <w:ind w:firstLine="0"/>
    </w:pPr>
  </w:style>
  <w:style w:type="paragraph" w:customStyle="1" w:styleId="ListNote">
    <w:name w:val="List Note"/>
    <w:basedOn w:val="List"/>
    <w:rsid w:val="00257E33"/>
    <w:pPr>
      <w:pBdr>
        <w:top w:val="single" w:sz="6" w:space="2" w:color="918585"/>
        <w:bottom w:val="single" w:sz="6" w:space="2" w:color="918585"/>
      </w:pBdr>
      <w:tabs>
        <w:tab w:val="left" w:pos="1021"/>
      </w:tabs>
      <w:ind w:firstLine="0"/>
    </w:pPr>
  </w:style>
  <w:style w:type="paragraph" w:customStyle="1" w:styleId="Warning">
    <w:name w:val="Warning"/>
    <w:basedOn w:val="BodyText"/>
    <w:rsid w:val="00257E33"/>
    <w:pPr>
      <w:shd w:val="clear" w:color="auto" w:fill="D9D9D9"/>
      <w:tabs>
        <w:tab w:val="left" w:pos="992"/>
      </w:tabs>
      <w:ind w:left="119" w:right="119"/>
    </w:pPr>
    <w:rPr>
      <w:sz w:val="20"/>
    </w:rPr>
  </w:style>
  <w:style w:type="paragraph" w:customStyle="1" w:styleId="MarginIcons">
    <w:name w:val="Margin Icons"/>
    <w:basedOn w:val="BodyText"/>
    <w:rsid w:val="00257E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7E33"/>
    <w:rPr>
      <w:rFonts w:ascii="Courier New" w:hAnsi="Courier New"/>
    </w:rPr>
  </w:style>
  <w:style w:type="paragraph" w:customStyle="1" w:styleId="NoteBullet">
    <w:name w:val="Note Bullet"/>
    <w:basedOn w:val="Note"/>
    <w:rsid w:val="00257E33"/>
    <w:pPr>
      <w:tabs>
        <w:tab w:val="clear" w:pos="680"/>
      </w:tabs>
      <w:spacing w:before="60" w:after="60"/>
    </w:pPr>
  </w:style>
  <w:style w:type="paragraph" w:customStyle="1" w:styleId="SubHeading2">
    <w:name w:val="SubHeading2"/>
    <w:basedOn w:val="HeadingBase"/>
    <w:rsid w:val="00257E33"/>
    <w:pPr>
      <w:spacing w:before="240" w:after="60"/>
    </w:pPr>
    <w:rPr>
      <w:sz w:val="20"/>
    </w:rPr>
  </w:style>
  <w:style w:type="paragraph" w:customStyle="1" w:styleId="SubHeading1">
    <w:name w:val="SubHeading1"/>
    <w:basedOn w:val="HeadingBase"/>
    <w:rsid w:val="00257E33"/>
    <w:pPr>
      <w:spacing w:before="240" w:after="60"/>
    </w:pPr>
    <w:rPr>
      <w:color w:val="918585"/>
      <w:sz w:val="22"/>
    </w:rPr>
  </w:style>
  <w:style w:type="paragraph" w:customStyle="1" w:styleId="SideHeading">
    <w:name w:val="Side Heading"/>
    <w:basedOn w:val="HeadingBase"/>
    <w:rsid w:val="00257E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7E33"/>
    <w:pPr>
      <w:numPr>
        <w:numId w:val="10"/>
      </w:numPr>
    </w:pPr>
  </w:style>
  <w:style w:type="paragraph" w:styleId="PlainText">
    <w:name w:val="Plain Text"/>
    <w:basedOn w:val="Normal"/>
    <w:link w:val="PlainTextChar"/>
    <w:rsid w:val="00257E33"/>
    <w:rPr>
      <w:sz w:val="20"/>
    </w:rPr>
  </w:style>
  <w:style w:type="character" w:customStyle="1" w:styleId="PlainTextChar">
    <w:name w:val="Plain Text Char"/>
    <w:basedOn w:val="DefaultParagraphFont"/>
    <w:link w:val="PlainText"/>
    <w:rsid w:val="00257E33"/>
    <w:rPr>
      <w:rFonts w:ascii="Courier New" w:eastAsia="Times New Roman" w:hAnsi="Courier New" w:cs="Times New Roman"/>
      <w:sz w:val="20"/>
      <w:szCs w:val="20"/>
      <w:lang w:eastAsia="en-US"/>
    </w:rPr>
  </w:style>
  <w:style w:type="character" w:customStyle="1" w:styleId="MenuOption">
    <w:name w:val="Menu Option"/>
    <w:basedOn w:val="DefaultParagraphFont"/>
    <w:rsid w:val="00257E33"/>
    <w:rPr>
      <w:b/>
      <w:smallCaps/>
    </w:rPr>
  </w:style>
  <w:style w:type="paragraph" w:customStyle="1" w:styleId="TableListNumber">
    <w:name w:val="Table List Number"/>
    <w:basedOn w:val="ListNumber"/>
    <w:rsid w:val="00257E33"/>
    <w:pPr>
      <w:numPr>
        <w:numId w:val="0"/>
      </w:numPr>
    </w:pPr>
  </w:style>
  <w:style w:type="paragraph" w:styleId="TOC4">
    <w:name w:val="toc 4"/>
    <w:basedOn w:val="TOCBase"/>
    <w:next w:val="Normal"/>
    <w:semiHidden/>
    <w:rsid w:val="00257E33"/>
    <w:pPr>
      <w:tabs>
        <w:tab w:val="right" w:leader="dot" w:pos="9071"/>
      </w:tabs>
      <w:ind w:left="1701"/>
    </w:pPr>
  </w:style>
  <w:style w:type="paragraph" w:customStyle="1" w:styleId="ListAlpha">
    <w:name w:val="List Alpha"/>
    <w:basedOn w:val="List"/>
    <w:rsid w:val="00257E33"/>
    <w:pPr>
      <w:numPr>
        <w:numId w:val="8"/>
      </w:numPr>
    </w:pPr>
  </w:style>
  <w:style w:type="paragraph" w:customStyle="1" w:styleId="ListAlpha2">
    <w:name w:val="List Alpha 2"/>
    <w:basedOn w:val="List2"/>
    <w:rsid w:val="00257E33"/>
    <w:pPr>
      <w:numPr>
        <w:numId w:val="7"/>
      </w:numPr>
    </w:pPr>
  </w:style>
  <w:style w:type="paragraph" w:styleId="List2">
    <w:name w:val="List 2"/>
    <w:basedOn w:val="BodyText"/>
    <w:rsid w:val="00257E33"/>
    <w:pPr>
      <w:tabs>
        <w:tab w:val="left" w:pos="680"/>
      </w:tabs>
      <w:spacing w:before="60" w:after="60"/>
      <w:ind w:left="680" w:hanging="340"/>
    </w:pPr>
  </w:style>
  <w:style w:type="paragraph" w:styleId="List3">
    <w:name w:val="List 3"/>
    <w:basedOn w:val="BodyText"/>
    <w:rsid w:val="00257E33"/>
    <w:pPr>
      <w:tabs>
        <w:tab w:val="left" w:pos="1021"/>
      </w:tabs>
      <w:spacing w:before="60" w:after="60"/>
      <w:ind w:left="1020" w:hanging="340"/>
    </w:pPr>
  </w:style>
  <w:style w:type="paragraph" w:styleId="List4">
    <w:name w:val="List 4"/>
    <w:basedOn w:val="BodyText"/>
    <w:rsid w:val="00257E33"/>
    <w:pPr>
      <w:tabs>
        <w:tab w:val="left" w:pos="1361"/>
      </w:tabs>
      <w:spacing w:before="60" w:after="60"/>
      <w:ind w:left="1361" w:hanging="340"/>
    </w:pPr>
  </w:style>
  <w:style w:type="paragraph" w:styleId="List5">
    <w:name w:val="List 5"/>
    <w:basedOn w:val="BodyText"/>
    <w:rsid w:val="00257E33"/>
    <w:pPr>
      <w:tabs>
        <w:tab w:val="left" w:pos="1701"/>
      </w:tabs>
      <w:spacing w:before="60" w:after="60"/>
      <w:ind w:left="1701" w:hanging="340"/>
    </w:pPr>
  </w:style>
  <w:style w:type="paragraph" w:styleId="ListBullet3">
    <w:name w:val="List Bullet 3"/>
    <w:basedOn w:val="List3"/>
    <w:rsid w:val="00257E33"/>
    <w:pPr>
      <w:numPr>
        <w:numId w:val="13"/>
      </w:numPr>
      <w:tabs>
        <w:tab w:val="clear" w:pos="1021"/>
      </w:tabs>
      <w:ind w:left="1037" w:hanging="357"/>
    </w:pPr>
  </w:style>
  <w:style w:type="paragraph" w:styleId="ListBullet4">
    <w:name w:val="List Bullet 4"/>
    <w:basedOn w:val="List4"/>
    <w:rsid w:val="00257E33"/>
    <w:pPr>
      <w:numPr>
        <w:numId w:val="2"/>
      </w:numPr>
      <w:tabs>
        <w:tab w:val="clear" w:pos="1361"/>
      </w:tabs>
    </w:pPr>
  </w:style>
  <w:style w:type="paragraph" w:styleId="ListBullet5">
    <w:name w:val="List Bullet 5"/>
    <w:basedOn w:val="List5"/>
    <w:rsid w:val="00257E33"/>
    <w:pPr>
      <w:numPr>
        <w:numId w:val="3"/>
      </w:numPr>
    </w:pPr>
  </w:style>
  <w:style w:type="paragraph" w:styleId="ListContinue2">
    <w:name w:val="List Continue 2"/>
    <w:basedOn w:val="List2"/>
    <w:rsid w:val="00257E33"/>
    <w:pPr>
      <w:ind w:firstLine="0"/>
    </w:pPr>
  </w:style>
  <w:style w:type="paragraph" w:styleId="ListContinue3">
    <w:name w:val="List Continue 3"/>
    <w:basedOn w:val="List3"/>
    <w:rsid w:val="00257E33"/>
    <w:pPr>
      <w:ind w:left="1021" w:firstLine="0"/>
    </w:pPr>
  </w:style>
  <w:style w:type="paragraph" w:styleId="ListContinue4">
    <w:name w:val="List Continue 4"/>
    <w:basedOn w:val="List4"/>
    <w:rsid w:val="00257E33"/>
    <w:pPr>
      <w:ind w:firstLine="0"/>
    </w:pPr>
  </w:style>
  <w:style w:type="paragraph" w:styleId="ListContinue5">
    <w:name w:val="List Continue 5"/>
    <w:basedOn w:val="List5"/>
    <w:rsid w:val="00257E33"/>
    <w:pPr>
      <w:ind w:firstLine="0"/>
    </w:pPr>
  </w:style>
  <w:style w:type="paragraph" w:styleId="ListNumber3">
    <w:name w:val="List Number 3"/>
    <w:basedOn w:val="List3"/>
    <w:rsid w:val="00257E33"/>
    <w:pPr>
      <w:numPr>
        <w:numId w:val="4"/>
      </w:numPr>
    </w:pPr>
  </w:style>
  <w:style w:type="paragraph" w:styleId="ListNumber4">
    <w:name w:val="List Number 4"/>
    <w:basedOn w:val="List4"/>
    <w:rsid w:val="00257E33"/>
    <w:pPr>
      <w:numPr>
        <w:numId w:val="5"/>
      </w:numPr>
    </w:pPr>
  </w:style>
  <w:style w:type="paragraph" w:styleId="ListNumber5">
    <w:name w:val="List Number 5"/>
    <w:basedOn w:val="List5"/>
    <w:rsid w:val="00257E33"/>
    <w:pPr>
      <w:numPr>
        <w:numId w:val="6"/>
      </w:numPr>
    </w:pPr>
  </w:style>
  <w:style w:type="paragraph" w:styleId="BlockText">
    <w:name w:val="Block Text"/>
    <w:basedOn w:val="Normal"/>
    <w:rsid w:val="00257E33"/>
    <w:pPr>
      <w:spacing w:after="120"/>
      <w:ind w:left="1440" w:right="1440"/>
    </w:pPr>
  </w:style>
  <w:style w:type="character" w:customStyle="1" w:styleId="Subscript">
    <w:name w:val="Subscript"/>
    <w:basedOn w:val="DefaultParagraphFont"/>
    <w:rsid w:val="00257E33"/>
    <w:rPr>
      <w:sz w:val="16"/>
      <w:vertAlign w:val="subscript"/>
    </w:rPr>
  </w:style>
  <w:style w:type="character" w:customStyle="1" w:styleId="Superscript">
    <w:name w:val="Superscript"/>
    <w:basedOn w:val="DefaultParagraphFont"/>
    <w:rsid w:val="00257E33"/>
    <w:rPr>
      <w:sz w:val="16"/>
      <w:vertAlign w:val="superscript"/>
    </w:rPr>
  </w:style>
  <w:style w:type="character" w:customStyle="1" w:styleId="Symbols">
    <w:name w:val="Symbols"/>
    <w:basedOn w:val="DefaultParagraphFont"/>
    <w:rsid w:val="00257E33"/>
    <w:rPr>
      <w:rFonts w:ascii="Symbol" w:hAnsi="Symbol"/>
    </w:rPr>
  </w:style>
  <w:style w:type="character" w:customStyle="1" w:styleId="MenuOptions">
    <w:name w:val="Menu Options"/>
    <w:basedOn w:val="DefaultParagraphFont"/>
    <w:rsid w:val="00257E33"/>
    <w:rPr>
      <w:rFonts w:ascii="Arial Narrow" w:hAnsi="Arial Narrow"/>
      <w:smallCaps/>
    </w:rPr>
  </w:style>
  <w:style w:type="character" w:customStyle="1" w:styleId="Buttons">
    <w:name w:val="Buttons"/>
    <w:basedOn w:val="DefaultParagraphFont"/>
    <w:rsid w:val="00257E33"/>
    <w:rPr>
      <w:b/>
    </w:rPr>
  </w:style>
  <w:style w:type="character" w:customStyle="1" w:styleId="Underlined">
    <w:name w:val="Underlined"/>
    <w:basedOn w:val="DefaultParagraphFont"/>
    <w:rsid w:val="00257E33"/>
    <w:rPr>
      <w:u w:val="single"/>
    </w:rPr>
  </w:style>
  <w:style w:type="paragraph" w:customStyle="1" w:styleId="TableBodyTextRight">
    <w:name w:val="Table Body Text Right"/>
    <w:basedOn w:val="TableBodyText"/>
    <w:rsid w:val="00257E33"/>
    <w:pPr>
      <w:widowControl w:val="0"/>
      <w:autoSpaceDE w:val="0"/>
      <w:autoSpaceDN w:val="0"/>
      <w:adjustRightInd w:val="0"/>
      <w:jc w:val="right"/>
    </w:pPr>
    <w:rPr>
      <w:rFonts w:cs="Arial"/>
      <w:szCs w:val="18"/>
    </w:rPr>
  </w:style>
  <w:style w:type="paragraph" w:customStyle="1" w:styleId="CopyrightText">
    <w:name w:val="Copyright Text"/>
    <w:basedOn w:val="BodyText"/>
    <w:rsid w:val="00257E33"/>
    <w:rPr>
      <w:sz w:val="18"/>
    </w:rPr>
  </w:style>
  <w:style w:type="paragraph" w:customStyle="1" w:styleId="BodySmallRight">
    <w:name w:val="Body Small Right"/>
    <w:basedOn w:val="BodyTextRight"/>
    <w:rsid w:val="00257E33"/>
    <w:rPr>
      <w:sz w:val="18"/>
      <w:szCs w:val="18"/>
    </w:rPr>
  </w:style>
  <w:style w:type="paragraph" w:customStyle="1" w:styleId="MarginEdition">
    <w:name w:val="Margin Edition"/>
    <w:basedOn w:val="MarginNote"/>
    <w:rsid w:val="00257E33"/>
    <w:pPr>
      <w:spacing w:before="0" w:after="0"/>
    </w:pPr>
    <w:rPr>
      <w:rFonts w:ascii="Times New Roman" w:hAnsi="Times New Roman"/>
      <w:color w:val="999999"/>
    </w:rPr>
  </w:style>
  <w:style w:type="paragraph" w:customStyle="1" w:styleId="Spacer">
    <w:name w:val="Spacer"/>
    <w:basedOn w:val="Normal"/>
    <w:rsid w:val="00257E33"/>
    <w:rPr>
      <w:sz w:val="2"/>
      <w:szCs w:val="2"/>
    </w:rPr>
  </w:style>
  <w:style w:type="character" w:customStyle="1" w:styleId="Small">
    <w:name w:val="Small"/>
    <w:basedOn w:val="DefaultParagraphFont"/>
    <w:rsid w:val="00257E33"/>
    <w:rPr>
      <w:sz w:val="16"/>
    </w:rPr>
  </w:style>
  <w:style w:type="paragraph" w:customStyle="1" w:styleId="WideTable">
    <w:name w:val="Wide Table"/>
    <w:basedOn w:val="Normal"/>
    <w:rsid w:val="00257E33"/>
    <w:pPr>
      <w:ind w:left="-1418"/>
    </w:pPr>
    <w:rPr>
      <w:sz w:val="2"/>
      <w:szCs w:val="2"/>
    </w:rPr>
  </w:style>
  <w:style w:type="character" w:styleId="PageNumber">
    <w:name w:val="page number"/>
    <w:basedOn w:val="DefaultParagraphFont"/>
    <w:rsid w:val="00257E33"/>
  </w:style>
  <w:style w:type="paragraph" w:styleId="Quote">
    <w:name w:val="Quote"/>
    <w:basedOn w:val="Heading1"/>
    <w:link w:val="QuoteChar"/>
    <w:qFormat/>
    <w:rsid w:val="00257E33"/>
    <w:rPr>
      <w:b w:val="0"/>
      <w:sz w:val="72"/>
      <w:szCs w:val="72"/>
      <w:lang w:val="en-NZ"/>
    </w:rPr>
  </w:style>
  <w:style w:type="character" w:customStyle="1" w:styleId="QuoteChar">
    <w:name w:val="Quote Char"/>
    <w:basedOn w:val="DefaultParagraphFont"/>
    <w:link w:val="Quote"/>
    <w:rsid w:val="00257E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7E33"/>
    <w:pPr>
      <w:pageBreakBefore/>
    </w:pPr>
  </w:style>
  <w:style w:type="paragraph" w:customStyle="1" w:styleId="Border">
    <w:name w:val="Border"/>
    <w:basedOn w:val="Normal"/>
    <w:qFormat/>
    <w:rsid w:val="00257E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7E33"/>
    <w:rPr>
      <w:b/>
      <w:bCs/>
      <w:i/>
      <w:iCs/>
      <w:color w:val="auto"/>
    </w:rPr>
  </w:style>
  <w:style w:type="paragraph" w:styleId="IntenseQuote">
    <w:name w:val="Intense Quote"/>
    <w:basedOn w:val="Normal"/>
    <w:next w:val="Normal"/>
    <w:link w:val="IntenseQuoteChar"/>
    <w:uiPriority w:val="30"/>
    <w:qFormat/>
    <w:rsid w:val="00257E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7E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7E33"/>
    <w:rPr>
      <w:smallCaps/>
      <w:color w:val="auto"/>
      <w:u w:val="single"/>
    </w:rPr>
  </w:style>
  <w:style w:type="character" w:styleId="IntenseReference">
    <w:name w:val="Intense Reference"/>
    <w:basedOn w:val="DefaultParagraphFont"/>
    <w:uiPriority w:val="32"/>
    <w:qFormat/>
    <w:rsid w:val="00257E33"/>
    <w:rPr>
      <w:b/>
      <w:bCs/>
      <w:smallCaps/>
      <w:color w:val="auto"/>
      <w:spacing w:val="5"/>
      <w:u w:val="single"/>
    </w:rPr>
  </w:style>
  <w:style w:type="paragraph" w:customStyle="1" w:styleId="2ColumnHeading">
    <w:name w:val="2Column Heading"/>
    <w:basedOn w:val="BodyText"/>
    <w:qFormat/>
    <w:rsid w:val="00257E33"/>
    <w:pPr>
      <w:spacing w:after="60"/>
      <w:ind w:left="-2268"/>
    </w:pPr>
    <w:rPr>
      <w:b/>
    </w:rPr>
  </w:style>
  <w:style w:type="paragraph" w:customStyle="1" w:styleId="Heading1TOC">
    <w:name w:val="Heading1 TOC"/>
    <w:basedOn w:val="Normal"/>
    <w:qFormat/>
    <w:rsid w:val="00257E33"/>
    <w:pPr>
      <w:spacing w:before="240" w:after="120"/>
    </w:pPr>
    <w:rPr>
      <w:rFonts w:ascii="Times New Roman" w:hAnsi="Times New Roman"/>
      <w:b/>
      <w:sz w:val="32"/>
    </w:rPr>
  </w:style>
  <w:style w:type="paragraph" w:customStyle="1" w:styleId="Heading2TOC">
    <w:name w:val="Heading2 TOC"/>
    <w:basedOn w:val="Normal"/>
    <w:qFormat/>
    <w:rsid w:val="00257E33"/>
    <w:pPr>
      <w:spacing w:before="240" w:after="60"/>
    </w:pPr>
    <w:rPr>
      <w:rFonts w:ascii="Times New Roman" w:hAnsi="Times New Roman"/>
      <w:b/>
      <w:sz w:val="28"/>
    </w:rPr>
  </w:style>
  <w:style w:type="character" w:customStyle="1" w:styleId="Underline">
    <w:name w:val="Underline"/>
    <w:basedOn w:val="DefaultParagraphFont"/>
    <w:qFormat/>
    <w:rsid w:val="00257E33"/>
    <w:rPr>
      <w:u w:val="single"/>
    </w:rPr>
  </w:style>
  <w:style w:type="character" w:customStyle="1" w:styleId="BoldandItalics">
    <w:name w:val="Bold and Italics"/>
    <w:qFormat/>
    <w:rsid w:val="00257E33"/>
    <w:rPr>
      <w:b/>
      <w:i/>
      <w:u w:val="none"/>
    </w:rPr>
  </w:style>
  <w:style w:type="paragraph" w:styleId="BalloonText">
    <w:name w:val="Balloon Text"/>
    <w:basedOn w:val="Normal"/>
    <w:link w:val="BalloonTextChar"/>
    <w:rsid w:val="00257E33"/>
    <w:rPr>
      <w:rFonts w:ascii="Tahoma" w:hAnsi="Tahoma" w:cs="Tahoma"/>
      <w:sz w:val="16"/>
      <w:szCs w:val="16"/>
    </w:rPr>
  </w:style>
  <w:style w:type="character" w:customStyle="1" w:styleId="BalloonTextChar">
    <w:name w:val="Balloon Text Char"/>
    <w:basedOn w:val="DefaultParagraphFont"/>
    <w:link w:val="BalloonText"/>
    <w:rsid w:val="00257E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7E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7E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7E33"/>
    <w:rPr>
      <w:b/>
      <w:color w:val="660033"/>
      <w:spacing w:val="0"/>
    </w:rPr>
  </w:style>
  <w:style w:type="paragraph" w:customStyle="1" w:styleId="Nameditemlist">
    <w:name w:val="Named item list"/>
    <w:basedOn w:val="BodyText"/>
    <w:qFormat/>
    <w:rsid w:val="00257E33"/>
    <w:pPr>
      <w:tabs>
        <w:tab w:val="left" w:pos="2835"/>
      </w:tabs>
      <w:ind w:left="2835" w:hanging="2835"/>
    </w:pPr>
  </w:style>
  <w:style w:type="paragraph" w:customStyle="1" w:styleId="BodyTextnopadding">
    <w:name w:val="Body Text no padding"/>
    <w:basedOn w:val="BodyText"/>
    <w:qFormat/>
    <w:rsid w:val="00257E33"/>
    <w:pPr>
      <w:spacing w:before="0" w:after="0"/>
    </w:pPr>
  </w:style>
  <w:style w:type="paragraph" w:customStyle="1" w:styleId="BodyTextBold">
    <w:name w:val="Body Text Bold"/>
    <w:basedOn w:val="BodyText"/>
    <w:qFormat/>
    <w:rsid w:val="00257E33"/>
    <w:rPr>
      <w:b/>
    </w:rPr>
  </w:style>
  <w:style w:type="character" w:styleId="Hyperlink">
    <w:name w:val="Hyperlink"/>
    <w:basedOn w:val="DefaultParagraphFont"/>
    <w:uiPriority w:val="99"/>
    <w:unhideWhenUsed/>
    <w:rsid w:val="00DC70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508</Words>
  <Characters>3572</Characters>
  <Application>Microsoft Office Word</Application>
  <DocSecurity>0</DocSecurity>
  <Lines>108</Lines>
  <Paragraphs>58</Paragraphs>
  <ScaleCrop>false</ScaleCrop>
  <Company>Author-it Software Corporation Ltd.</Company>
  <LinksUpToDate>false</LinksUpToDate>
  <CharactersWithSpaces>4022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PSPPCM025 Influence and define strategic procurement direction</dc:title>
  <dc:subject>Approved</dc:subject>
  <dc:creator>Public Skills Australia</dc:creator>
  <cp:keywords>Release: 1</cp:keywords>
  <dc:description>Review Date: 12 April 2008</dc:description>
  <cp:lastModifiedBy>HSD_TPCMSd.prod</cp:lastModifiedBy>
  <cp:revision>3</cp:revision>
  <dcterms:created xsi:type="dcterms:W3CDTF">2024-07-12T07:33:00Z</dcterms:created>
  <dcterms:modified xsi:type="dcterms:W3CDTF">2024-07-12T07:33:00Z</dcterms:modified>
</cp:coreProperties>
</file>