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D71" w:rsidP="00CF2D71">
      <w:pPr>
        <w:pStyle w:val="Title"/>
      </w:pPr>
      <w:r>
        <w:fldChar w:fldCharType="begin"/>
      </w:r>
      <w:r>
        <w:instrText xml:space="preserve"> TITLE   \* MERGEFORMAT </w:instrText>
      </w:r>
      <w:r>
        <w:fldChar w:fldCharType="separate"/>
      </w:r>
      <w:r>
        <w:t>Assessment Requirements for PSPPCM024 Manage fundamental aspects of supply chain</w:t>
      </w:r>
      <w:r>
        <w:fldChar w:fldCharType="end"/>
      </w:r>
    </w:p>
    <w:p w:rsidR="00CF2D71" w:rsidP="00CF2D71">
      <w:pPr>
        <w:pStyle w:val="Version"/>
        <w:sectPr w:rsidSect="001C3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198" w:rsidP="001C3198">
      <w:pPr>
        <w:pStyle w:val="SuperHeading"/>
      </w:pPr>
      <w:r w:rsidRPr="001C3198">
        <w:t>Assessment Requirements for PSPPCM024 Manage fundamental aspects of supply chain</w:t>
      </w:r>
    </w:p>
    <w:p w:rsidR="00000000" w:rsidRPr="001C3198" w:rsidP="001C3198">
      <w:pPr>
        <w:pStyle w:val="Heading1"/>
      </w:pPr>
      <w:bookmarkStart w:id="1" w:name="O_824877"/>
      <w:bookmarkEnd w:id="1"/>
      <w:r w:rsidRPr="001C3198">
        <w:t>Modification History</w:t>
      </w:r>
    </w:p>
    <w:tbl>
      <w:tblPr>
        <w:tblW w:w="0" w:type="auto"/>
        <w:tblLayout w:type="fixed"/>
        <w:tblCellMar>
          <w:left w:w="62" w:type="dxa"/>
          <w:right w:w="62" w:type="dxa"/>
        </w:tblCellMar>
        <w:tblLook w:val="0000"/>
      </w:tblPr>
      <w:tblGrid>
        <w:gridCol w:w="1134"/>
        <w:gridCol w:w="7937"/>
      </w:tblGrid>
      <w:tr w:rsidTr="00CF2D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198">
            <w:pPr>
              <w:pStyle w:val="TableHeading"/>
              <w:rPr>
                <w:lang w:val="en-NZ"/>
              </w:rPr>
            </w:pPr>
            <w:r w:rsidRPr="001C31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198">
            <w:pPr>
              <w:pStyle w:val="TableHeading"/>
              <w:rPr>
                <w:lang w:val="en-NZ"/>
              </w:rPr>
            </w:pPr>
            <w:r w:rsidRPr="001C3198">
              <w:t>Comments</w:t>
            </w:r>
          </w:p>
        </w:tc>
      </w:tr>
      <w:tr w:rsidTr="00CF2D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198">
            <w:pPr>
              <w:pStyle w:val="BodyText"/>
              <w:rPr>
                <w:lang w:val="en-NZ"/>
              </w:rPr>
            </w:pPr>
            <w:r w:rsidRPr="001C31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198" w:rsidP="001C3198">
            <w:pPr>
              <w:pStyle w:val="BodyText"/>
            </w:pPr>
            <w:r w:rsidRPr="001C3198">
              <w:t xml:space="preserve">These Assessment Requirements were released in PSP Public Sector Training Package release 1.0 and meet the Standards for Training Packages. </w:t>
            </w:r>
          </w:p>
          <w:p w:rsidR="00000000" w:rsidRPr="001C3198" w:rsidP="001C3198">
            <w:pPr>
              <w:pStyle w:val="BodyText"/>
            </w:pPr>
          </w:p>
          <w:p w:rsidR="00000000" w:rsidRPr="001C3198" w:rsidP="001C3198">
            <w:pPr>
              <w:pStyle w:val="ListBullet"/>
            </w:pPr>
            <w:r w:rsidRPr="001C3198">
              <w:t>Assessment Requirements created drawing upon specified assessment information from superseded unit</w:t>
            </w:r>
          </w:p>
        </w:tc>
      </w:tr>
    </w:tbl>
    <w:p w:rsidR="00000000" w:rsidRPr="001C3198" w:rsidP="001C3198">
      <w:pPr>
        <w:pStyle w:val="BodyText"/>
      </w:pPr>
    </w:p>
    <w:p w:rsidR="00000000" w:rsidRPr="001C3198" w:rsidP="001C3198">
      <w:pPr>
        <w:pStyle w:val="AllowPageBreak"/>
      </w:pPr>
    </w:p>
    <w:p w:rsidR="00000000" w:rsidRPr="001C3198" w:rsidP="001C3198">
      <w:pPr>
        <w:pStyle w:val="Heading1"/>
      </w:pPr>
      <w:bookmarkStart w:id="2" w:name="O_824878"/>
      <w:bookmarkEnd w:id="2"/>
      <w:r w:rsidRPr="001C3198">
        <w:t>Performance Evidence</w:t>
      </w:r>
    </w:p>
    <w:p w:rsidR="00000000" w:rsidRPr="001C3198" w:rsidP="00CF2D71">
      <w:pPr>
        <w:pStyle w:val="BodyText"/>
      </w:pPr>
      <w:r w:rsidRPr="001C3198">
        <w:t xml:space="preserve">Evidence required to demonstrate competence must satisfy all of the requirements of the elements and performance criteria. If not otherwise specified </w:t>
      </w:r>
      <w:r w:rsidRPr="001C3198">
        <w:t>the candidate must demonstrate evidence of performance of the following on at least one occasion.</w:t>
      </w:r>
    </w:p>
    <w:p w:rsidR="00000000" w:rsidRPr="001C3198" w:rsidP="001C3198">
      <w:pPr>
        <w:pStyle w:val="ListBullet"/>
      </w:pPr>
      <w:r w:rsidRPr="001C3198">
        <w:t>gather and analyse organisational information to build procurement profile</w:t>
      </w:r>
    </w:p>
    <w:p w:rsidR="00000000" w:rsidRPr="001C3198" w:rsidP="001C3198">
      <w:pPr>
        <w:pStyle w:val="ListBullet"/>
      </w:pPr>
      <w:r w:rsidRPr="001C3198">
        <w:t>review and apply legislative, regulatory and policy requirements</w:t>
      </w:r>
    </w:p>
    <w:p w:rsidR="00000000" w:rsidRPr="001C3198" w:rsidP="001C3198">
      <w:pPr>
        <w:pStyle w:val="ListBullet"/>
      </w:pPr>
      <w:r w:rsidRPr="001C3198">
        <w:t>identifying and p</w:t>
      </w:r>
      <w:r w:rsidRPr="001C3198">
        <w:t>redicting trends</w:t>
      </w:r>
    </w:p>
    <w:p w:rsidR="00000000" w:rsidRPr="001C3198" w:rsidP="001C3198">
      <w:pPr>
        <w:pStyle w:val="ListBullet"/>
      </w:pPr>
      <w:r w:rsidRPr="001C3198">
        <w:t>applying the content of complex documents</w:t>
      </w:r>
    </w:p>
    <w:p w:rsidR="00000000" w:rsidRPr="001C3198" w:rsidP="001C3198">
      <w:pPr>
        <w:pStyle w:val="ListBullet"/>
      </w:pPr>
      <w:r w:rsidRPr="001C3198">
        <w:t>applying complex government policy and inter-governmental agreements</w:t>
      </w:r>
    </w:p>
    <w:p w:rsidR="00000000" w:rsidRPr="001C3198" w:rsidP="001C3198">
      <w:pPr>
        <w:pStyle w:val="ListBullet"/>
      </w:pPr>
      <w:r w:rsidRPr="001C3198">
        <w:t>interrogating corporate systems to obtain data</w:t>
      </w:r>
    </w:p>
    <w:p w:rsidR="00000000" w:rsidRPr="001C3198" w:rsidP="001C3198">
      <w:pPr>
        <w:pStyle w:val="ListBullet"/>
      </w:pPr>
      <w:r w:rsidRPr="001C3198">
        <w:t>applying complex cost models</w:t>
      </w:r>
    </w:p>
    <w:p w:rsidR="00000000" w:rsidRPr="001C3198" w:rsidP="001C3198">
      <w:pPr>
        <w:pStyle w:val="ListBullet"/>
      </w:pPr>
      <w:r w:rsidRPr="001C3198">
        <w:t>analysing complex supply chains to identify risk, vu</w:t>
      </w:r>
      <w:r w:rsidRPr="001C3198">
        <w:t>lnerability and opportunity</w:t>
      </w:r>
    </w:p>
    <w:p w:rsidR="00000000" w:rsidRPr="001C3198" w:rsidP="001C3198">
      <w:pPr>
        <w:pStyle w:val="ListBullet"/>
      </w:pPr>
      <w:r w:rsidRPr="001C3198">
        <w:t>interpreting market reaction</w:t>
      </w:r>
    </w:p>
    <w:p w:rsidR="00000000" w:rsidRPr="001C3198" w:rsidP="001C3198">
      <w:pPr>
        <w:pStyle w:val="ListBullet"/>
      </w:pPr>
      <w:r w:rsidRPr="001C3198">
        <w:t>documenting procurement planning decisions and expected outcomes</w:t>
      </w:r>
    </w:p>
    <w:p w:rsidR="00000000" w:rsidRPr="001C3198" w:rsidP="001C3198">
      <w:pPr>
        <w:pStyle w:val="ListBullet"/>
      </w:pPr>
      <w:r w:rsidRPr="001C3198">
        <w:t>managing and update procurement plans and sub-plans in line with strategic plans and budgets</w:t>
      </w:r>
    </w:p>
    <w:p w:rsidR="00000000" w:rsidRPr="001C3198" w:rsidP="001C3198">
      <w:pPr>
        <w:pStyle w:val="ListBullet"/>
      </w:pPr>
      <w:r w:rsidRPr="001C3198">
        <w:t>applying complex strategies to developmen</w:t>
      </w:r>
      <w:r w:rsidRPr="001C3198">
        <w:t>t of strategic plans, including corporate, budget and procurement plans and sub plans</w:t>
      </w:r>
    </w:p>
    <w:p w:rsidR="00000000" w:rsidRPr="001C3198" w:rsidP="001C3198">
      <w:pPr>
        <w:pStyle w:val="ListBullet"/>
      </w:pPr>
      <w:r w:rsidRPr="001C3198">
        <w:t>exploiting organisational Enterprise Resource Planning systems (ERPs)</w:t>
      </w:r>
    </w:p>
    <w:p w:rsidR="00000000" w:rsidRPr="001C3198" w:rsidP="001C3198">
      <w:pPr>
        <w:pStyle w:val="ListBullet"/>
      </w:pPr>
      <w:r w:rsidRPr="001C3198">
        <w:t>develop and manage electronic commerce</w:t>
      </w:r>
    </w:p>
    <w:p w:rsidR="00000000" w:rsidRPr="001C3198" w:rsidP="001C3198">
      <w:pPr>
        <w:pStyle w:val="ListBullet"/>
      </w:pPr>
      <w:r w:rsidRPr="001C3198">
        <w:t>exploit market opportunities and initiatives in commerce</w:t>
      </w:r>
    </w:p>
    <w:p w:rsidR="00000000" w:rsidRPr="001C3198" w:rsidP="001C3198">
      <w:pPr>
        <w:pStyle w:val="AllowPageBreak"/>
      </w:pPr>
    </w:p>
    <w:p w:rsidR="00000000" w:rsidRPr="001C3198" w:rsidP="001C3198">
      <w:pPr>
        <w:pStyle w:val="Heading1"/>
      </w:pPr>
      <w:bookmarkStart w:id="3" w:name="O_824879"/>
      <w:bookmarkEnd w:id="3"/>
      <w:r w:rsidRPr="001C3198">
        <w:t>Knowledge Evidence</w:t>
      </w:r>
    </w:p>
    <w:p w:rsidR="00000000" w:rsidRPr="001C3198" w:rsidP="00CF2D71">
      <w:pPr>
        <w:pStyle w:val="BodyText"/>
      </w:pPr>
      <w:r w:rsidRPr="001C3198">
        <w:t>Evidence required to demonstrate competence must satisfy all of the requirements of the elements and performance criteria. If not otherwise specified the depth of knowledge demonstrated must be appropriate to the job context</w:t>
      </w:r>
      <w:r w:rsidRPr="001C3198">
        <w:t xml:space="preserve"> of the candidate.</w:t>
      </w:r>
    </w:p>
    <w:p w:rsidR="00000000" w:rsidRPr="001C3198" w:rsidP="001C3198">
      <w:pPr>
        <w:pStyle w:val="ListBullet"/>
      </w:pPr>
      <w:r w:rsidRPr="001C3198">
        <w:t xml:space="preserve">Commonwealth, state and/or territory, or local government legislation, regulation, policies, practices, procedures and guidelines </w:t>
      </w:r>
    </w:p>
    <w:p w:rsidR="00000000" w:rsidRPr="001C3198" w:rsidP="001C3198">
      <w:pPr>
        <w:pStyle w:val="ListBullet"/>
      </w:pPr>
      <w:r w:rsidRPr="001C3198">
        <w:t>international treaties relevant to trade and procurement practices</w:t>
      </w:r>
    </w:p>
    <w:p w:rsidR="00000000" w:rsidRPr="001C3198" w:rsidP="001C3198">
      <w:pPr>
        <w:pStyle w:val="ListBullet"/>
      </w:pPr>
      <w:r w:rsidRPr="001C3198">
        <w:t>government and inter-governmental policy and agreements in relation to procurement practices</w:t>
      </w:r>
    </w:p>
    <w:p w:rsidR="00000000" w:rsidRPr="001C3198" w:rsidP="001C3198">
      <w:pPr>
        <w:pStyle w:val="ListBullet"/>
      </w:pPr>
      <w:r w:rsidRPr="001C3198">
        <w:t>principles and practices associated with Corporate Social Responsibility (CSR), sustainability and environmental issues as applicable to procurement and market beh</w:t>
      </w:r>
      <w:r w:rsidRPr="001C3198">
        <w:t>aviours</w:t>
      </w:r>
    </w:p>
    <w:p w:rsidR="00000000" w:rsidRPr="001C3198" w:rsidP="001C3198">
      <w:pPr>
        <w:pStyle w:val="ListBullet"/>
      </w:pPr>
      <w:r w:rsidRPr="001C3198">
        <w:t>research and analysis as applied to complex outcomes, trends and predictions of markets and procurement changes</w:t>
      </w:r>
    </w:p>
    <w:p w:rsidR="00000000" w:rsidRPr="001C3198" w:rsidP="001C3198">
      <w:pPr>
        <w:pStyle w:val="ListBullet"/>
      </w:pPr>
      <w:r w:rsidRPr="001C3198">
        <w:t>micro and macro-economic issues applicable to market behaviours and the impact of procurement</w:t>
      </w:r>
    </w:p>
    <w:p w:rsidR="00000000" w:rsidRPr="001C3198" w:rsidP="001C3198">
      <w:pPr>
        <w:pStyle w:val="ListBullet"/>
      </w:pPr>
      <w:r w:rsidRPr="001C3198">
        <w:t xml:space="preserve">legal issues and determinations impacting </w:t>
      </w:r>
      <w:r w:rsidRPr="001C3198">
        <w:t xml:space="preserve">on procurement </w:t>
      </w:r>
    </w:p>
    <w:p w:rsidR="00000000" w:rsidRPr="001C3198" w:rsidP="001C3198">
      <w:pPr>
        <w:pStyle w:val="ListBullet"/>
      </w:pPr>
      <w:r w:rsidRPr="001C3198">
        <w:t>implications for the organisation and for the market (suppliers) of key procurement strategies and/or arrangements</w:t>
      </w:r>
    </w:p>
    <w:p w:rsidR="00000000" w:rsidRPr="001C3198" w:rsidP="001C3198">
      <w:pPr>
        <w:pStyle w:val="ListBullet"/>
      </w:pPr>
      <w:r w:rsidRPr="001C3198">
        <w:t>whole of life costing considerations and value for money</w:t>
      </w:r>
    </w:p>
    <w:p w:rsidR="00000000" w:rsidRPr="001C3198" w:rsidP="001C3198">
      <w:pPr>
        <w:pStyle w:val="ListBullet"/>
      </w:pPr>
      <w:r w:rsidRPr="001C3198">
        <w:t>financial, costing and accounting issues relevant to procurement and</w:t>
      </w:r>
      <w:r w:rsidRPr="001C3198">
        <w:t xml:space="preserve"> contracts</w:t>
      </w:r>
    </w:p>
    <w:p w:rsidR="00000000" w:rsidRPr="001C3198" w:rsidP="001C3198">
      <w:pPr>
        <w:pStyle w:val="AllowPageBreak"/>
      </w:pPr>
    </w:p>
    <w:p w:rsidR="00000000" w:rsidRPr="001C3198" w:rsidP="001C3198">
      <w:pPr>
        <w:pStyle w:val="Heading1"/>
      </w:pPr>
      <w:bookmarkStart w:id="4" w:name="O_824880"/>
      <w:bookmarkEnd w:id="4"/>
      <w:r w:rsidRPr="001C3198">
        <w:t>Assessment Conditions</w:t>
      </w:r>
    </w:p>
    <w:p w:rsidR="00000000" w:rsidRPr="001C3198" w:rsidP="00CF2D71">
      <w:pPr>
        <w:pStyle w:val="BodyText"/>
      </w:pPr>
      <w:r w:rsidRPr="001C3198">
        <w:t xml:space="preserve">This unit contains no specific industry-mandated assessment conditions. Guidance on suggested and recommended conditions and methods can be found in the Implementation Guide. </w:t>
      </w:r>
    </w:p>
    <w:p w:rsidR="00CF2D71" w:rsidP="00CF2D71">
      <w:pPr>
        <w:pStyle w:val="BodyText"/>
      </w:pPr>
      <w:r w:rsidRPr="001C3198">
        <w:t>Assessors must satisfy the NV</w:t>
      </w:r>
      <w:r w:rsidRPr="001C3198">
        <w:t>R/AQTF mandatory competency requirements for assessors.</w:t>
      </w:r>
    </w:p>
    <w:p w:rsidR="00000000" w:rsidRPr="001C3198" w:rsidP="001C3198">
      <w:pPr>
        <w:pStyle w:val="Heading1"/>
      </w:pPr>
      <w:bookmarkStart w:id="5" w:name="O_824883"/>
      <w:bookmarkEnd w:id="5"/>
      <w:r w:rsidRPr="001C3198">
        <w:t>Links</w:t>
      </w:r>
    </w:p>
    <w:p w:rsidR="00000000" w:rsidRPr="001C3198" w:rsidP="00CF2D71">
      <w:pPr>
        <w:pStyle w:val="BodyText"/>
      </w:pPr>
      <w:r w:rsidRPr="001C31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D07">
        <w:rPr>
          <w:rStyle w:val="Hyperlink"/>
        </w:rPr>
        <w:t>https://vetnet.gov.au/Pages/TrainingDocs.aspx?q=bebbece7-ff48-4d2c-8876-405679019623</w:t>
      </w:r>
      <w:r>
        <w:fldChar w:fldCharType="end"/>
      </w:r>
    </w:p>
    <w:p w:rsidR="00000000" w:rsidRPr="001C3198" w:rsidP="00CF2D71">
      <w:pPr>
        <w:pStyle w:val="BodyText"/>
      </w:pPr>
      <w:r w:rsidRPr="001C3198">
        <w:t>Companion Volume implementatio</w:t>
      </w:r>
      <w:r w:rsidRPr="001C3198">
        <w:t xml:space="preserve">n guides are found in VETNet - </w:t>
      </w:r>
      <w:r>
        <w:fldChar w:fldCharType="begin"/>
      </w:r>
      <w:r>
        <w:instrText xml:space="preserve"> HYPERLINK "https://vetnet.gov.au/Pages/TrainingDocs.aspx?q=bebbece7-ff48-4d2c-8876-405679019623" </w:instrText>
      </w:r>
      <w:r>
        <w:fldChar w:fldCharType="separate"/>
      </w:r>
      <w:r w:rsidRPr="00E01D07">
        <w:rPr>
          <w:rStyle w:val="Hyperlink"/>
        </w:rPr>
        <w:t>https://vetnet.gov.au/Pages/TrainingDocs.aspx?q=bebbece7-ff48-4d2c-8876-405679019623</w:t>
      </w:r>
      <w:r>
        <w:fldChar w:fldCharType="end"/>
      </w:r>
    </w:p>
    <w:p w:rsidR="00000000" w:rsidRPr="001C3198" w:rsidP="00CF2D71">
      <w:pPr>
        <w:pStyle w:val="BodyText"/>
      </w:pPr>
      <w:r w:rsidRPr="001C31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D07">
        <w:rPr>
          <w:rStyle w:val="Hyperlink"/>
        </w:rPr>
        <w:t>https://vetnet.gov.au/Pages/TrainingDocs.aspx?q=bebbece7-ff48-4d2c-8876-405679019623</w:t>
      </w:r>
      <w:r>
        <w:fldChar w:fldCharType="end"/>
      </w:r>
    </w:p>
    <w:p w:rsidR="00000000" w:rsidRPr="001C3198" w:rsidP="001C3198"/>
    <w:sectPr w:rsidSect="001C31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98" w:rsidRPr="00CF2D71" w:rsidP="00CF2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71" w:rsidP="001C3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2D71" w:rsidP="001C31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F2D71" w:rsidP="001C3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198" w:rsidRPr="00CF2D71" w:rsidP="00CF2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71" w:rsidRPr="002D2AF8" w:rsidP="001C3198">
    <w:pPr>
      <w:pStyle w:val="Header"/>
      <w:framePr w:wrap="around"/>
    </w:pPr>
    <w:r>
      <w:fldChar w:fldCharType="begin"/>
    </w:r>
    <w:r>
      <w:instrText xml:space="preserve"> TITLE   \* MERGEFORMAT </w:instrText>
    </w:r>
    <w:r>
      <w:fldChar w:fldCharType="separate"/>
    </w:r>
    <w:r>
      <w:t>Assessment Requirements for PSPPCM024 Manage fundamental aspects of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F2D71" w:rsidP="001C3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2C1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E67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198"/>
    <w:pPr>
      <w:spacing w:before="360" w:after="60"/>
      <w:outlineLvl w:val="0"/>
    </w:pPr>
    <w:rPr>
      <w:sz w:val="32"/>
    </w:rPr>
  </w:style>
  <w:style w:type="paragraph" w:styleId="Heading2">
    <w:name w:val="heading 2"/>
    <w:basedOn w:val="HeadingBase"/>
    <w:next w:val="BodyText"/>
    <w:link w:val="Heading2Char"/>
    <w:qFormat/>
    <w:rsid w:val="001C3198"/>
    <w:pPr>
      <w:keepLines/>
      <w:spacing w:before="240" w:after="120"/>
      <w:outlineLvl w:val="1"/>
    </w:pPr>
    <w:rPr>
      <w:sz w:val="28"/>
      <w:szCs w:val="40"/>
    </w:rPr>
  </w:style>
  <w:style w:type="paragraph" w:styleId="Heading3">
    <w:name w:val="heading 3"/>
    <w:basedOn w:val="HeadingBase"/>
    <w:next w:val="BodyText"/>
    <w:link w:val="Heading3Char"/>
    <w:qFormat/>
    <w:rsid w:val="001C3198"/>
    <w:pPr>
      <w:spacing w:before="180" w:after="120"/>
      <w:outlineLvl w:val="2"/>
    </w:pPr>
    <w:rPr>
      <w:spacing w:val="-10"/>
      <w:kern w:val="32"/>
    </w:rPr>
  </w:style>
  <w:style w:type="paragraph" w:styleId="Heading4">
    <w:name w:val="heading 4"/>
    <w:basedOn w:val="HeadingBase"/>
    <w:next w:val="BodyText"/>
    <w:link w:val="Heading4Char"/>
    <w:qFormat/>
    <w:rsid w:val="001C3198"/>
    <w:pPr>
      <w:spacing w:before="160" w:after="120"/>
      <w:outlineLvl w:val="3"/>
    </w:pPr>
    <w:rPr>
      <w:sz w:val="22"/>
    </w:rPr>
  </w:style>
  <w:style w:type="paragraph" w:styleId="Heading5">
    <w:name w:val="heading 5"/>
    <w:basedOn w:val="HeadingBase"/>
    <w:next w:val="Normal"/>
    <w:link w:val="Heading5Char"/>
    <w:qFormat/>
    <w:rsid w:val="001C3198"/>
    <w:pPr>
      <w:spacing w:before="80"/>
      <w:outlineLvl w:val="4"/>
    </w:pPr>
    <w:rPr>
      <w:color w:val="918585"/>
      <w:sz w:val="20"/>
    </w:rPr>
  </w:style>
  <w:style w:type="paragraph" w:styleId="Heading6">
    <w:name w:val="heading 6"/>
    <w:basedOn w:val="HeadingBase"/>
    <w:next w:val="Normal"/>
    <w:link w:val="Heading6Char"/>
    <w:qFormat/>
    <w:rsid w:val="001C3198"/>
    <w:pPr>
      <w:spacing w:before="60"/>
      <w:outlineLvl w:val="5"/>
    </w:pPr>
    <w:rPr>
      <w:color w:val="918585"/>
      <w:sz w:val="20"/>
    </w:rPr>
  </w:style>
  <w:style w:type="paragraph" w:styleId="Heading7">
    <w:name w:val="heading 7"/>
    <w:basedOn w:val="Normal"/>
    <w:next w:val="Normal"/>
    <w:link w:val="Heading7Char"/>
    <w:qFormat/>
    <w:rsid w:val="001C3198"/>
    <w:pPr>
      <w:ind w:left="720"/>
      <w:outlineLvl w:val="6"/>
    </w:pPr>
    <w:rPr>
      <w:i/>
    </w:rPr>
  </w:style>
  <w:style w:type="paragraph" w:styleId="Heading8">
    <w:name w:val="heading 8"/>
    <w:basedOn w:val="Normal"/>
    <w:next w:val="Normal"/>
    <w:link w:val="Heading8Char"/>
    <w:qFormat/>
    <w:rsid w:val="001C3198"/>
    <w:pPr>
      <w:ind w:left="720"/>
      <w:outlineLvl w:val="7"/>
    </w:pPr>
    <w:rPr>
      <w:i/>
    </w:rPr>
  </w:style>
  <w:style w:type="paragraph" w:styleId="Heading9">
    <w:name w:val="heading 9"/>
    <w:basedOn w:val="Normal"/>
    <w:next w:val="Normal"/>
    <w:link w:val="Heading9Char"/>
    <w:qFormat/>
    <w:rsid w:val="001C3198"/>
    <w:pPr>
      <w:ind w:left="720"/>
      <w:outlineLvl w:val="8"/>
    </w:pPr>
    <w:rPr>
      <w:i/>
    </w:rPr>
  </w:style>
  <w:style w:type="character" w:default="1" w:styleId="DefaultParagraphFont">
    <w:name w:val="Default Paragraph Font"/>
    <w:uiPriority w:val="1"/>
    <w:unhideWhenUsed/>
    <w:rsid w:val="001C3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198"/>
  </w:style>
  <w:style w:type="character" w:customStyle="1" w:styleId="Heading1Char">
    <w:name w:val="Heading 1 Char"/>
    <w:basedOn w:val="DefaultParagraphFont"/>
    <w:link w:val="Heading1"/>
    <w:rsid w:val="001C3198"/>
    <w:rPr>
      <w:rFonts w:ascii="Times New Roman" w:eastAsia="Times New Roman" w:hAnsi="Times New Roman" w:cs="Times New Roman"/>
      <w:b/>
      <w:sz w:val="32"/>
      <w:szCs w:val="20"/>
      <w:lang w:eastAsia="en-US"/>
    </w:rPr>
  </w:style>
  <w:style w:type="paragraph" w:styleId="BodyText">
    <w:name w:val="Body Text"/>
    <w:basedOn w:val="Normal"/>
    <w:link w:val="BodyTextChar"/>
    <w:rsid w:val="001C3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198"/>
    <w:rPr>
      <w:rFonts w:ascii="Times New Roman" w:eastAsia="Times New Roman" w:hAnsi="Times New Roman" w:cs="Times New Roman"/>
      <w:sz w:val="24"/>
      <w:lang w:eastAsia="en-US"/>
    </w:rPr>
  </w:style>
  <w:style w:type="paragraph" w:styleId="ListBullet">
    <w:name w:val="List Bullet"/>
    <w:basedOn w:val="List"/>
    <w:rsid w:val="001C3198"/>
    <w:pPr>
      <w:numPr>
        <w:numId w:val="11"/>
      </w:numPr>
      <w:tabs>
        <w:tab w:val="clear" w:pos="340"/>
      </w:tabs>
      <w:spacing w:before="40" w:after="40"/>
    </w:pPr>
  </w:style>
  <w:style w:type="paragraph" w:customStyle="1" w:styleId="SuperHeading">
    <w:name w:val="SuperHeading"/>
    <w:basedOn w:val="Normal"/>
    <w:rsid w:val="001C3198"/>
    <w:pPr>
      <w:spacing w:before="240" w:after="120"/>
      <w:outlineLvl w:val="0"/>
    </w:pPr>
    <w:rPr>
      <w:rFonts w:ascii="Times New Roman" w:hAnsi="Times New Roman"/>
      <w:b/>
      <w:sz w:val="32"/>
    </w:rPr>
  </w:style>
  <w:style w:type="paragraph" w:customStyle="1" w:styleId="TableHeading">
    <w:name w:val="Table Heading"/>
    <w:basedOn w:val="HeadingBase"/>
    <w:rsid w:val="001C3198"/>
    <w:pPr>
      <w:keepLines/>
      <w:pBdr>
        <w:bottom w:val="single" w:sz="6" w:space="1" w:color="918585"/>
      </w:pBdr>
      <w:spacing w:before="240"/>
    </w:pPr>
  </w:style>
  <w:style w:type="paragraph" w:customStyle="1" w:styleId="AllowPageBreak">
    <w:name w:val="AllowPageBreak"/>
    <w:rsid w:val="001C31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198"/>
    <w:rPr>
      <w:rFonts w:ascii="Courier New" w:eastAsia="Times New Roman" w:hAnsi="Courier New" w:cs="Times New Roman"/>
      <w:i/>
      <w:szCs w:val="20"/>
      <w:lang w:eastAsia="en-US"/>
    </w:rPr>
  </w:style>
  <w:style w:type="paragraph" w:customStyle="1" w:styleId="HeadingBase">
    <w:name w:val="Heading Base"/>
    <w:rsid w:val="001C3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198"/>
    <w:pPr>
      <w:tabs>
        <w:tab w:val="right" w:leader="dot" w:pos="9072"/>
      </w:tabs>
      <w:ind w:left="567"/>
    </w:pPr>
    <w:rPr>
      <w:szCs w:val="22"/>
    </w:rPr>
  </w:style>
  <w:style w:type="paragraph" w:customStyle="1" w:styleId="TOCBase">
    <w:name w:val="TOC Base"/>
    <w:rsid w:val="001C3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198"/>
    <w:pPr>
      <w:tabs>
        <w:tab w:val="right" w:leader="dot" w:pos="9072"/>
      </w:tabs>
      <w:spacing w:before="40" w:after="40"/>
      <w:ind w:left="284"/>
    </w:pPr>
    <w:rPr>
      <w:rFonts w:ascii="Times New Roman" w:hAnsi="Times New Roman"/>
    </w:rPr>
  </w:style>
  <w:style w:type="paragraph" w:styleId="TOC1">
    <w:name w:val="toc 1"/>
    <w:basedOn w:val="TOCBase"/>
    <w:next w:val="Normal"/>
    <w:rsid w:val="001C3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198"/>
    <w:rPr>
      <w:rFonts w:ascii="Times New Roman" w:eastAsia="Times New Roman" w:hAnsi="Times New Roman" w:cs="Times New Roman"/>
      <w:sz w:val="16"/>
      <w:lang w:eastAsia="en-US"/>
    </w:rPr>
  </w:style>
  <w:style w:type="paragraph" w:styleId="Title">
    <w:name w:val="Title"/>
    <w:basedOn w:val="HeadingBase"/>
    <w:link w:val="TitleChar"/>
    <w:qFormat/>
    <w:rsid w:val="001C3198"/>
    <w:pPr>
      <w:spacing w:before="5040"/>
      <w:jc w:val="center"/>
    </w:pPr>
    <w:rPr>
      <w:sz w:val="48"/>
      <w:szCs w:val="72"/>
      <w:lang w:val="en-US"/>
    </w:rPr>
  </w:style>
  <w:style w:type="character" w:customStyle="1" w:styleId="TitleChar">
    <w:name w:val="Title Char"/>
    <w:basedOn w:val="DefaultParagraphFont"/>
    <w:link w:val="Title"/>
    <w:rsid w:val="001C3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198"/>
    <w:pPr>
      <w:tabs>
        <w:tab w:val="left" w:pos="3600"/>
        <w:tab w:val="left" w:pos="3958"/>
      </w:tabs>
    </w:pPr>
  </w:style>
  <w:style w:type="paragraph" w:styleId="List">
    <w:name w:val="List"/>
    <w:basedOn w:val="BodyText"/>
    <w:next w:val="BodyText"/>
    <w:rsid w:val="001C3198"/>
    <w:pPr>
      <w:tabs>
        <w:tab w:val="left" w:pos="340"/>
      </w:tabs>
      <w:spacing w:before="60" w:after="60"/>
      <w:ind w:left="340" w:hanging="340"/>
    </w:pPr>
  </w:style>
  <w:style w:type="paragraph" w:customStyle="1" w:styleId="Note">
    <w:name w:val="Note"/>
    <w:basedOn w:val="BodyText"/>
    <w:rsid w:val="001C31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3198"/>
    <w:rPr>
      <w:b/>
      <w:spacing w:val="0"/>
    </w:rPr>
  </w:style>
  <w:style w:type="paragraph" w:customStyle="1" w:styleId="SuperTitle">
    <w:name w:val="SuperTitle"/>
    <w:basedOn w:val="Title"/>
    <w:rsid w:val="001C3198"/>
    <w:pPr>
      <w:framePr w:wrap="auto" w:hAnchor="text" w:y="6049"/>
    </w:pPr>
    <w:rPr>
      <w:color w:val="000000"/>
      <w:sz w:val="40"/>
    </w:rPr>
  </w:style>
  <w:style w:type="paragraph" w:customStyle="1" w:styleId="TOCTitle">
    <w:name w:val="TOCTitle"/>
    <w:basedOn w:val="Heading1"/>
    <w:rsid w:val="001C3198"/>
    <w:pPr>
      <w:spacing w:after="240"/>
      <w:jc w:val="center"/>
      <w:outlineLvl w:val="9"/>
    </w:pPr>
    <w:rPr>
      <w:caps/>
    </w:rPr>
  </w:style>
  <w:style w:type="paragraph" w:customStyle="1" w:styleId="Version">
    <w:name w:val="Version"/>
    <w:rsid w:val="001C31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198"/>
    <w:pPr>
      <w:numPr>
        <w:numId w:val="12"/>
      </w:numPr>
      <w:tabs>
        <w:tab w:val="clear" w:pos="680"/>
      </w:tabs>
    </w:pPr>
  </w:style>
  <w:style w:type="paragraph" w:styleId="Index1">
    <w:name w:val="index 1"/>
    <w:basedOn w:val="Normal"/>
    <w:next w:val="Normal"/>
    <w:semiHidden/>
    <w:rsid w:val="001C3198"/>
    <w:pPr>
      <w:keepNext w:val="0"/>
      <w:tabs>
        <w:tab w:val="right" w:pos="4176"/>
      </w:tabs>
      <w:ind w:left="198" w:hanging="198"/>
    </w:pPr>
    <w:rPr>
      <w:rFonts w:ascii="Garamond" w:hAnsi="Garamond"/>
    </w:rPr>
  </w:style>
  <w:style w:type="paragraph" w:styleId="IndexHeading">
    <w:name w:val="index heading"/>
    <w:basedOn w:val="Normal"/>
    <w:next w:val="Index1"/>
    <w:semiHidden/>
    <w:rsid w:val="001C3198"/>
    <w:pPr>
      <w:spacing w:before="120" w:after="120"/>
    </w:pPr>
    <w:rPr>
      <w:rFonts w:ascii="Arial" w:hAnsi="Arial"/>
      <w:b/>
      <w:color w:val="918585"/>
      <w:sz w:val="24"/>
    </w:rPr>
  </w:style>
  <w:style w:type="paragraph" w:styleId="Header">
    <w:name w:val="header"/>
    <w:basedOn w:val="Normal"/>
    <w:link w:val="HeaderChar"/>
    <w:rsid w:val="001C3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198"/>
    <w:rPr>
      <w:rFonts w:ascii="Times New Roman" w:eastAsia="Times New Roman" w:hAnsi="Times New Roman" w:cs="Times New Roman"/>
      <w:sz w:val="16"/>
      <w:szCs w:val="20"/>
      <w:lang w:val="en-GB" w:eastAsia="en-US"/>
    </w:rPr>
  </w:style>
  <w:style w:type="paragraph" w:customStyle="1" w:styleId="Chapter">
    <w:name w:val="Chapter"/>
    <w:basedOn w:val="Normal"/>
    <w:rsid w:val="001C3198"/>
    <w:pPr>
      <w:spacing w:before="240"/>
    </w:pPr>
    <w:rPr>
      <w:rFonts w:ascii="Times New Roman" w:hAnsi="Times New Roman"/>
      <w:smallCaps/>
      <w:spacing w:val="80"/>
      <w:sz w:val="28"/>
    </w:rPr>
  </w:style>
  <w:style w:type="paragraph" w:customStyle="1" w:styleId="InChapter">
    <w:name w:val="InChapter"/>
    <w:basedOn w:val="Heading3"/>
    <w:rsid w:val="001C3198"/>
    <w:pPr>
      <w:spacing w:after="240"/>
      <w:outlineLvl w:val="9"/>
    </w:pPr>
    <w:rPr>
      <w:noProof/>
    </w:rPr>
  </w:style>
  <w:style w:type="paragraph" w:styleId="Index2">
    <w:name w:val="index 2"/>
    <w:basedOn w:val="Normal"/>
    <w:next w:val="Normal"/>
    <w:semiHidden/>
    <w:rsid w:val="001C3198"/>
    <w:pPr>
      <w:tabs>
        <w:tab w:val="right" w:pos="4176"/>
      </w:tabs>
      <w:ind w:left="568" w:hanging="284"/>
    </w:pPr>
    <w:rPr>
      <w:rFonts w:ascii="Garamond" w:hAnsi="Garamond"/>
    </w:rPr>
  </w:style>
  <w:style w:type="paragraph" w:customStyle="1" w:styleId="Byline">
    <w:name w:val="Byline"/>
    <w:rsid w:val="001C3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198"/>
    <w:pPr>
      <w:tabs>
        <w:tab w:val="clear" w:pos="3600"/>
        <w:tab w:val="clear" w:pos="3958"/>
      </w:tabs>
      <w:jc w:val="right"/>
    </w:pPr>
  </w:style>
  <w:style w:type="character" w:styleId="Emphasis">
    <w:name w:val="Emphasis"/>
    <w:basedOn w:val="DefaultParagraphFont"/>
    <w:qFormat/>
    <w:rsid w:val="001C3198"/>
    <w:rPr>
      <w:i/>
    </w:rPr>
  </w:style>
  <w:style w:type="paragraph" w:styleId="Caption">
    <w:name w:val="caption"/>
    <w:basedOn w:val="BodyText"/>
    <w:next w:val="Normal"/>
    <w:qFormat/>
    <w:rsid w:val="001C3198"/>
    <w:pPr>
      <w:framePr w:w="2268" w:hSpace="181" w:vSpace="181" w:wrap="around" w:vAnchor="text" w:hAnchor="page" w:x="1135" w:y="285" w:anchorLock="1"/>
    </w:pPr>
    <w:rPr>
      <w:i/>
    </w:rPr>
  </w:style>
  <w:style w:type="paragraph" w:customStyle="1" w:styleId="MiniTOCTitle">
    <w:name w:val="MiniTOCTitle"/>
    <w:basedOn w:val="Heading4"/>
    <w:rsid w:val="001C3198"/>
    <w:pPr>
      <w:spacing w:before="240"/>
      <w:outlineLvl w:val="9"/>
    </w:pPr>
    <w:rPr>
      <w:noProof/>
      <w:sz w:val="24"/>
    </w:rPr>
  </w:style>
  <w:style w:type="paragraph" w:customStyle="1" w:styleId="MiniTOCItem">
    <w:name w:val="MiniTOCItem"/>
    <w:basedOn w:val="ListBullet"/>
    <w:rsid w:val="001C3198"/>
    <w:pPr>
      <w:numPr>
        <w:numId w:val="0"/>
      </w:numPr>
      <w:tabs>
        <w:tab w:val="right" w:leader="dot" w:pos="6521"/>
      </w:tabs>
      <w:spacing w:before="0" w:after="0"/>
    </w:pPr>
  </w:style>
  <w:style w:type="paragraph" w:customStyle="1" w:styleId="TOFTitle">
    <w:name w:val="TOFTitle"/>
    <w:basedOn w:val="TOCTitle"/>
    <w:rsid w:val="001C3198"/>
  </w:style>
  <w:style w:type="paragraph" w:styleId="TableofFigures">
    <w:name w:val="table of figures"/>
    <w:basedOn w:val="Normal"/>
    <w:next w:val="Normal"/>
    <w:semiHidden/>
    <w:rsid w:val="001C3198"/>
    <w:pPr>
      <w:tabs>
        <w:tab w:val="right" w:leader="dot" w:pos="9072"/>
      </w:tabs>
      <w:ind w:left="970" w:hanging="403"/>
    </w:pPr>
    <w:rPr>
      <w:rFonts w:ascii="Times New Roman" w:hAnsi="Times New Roman"/>
      <w:b/>
    </w:rPr>
  </w:style>
  <w:style w:type="paragraph" w:styleId="ListNumber">
    <w:name w:val="List Number"/>
    <w:basedOn w:val="List"/>
    <w:rsid w:val="001C3198"/>
    <w:pPr>
      <w:numPr>
        <w:numId w:val="14"/>
      </w:numPr>
      <w:tabs>
        <w:tab w:val="clear" w:pos="340"/>
      </w:tabs>
    </w:pPr>
  </w:style>
  <w:style w:type="character" w:customStyle="1" w:styleId="WingdingSymbols">
    <w:name w:val="Wingding Symbols"/>
    <w:rsid w:val="001C3198"/>
    <w:rPr>
      <w:rFonts w:ascii="Wingdings" w:hAnsi="Wingdings"/>
    </w:rPr>
  </w:style>
  <w:style w:type="character" w:customStyle="1" w:styleId="HotSpot">
    <w:name w:val="HotSpot"/>
    <w:rsid w:val="001C3198"/>
    <w:rPr>
      <w:color w:val="0033CC"/>
      <w:u w:val="none"/>
    </w:rPr>
  </w:style>
  <w:style w:type="paragraph" w:customStyle="1" w:styleId="BodyTextRight">
    <w:name w:val="Body Text Right"/>
    <w:basedOn w:val="BodyText"/>
    <w:rsid w:val="001C3198"/>
    <w:pPr>
      <w:spacing w:before="0" w:after="0"/>
      <w:jc w:val="right"/>
    </w:pPr>
  </w:style>
  <w:style w:type="paragraph" w:styleId="Index3">
    <w:name w:val="index 3"/>
    <w:basedOn w:val="ListNumber2"/>
    <w:next w:val="Normal"/>
    <w:semiHidden/>
    <w:rsid w:val="001C3198"/>
    <w:pPr>
      <w:numPr>
        <w:numId w:val="0"/>
      </w:numPr>
      <w:tabs>
        <w:tab w:val="right" w:leader="dot" w:pos="4176"/>
      </w:tabs>
    </w:pPr>
  </w:style>
  <w:style w:type="paragraph" w:styleId="ListNumber2">
    <w:name w:val="List Number 2"/>
    <w:basedOn w:val="List2"/>
    <w:rsid w:val="001C3198"/>
    <w:pPr>
      <w:numPr>
        <w:numId w:val="9"/>
      </w:numPr>
      <w:tabs>
        <w:tab w:val="clear" w:pos="1060"/>
      </w:tabs>
    </w:pPr>
  </w:style>
  <w:style w:type="paragraph" w:customStyle="1" w:styleId="MarginNote">
    <w:name w:val="Margin Note"/>
    <w:basedOn w:val="BodyText"/>
    <w:rsid w:val="001C3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198"/>
    <w:rPr>
      <w:sz w:val="32"/>
    </w:rPr>
  </w:style>
  <w:style w:type="paragraph" w:customStyle="1" w:styleId="HeadingProcedure">
    <w:name w:val="Heading Procedure"/>
    <w:basedOn w:val="HeadingBase"/>
    <w:next w:val="Normal"/>
    <w:rsid w:val="001C3198"/>
    <w:pPr>
      <w:tabs>
        <w:tab w:val="left" w:pos="0"/>
      </w:tabs>
      <w:spacing w:before="120" w:after="60"/>
    </w:pPr>
    <w:rPr>
      <w:i/>
      <w:color w:val="918585"/>
      <w:sz w:val="22"/>
    </w:rPr>
  </w:style>
  <w:style w:type="paragraph" w:customStyle="1" w:styleId="TableBodyText">
    <w:name w:val="Table Body Text"/>
    <w:basedOn w:val="BodyText"/>
    <w:rsid w:val="001C3198"/>
    <w:pPr>
      <w:spacing w:before="60" w:after="60"/>
    </w:pPr>
  </w:style>
  <w:style w:type="paragraph" w:styleId="ListContinue">
    <w:name w:val="List Continue"/>
    <w:basedOn w:val="List"/>
    <w:rsid w:val="001C3198"/>
    <w:pPr>
      <w:ind w:firstLine="0"/>
    </w:pPr>
  </w:style>
  <w:style w:type="paragraph" w:customStyle="1" w:styleId="ListNote">
    <w:name w:val="List Note"/>
    <w:basedOn w:val="List"/>
    <w:rsid w:val="001C3198"/>
    <w:pPr>
      <w:pBdr>
        <w:top w:val="single" w:sz="6" w:space="2" w:color="918585"/>
        <w:bottom w:val="single" w:sz="6" w:space="2" w:color="918585"/>
      </w:pBdr>
      <w:tabs>
        <w:tab w:val="left" w:pos="1021"/>
      </w:tabs>
      <w:ind w:firstLine="0"/>
    </w:pPr>
  </w:style>
  <w:style w:type="paragraph" w:customStyle="1" w:styleId="Warning">
    <w:name w:val="Warning"/>
    <w:basedOn w:val="BodyText"/>
    <w:rsid w:val="001C3198"/>
    <w:pPr>
      <w:shd w:val="clear" w:color="auto" w:fill="D9D9D9"/>
      <w:tabs>
        <w:tab w:val="left" w:pos="992"/>
      </w:tabs>
      <w:ind w:left="119" w:right="119"/>
    </w:pPr>
    <w:rPr>
      <w:sz w:val="20"/>
    </w:rPr>
  </w:style>
  <w:style w:type="paragraph" w:customStyle="1" w:styleId="MarginIcons">
    <w:name w:val="Margin Icons"/>
    <w:basedOn w:val="BodyText"/>
    <w:rsid w:val="001C3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198"/>
    <w:rPr>
      <w:rFonts w:ascii="Courier New" w:hAnsi="Courier New"/>
    </w:rPr>
  </w:style>
  <w:style w:type="paragraph" w:customStyle="1" w:styleId="NoteBullet">
    <w:name w:val="Note Bullet"/>
    <w:basedOn w:val="Note"/>
    <w:rsid w:val="001C3198"/>
    <w:pPr>
      <w:tabs>
        <w:tab w:val="clear" w:pos="680"/>
      </w:tabs>
      <w:spacing w:before="60" w:after="60"/>
    </w:pPr>
  </w:style>
  <w:style w:type="paragraph" w:customStyle="1" w:styleId="SubHeading2">
    <w:name w:val="SubHeading2"/>
    <w:basedOn w:val="HeadingBase"/>
    <w:rsid w:val="001C3198"/>
    <w:pPr>
      <w:spacing w:before="240" w:after="60"/>
    </w:pPr>
    <w:rPr>
      <w:sz w:val="20"/>
    </w:rPr>
  </w:style>
  <w:style w:type="paragraph" w:customStyle="1" w:styleId="SubHeading1">
    <w:name w:val="SubHeading1"/>
    <w:basedOn w:val="HeadingBase"/>
    <w:rsid w:val="001C3198"/>
    <w:pPr>
      <w:spacing w:before="240" w:after="60"/>
    </w:pPr>
    <w:rPr>
      <w:color w:val="918585"/>
      <w:sz w:val="22"/>
    </w:rPr>
  </w:style>
  <w:style w:type="paragraph" w:customStyle="1" w:styleId="SideHeading">
    <w:name w:val="Side Heading"/>
    <w:basedOn w:val="HeadingBase"/>
    <w:rsid w:val="001C3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198"/>
    <w:pPr>
      <w:numPr>
        <w:numId w:val="10"/>
      </w:numPr>
    </w:pPr>
  </w:style>
  <w:style w:type="paragraph" w:styleId="PlainText">
    <w:name w:val="Plain Text"/>
    <w:basedOn w:val="Normal"/>
    <w:link w:val="PlainTextChar"/>
    <w:rsid w:val="001C3198"/>
    <w:rPr>
      <w:sz w:val="20"/>
    </w:rPr>
  </w:style>
  <w:style w:type="character" w:customStyle="1" w:styleId="PlainTextChar">
    <w:name w:val="Plain Text Char"/>
    <w:basedOn w:val="DefaultParagraphFont"/>
    <w:link w:val="PlainText"/>
    <w:rsid w:val="001C3198"/>
    <w:rPr>
      <w:rFonts w:ascii="Courier New" w:eastAsia="Times New Roman" w:hAnsi="Courier New" w:cs="Times New Roman"/>
      <w:sz w:val="20"/>
      <w:szCs w:val="20"/>
      <w:lang w:eastAsia="en-US"/>
    </w:rPr>
  </w:style>
  <w:style w:type="character" w:customStyle="1" w:styleId="MenuOption">
    <w:name w:val="Menu Option"/>
    <w:basedOn w:val="DefaultParagraphFont"/>
    <w:rsid w:val="001C3198"/>
    <w:rPr>
      <w:b/>
      <w:smallCaps/>
    </w:rPr>
  </w:style>
  <w:style w:type="paragraph" w:customStyle="1" w:styleId="TableListNumber">
    <w:name w:val="Table List Number"/>
    <w:basedOn w:val="ListNumber"/>
    <w:rsid w:val="001C3198"/>
    <w:pPr>
      <w:numPr>
        <w:numId w:val="0"/>
      </w:numPr>
    </w:pPr>
  </w:style>
  <w:style w:type="paragraph" w:styleId="TOC4">
    <w:name w:val="toc 4"/>
    <w:basedOn w:val="TOCBase"/>
    <w:next w:val="Normal"/>
    <w:semiHidden/>
    <w:rsid w:val="001C3198"/>
    <w:pPr>
      <w:tabs>
        <w:tab w:val="right" w:leader="dot" w:pos="9071"/>
      </w:tabs>
      <w:ind w:left="1701"/>
    </w:pPr>
  </w:style>
  <w:style w:type="paragraph" w:customStyle="1" w:styleId="ListAlpha">
    <w:name w:val="List Alpha"/>
    <w:basedOn w:val="List"/>
    <w:rsid w:val="001C3198"/>
    <w:pPr>
      <w:numPr>
        <w:numId w:val="8"/>
      </w:numPr>
    </w:pPr>
  </w:style>
  <w:style w:type="paragraph" w:customStyle="1" w:styleId="ListAlpha2">
    <w:name w:val="List Alpha 2"/>
    <w:basedOn w:val="List2"/>
    <w:rsid w:val="001C3198"/>
    <w:pPr>
      <w:numPr>
        <w:numId w:val="7"/>
      </w:numPr>
    </w:pPr>
  </w:style>
  <w:style w:type="paragraph" w:styleId="List2">
    <w:name w:val="List 2"/>
    <w:basedOn w:val="BodyText"/>
    <w:rsid w:val="001C3198"/>
    <w:pPr>
      <w:tabs>
        <w:tab w:val="left" w:pos="680"/>
      </w:tabs>
      <w:spacing w:before="60" w:after="60"/>
      <w:ind w:left="680" w:hanging="340"/>
    </w:pPr>
  </w:style>
  <w:style w:type="paragraph" w:styleId="List3">
    <w:name w:val="List 3"/>
    <w:basedOn w:val="BodyText"/>
    <w:rsid w:val="001C3198"/>
    <w:pPr>
      <w:tabs>
        <w:tab w:val="left" w:pos="1021"/>
      </w:tabs>
      <w:spacing w:before="60" w:after="60"/>
      <w:ind w:left="1020" w:hanging="340"/>
    </w:pPr>
  </w:style>
  <w:style w:type="paragraph" w:styleId="List4">
    <w:name w:val="List 4"/>
    <w:basedOn w:val="BodyText"/>
    <w:rsid w:val="001C3198"/>
    <w:pPr>
      <w:tabs>
        <w:tab w:val="left" w:pos="1361"/>
      </w:tabs>
      <w:spacing w:before="60" w:after="60"/>
      <w:ind w:left="1361" w:hanging="340"/>
    </w:pPr>
  </w:style>
  <w:style w:type="paragraph" w:styleId="List5">
    <w:name w:val="List 5"/>
    <w:basedOn w:val="BodyText"/>
    <w:rsid w:val="001C3198"/>
    <w:pPr>
      <w:tabs>
        <w:tab w:val="left" w:pos="1701"/>
      </w:tabs>
      <w:spacing w:before="60" w:after="60"/>
      <w:ind w:left="1701" w:hanging="340"/>
    </w:pPr>
  </w:style>
  <w:style w:type="paragraph" w:styleId="ListBullet3">
    <w:name w:val="List Bullet 3"/>
    <w:basedOn w:val="List3"/>
    <w:rsid w:val="001C3198"/>
    <w:pPr>
      <w:numPr>
        <w:numId w:val="13"/>
      </w:numPr>
      <w:tabs>
        <w:tab w:val="clear" w:pos="1021"/>
      </w:tabs>
      <w:ind w:left="1037" w:hanging="357"/>
    </w:pPr>
  </w:style>
  <w:style w:type="paragraph" w:styleId="ListBullet4">
    <w:name w:val="List Bullet 4"/>
    <w:basedOn w:val="List4"/>
    <w:rsid w:val="001C3198"/>
    <w:pPr>
      <w:numPr>
        <w:numId w:val="2"/>
      </w:numPr>
      <w:tabs>
        <w:tab w:val="clear" w:pos="1361"/>
      </w:tabs>
    </w:pPr>
  </w:style>
  <w:style w:type="paragraph" w:styleId="ListBullet5">
    <w:name w:val="List Bullet 5"/>
    <w:basedOn w:val="List5"/>
    <w:rsid w:val="001C3198"/>
    <w:pPr>
      <w:numPr>
        <w:numId w:val="3"/>
      </w:numPr>
    </w:pPr>
  </w:style>
  <w:style w:type="paragraph" w:styleId="ListContinue2">
    <w:name w:val="List Continue 2"/>
    <w:basedOn w:val="List2"/>
    <w:rsid w:val="001C3198"/>
    <w:pPr>
      <w:ind w:firstLine="0"/>
    </w:pPr>
  </w:style>
  <w:style w:type="paragraph" w:styleId="ListContinue3">
    <w:name w:val="List Continue 3"/>
    <w:basedOn w:val="List3"/>
    <w:rsid w:val="001C3198"/>
    <w:pPr>
      <w:ind w:left="1021" w:firstLine="0"/>
    </w:pPr>
  </w:style>
  <w:style w:type="paragraph" w:styleId="ListContinue4">
    <w:name w:val="List Continue 4"/>
    <w:basedOn w:val="List4"/>
    <w:rsid w:val="001C3198"/>
    <w:pPr>
      <w:ind w:firstLine="0"/>
    </w:pPr>
  </w:style>
  <w:style w:type="paragraph" w:styleId="ListContinue5">
    <w:name w:val="List Continue 5"/>
    <w:basedOn w:val="List5"/>
    <w:rsid w:val="001C3198"/>
    <w:pPr>
      <w:ind w:firstLine="0"/>
    </w:pPr>
  </w:style>
  <w:style w:type="paragraph" w:styleId="ListNumber3">
    <w:name w:val="List Number 3"/>
    <w:basedOn w:val="List3"/>
    <w:rsid w:val="001C3198"/>
    <w:pPr>
      <w:numPr>
        <w:numId w:val="4"/>
      </w:numPr>
    </w:pPr>
  </w:style>
  <w:style w:type="paragraph" w:styleId="ListNumber4">
    <w:name w:val="List Number 4"/>
    <w:basedOn w:val="List4"/>
    <w:rsid w:val="001C3198"/>
    <w:pPr>
      <w:numPr>
        <w:numId w:val="5"/>
      </w:numPr>
    </w:pPr>
  </w:style>
  <w:style w:type="paragraph" w:styleId="ListNumber5">
    <w:name w:val="List Number 5"/>
    <w:basedOn w:val="List5"/>
    <w:rsid w:val="001C3198"/>
    <w:pPr>
      <w:numPr>
        <w:numId w:val="6"/>
      </w:numPr>
    </w:pPr>
  </w:style>
  <w:style w:type="paragraph" w:styleId="BlockText">
    <w:name w:val="Block Text"/>
    <w:basedOn w:val="Normal"/>
    <w:rsid w:val="001C3198"/>
    <w:pPr>
      <w:spacing w:after="120"/>
      <w:ind w:left="1440" w:right="1440"/>
    </w:pPr>
  </w:style>
  <w:style w:type="character" w:customStyle="1" w:styleId="Subscript">
    <w:name w:val="Subscript"/>
    <w:basedOn w:val="DefaultParagraphFont"/>
    <w:rsid w:val="001C3198"/>
    <w:rPr>
      <w:sz w:val="16"/>
      <w:vertAlign w:val="subscript"/>
    </w:rPr>
  </w:style>
  <w:style w:type="character" w:customStyle="1" w:styleId="Superscript">
    <w:name w:val="Superscript"/>
    <w:basedOn w:val="DefaultParagraphFont"/>
    <w:rsid w:val="001C3198"/>
    <w:rPr>
      <w:sz w:val="16"/>
      <w:vertAlign w:val="superscript"/>
    </w:rPr>
  </w:style>
  <w:style w:type="character" w:customStyle="1" w:styleId="Symbols">
    <w:name w:val="Symbols"/>
    <w:basedOn w:val="DefaultParagraphFont"/>
    <w:rsid w:val="001C3198"/>
    <w:rPr>
      <w:rFonts w:ascii="Symbol" w:hAnsi="Symbol"/>
    </w:rPr>
  </w:style>
  <w:style w:type="character" w:customStyle="1" w:styleId="MenuOptions">
    <w:name w:val="Menu Options"/>
    <w:basedOn w:val="DefaultParagraphFont"/>
    <w:rsid w:val="001C3198"/>
    <w:rPr>
      <w:rFonts w:ascii="Arial Narrow" w:hAnsi="Arial Narrow"/>
      <w:smallCaps/>
    </w:rPr>
  </w:style>
  <w:style w:type="character" w:customStyle="1" w:styleId="Buttons">
    <w:name w:val="Buttons"/>
    <w:basedOn w:val="DefaultParagraphFont"/>
    <w:rsid w:val="001C3198"/>
    <w:rPr>
      <w:b/>
    </w:rPr>
  </w:style>
  <w:style w:type="character" w:customStyle="1" w:styleId="Underlined">
    <w:name w:val="Underlined"/>
    <w:basedOn w:val="DefaultParagraphFont"/>
    <w:rsid w:val="001C3198"/>
    <w:rPr>
      <w:u w:val="single"/>
    </w:rPr>
  </w:style>
  <w:style w:type="paragraph" w:customStyle="1" w:styleId="TableBodyTextRight">
    <w:name w:val="Table Body Text Right"/>
    <w:basedOn w:val="TableBodyText"/>
    <w:rsid w:val="001C3198"/>
    <w:pPr>
      <w:widowControl w:val="0"/>
      <w:autoSpaceDE w:val="0"/>
      <w:autoSpaceDN w:val="0"/>
      <w:adjustRightInd w:val="0"/>
      <w:jc w:val="right"/>
    </w:pPr>
    <w:rPr>
      <w:rFonts w:cs="Arial"/>
      <w:szCs w:val="18"/>
    </w:rPr>
  </w:style>
  <w:style w:type="paragraph" w:customStyle="1" w:styleId="CopyrightText">
    <w:name w:val="Copyright Text"/>
    <w:basedOn w:val="BodyText"/>
    <w:rsid w:val="001C3198"/>
    <w:rPr>
      <w:sz w:val="18"/>
    </w:rPr>
  </w:style>
  <w:style w:type="paragraph" w:customStyle="1" w:styleId="BodySmallRight">
    <w:name w:val="Body Small Right"/>
    <w:basedOn w:val="BodyTextRight"/>
    <w:rsid w:val="001C3198"/>
    <w:rPr>
      <w:sz w:val="18"/>
      <w:szCs w:val="18"/>
    </w:rPr>
  </w:style>
  <w:style w:type="paragraph" w:customStyle="1" w:styleId="MarginEdition">
    <w:name w:val="Margin Edition"/>
    <w:basedOn w:val="MarginNote"/>
    <w:rsid w:val="001C3198"/>
    <w:pPr>
      <w:spacing w:before="0" w:after="0"/>
    </w:pPr>
    <w:rPr>
      <w:rFonts w:ascii="Times New Roman" w:hAnsi="Times New Roman"/>
      <w:color w:val="999999"/>
    </w:rPr>
  </w:style>
  <w:style w:type="paragraph" w:customStyle="1" w:styleId="Spacer">
    <w:name w:val="Spacer"/>
    <w:basedOn w:val="Normal"/>
    <w:rsid w:val="001C3198"/>
    <w:rPr>
      <w:sz w:val="2"/>
      <w:szCs w:val="2"/>
    </w:rPr>
  </w:style>
  <w:style w:type="character" w:customStyle="1" w:styleId="Small">
    <w:name w:val="Small"/>
    <w:basedOn w:val="DefaultParagraphFont"/>
    <w:rsid w:val="001C3198"/>
    <w:rPr>
      <w:sz w:val="16"/>
    </w:rPr>
  </w:style>
  <w:style w:type="paragraph" w:customStyle="1" w:styleId="WideTable">
    <w:name w:val="Wide Table"/>
    <w:basedOn w:val="Normal"/>
    <w:rsid w:val="001C3198"/>
    <w:pPr>
      <w:ind w:left="-1418"/>
    </w:pPr>
    <w:rPr>
      <w:sz w:val="2"/>
      <w:szCs w:val="2"/>
    </w:rPr>
  </w:style>
  <w:style w:type="character" w:styleId="PageNumber">
    <w:name w:val="page number"/>
    <w:basedOn w:val="DefaultParagraphFont"/>
    <w:rsid w:val="001C3198"/>
  </w:style>
  <w:style w:type="paragraph" w:styleId="Quote">
    <w:name w:val="Quote"/>
    <w:basedOn w:val="Heading1"/>
    <w:link w:val="QuoteChar"/>
    <w:qFormat/>
    <w:rsid w:val="001C3198"/>
    <w:rPr>
      <w:b w:val="0"/>
      <w:sz w:val="72"/>
      <w:szCs w:val="72"/>
      <w:lang w:val="en-NZ"/>
    </w:rPr>
  </w:style>
  <w:style w:type="character" w:customStyle="1" w:styleId="QuoteChar">
    <w:name w:val="Quote Char"/>
    <w:basedOn w:val="DefaultParagraphFont"/>
    <w:link w:val="Quote"/>
    <w:rsid w:val="001C3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198"/>
    <w:pPr>
      <w:pageBreakBefore/>
    </w:pPr>
  </w:style>
  <w:style w:type="paragraph" w:customStyle="1" w:styleId="Border">
    <w:name w:val="Border"/>
    <w:basedOn w:val="Normal"/>
    <w:qFormat/>
    <w:rsid w:val="001C3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198"/>
    <w:rPr>
      <w:b/>
      <w:bCs/>
      <w:i/>
      <w:iCs/>
      <w:color w:val="auto"/>
    </w:rPr>
  </w:style>
  <w:style w:type="paragraph" w:styleId="IntenseQuote">
    <w:name w:val="Intense Quote"/>
    <w:basedOn w:val="Normal"/>
    <w:next w:val="Normal"/>
    <w:link w:val="IntenseQuoteChar"/>
    <w:uiPriority w:val="30"/>
    <w:qFormat/>
    <w:rsid w:val="001C3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198"/>
    <w:rPr>
      <w:smallCaps/>
      <w:color w:val="auto"/>
      <w:u w:val="single"/>
    </w:rPr>
  </w:style>
  <w:style w:type="character" w:styleId="IntenseReference">
    <w:name w:val="Intense Reference"/>
    <w:basedOn w:val="DefaultParagraphFont"/>
    <w:uiPriority w:val="32"/>
    <w:qFormat/>
    <w:rsid w:val="001C3198"/>
    <w:rPr>
      <w:b/>
      <w:bCs/>
      <w:smallCaps/>
      <w:color w:val="auto"/>
      <w:spacing w:val="5"/>
      <w:u w:val="single"/>
    </w:rPr>
  </w:style>
  <w:style w:type="paragraph" w:customStyle="1" w:styleId="2ColumnHeading">
    <w:name w:val="2Column Heading"/>
    <w:basedOn w:val="BodyText"/>
    <w:qFormat/>
    <w:rsid w:val="001C3198"/>
    <w:pPr>
      <w:spacing w:after="60"/>
      <w:ind w:left="-2268"/>
    </w:pPr>
    <w:rPr>
      <w:b/>
    </w:rPr>
  </w:style>
  <w:style w:type="paragraph" w:customStyle="1" w:styleId="Heading1TOC">
    <w:name w:val="Heading1 TOC"/>
    <w:basedOn w:val="Normal"/>
    <w:qFormat/>
    <w:rsid w:val="001C3198"/>
    <w:pPr>
      <w:spacing w:before="240" w:after="120"/>
    </w:pPr>
    <w:rPr>
      <w:rFonts w:ascii="Times New Roman" w:hAnsi="Times New Roman"/>
      <w:b/>
      <w:sz w:val="32"/>
    </w:rPr>
  </w:style>
  <w:style w:type="paragraph" w:customStyle="1" w:styleId="Heading2TOC">
    <w:name w:val="Heading2 TOC"/>
    <w:basedOn w:val="Normal"/>
    <w:qFormat/>
    <w:rsid w:val="001C3198"/>
    <w:pPr>
      <w:spacing w:before="240" w:after="60"/>
    </w:pPr>
    <w:rPr>
      <w:rFonts w:ascii="Times New Roman" w:hAnsi="Times New Roman"/>
      <w:b/>
      <w:sz w:val="28"/>
    </w:rPr>
  </w:style>
  <w:style w:type="character" w:customStyle="1" w:styleId="Underline">
    <w:name w:val="Underline"/>
    <w:basedOn w:val="DefaultParagraphFont"/>
    <w:qFormat/>
    <w:rsid w:val="001C3198"/>
    <w:rPr>
      <w:u w:val="single"/>
    </w:rPr>
  </w:style>
  <w:style w:type="character" w:customStyle="1" w:styleId="BoldandItalics">
    <w:name w:val="Bold and Italics"/>
    <w:qFormat/>
    <w:rsid w:val="001C3198"/>
    <w:rPr>
      <w:b/>
      <w:i/>
      <w:u w:val="none"/>
    </w:rPr>
  </w:style>
  <w:style w:type="paragraph" w:styleId="BalloonText">
    <w:name w:val="Balloon Text"/>
    <w:basedOn w:val="Normal"/>
    <w:link w:val="BalloonTextChar"/>
    <w:rsid w:val="001C3198"/>
    <w:rPr>
      <w:rFonts w:ascii="Tahoma" w:hAnsi="Tahoma" w:cs="Tahoma"/>
      <w:sz w:val="16"/>
      <w:szCs w:val="16"/>
    </w:rPr>
  </w:style>
  <w:style w:type="character" w:customStyle="1" w:styleId="BalloonTextChar">
    <w:name w:val="Balloon Text Char"/>
    <w:basedOn w:val="DefaultParagraphFont"/>
    <w:link w:val="BalloonText"/>
    <w:rsid w:val="001C3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198"/>
    <w:rPr>
      <w:b/>
      <w:color w:val="660033"/>
      <w:spacing w:val="0"/>
    </w:rPr>
  </w:style>
  <w:style w:type="paragraph" w:customStyle="1" w:styleId="Nameditemlist">
    <w:name w:val="Named item list"/>
    <w:basedOn w:val="BodyText"/>
    <w:qFormat/>
    <w:rsid w:val="001C3198"/>
    <w:pPr>
      <w:tabs>
        <w:tab w:val="left" w:pos="2835"/>
      </w:tabs>
      <w:ind w:left="2835" w:hanging="2835"/>
    </w:pPr>
  </w:style>
  <w:style w:type="paragraph" w:customStyle="1" w:styleId="BodyTextnopadding">
    <w:name w:val="Body Text no padding"/>
    <w:basedOn w:val="BodyText"/>
    <w:qFormat/>
    <w:rsid w:val="001C3198"/>
    <w:pPr>
      <w:spacing w:before="0" w:after="0"/>
    </w:pPr>
  </w:style>
  <w:style w:type="paragraph" w:customStyle="1" w:styleId="BodyTextBold">
    <w:name w:val="Body Text Bold"/>
    <w:basedOn w:val="BodyText"/>
    <w:qFormat/>
    <w:rsid w:val="001C3198"/>
    <w:rPr>
      <w:b/>
    </w:rPr>
  </w:style>
  <w:style w:type="character" w:styleId="Hyperlink">
    <w:name w:val="Hyperlink"/>
    <w:basedOn w:val="DefaultParagraphFont"/>
    <w:uiPriority w:val="99"/>
    <w:unhideWhenUsed/>
    <w:rsid w:val="00CF2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3509</Characters>
  <Application>Microsoft Office Word</Application>
  <DocSecurity>0</DocSecurity>
  <Lines>83</Lines>
  <Paragraphs>56</Paragraphs>
  <ScaleCrop>false</ScaleCrop>
  <Company>Author-it Software Corporation Ltd.</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PSPPCM024 Manage fundamental aspects of supply chain</dc:title>
  <dc:subject>Approved</dc:subject>
  <dc:creator>SkillsIQ</dc:creator>
  <cp:keywords>Release: 1</cp:keywords>
  <dc:description>Review Date: 12 April 2008</dc:description>
  <cp:lastModifiedBy>HSD_TPCMSd.prod</cp:lastModifiedBy>
  <cp:revision>3</cp:revision>
  <dcterms:created xsi:type="dcterms:W3CDTF">2022-11-21T09:07:00Z</dcterms:created>
  <dcterms:modified xsi:type="dcterms:W3CDTF">2022-11-21T09:07:00Z</dcterms:modified>
</cp:coreProperties>
</file>