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728C" w:rsidP="009B728C">
      <w:pPr>
        <w:pStyle w:val="Title"/>
      </w:pPr>
      <w:r>
        <w:fldChar w:fldCharType="begin"/>
      </w:r>
      <w:r>
        <w:instrText xml:space="preserve"> TITLE   \* MERGEFORMAT </w:instrText>
      </w:r>
      <w:r>
        <w:fldChar w:fldCharType="separate"/>
      </w:r>
      <w:r>
        <w:t>Assessment Requirements for PSPPCM020 Plan for strategic procurement</w:t>
      </w:r>
      <w:r>
        <w:fldChar w:fldCharType="end"/>
      </w:r>
    </w:p>
    <w:p w:rsidR="009B728C" w:rsidP="009B728C">
      <w:pPr>
        <w:pStyle w:val="Version"/>
        <w:sectPr w:rsidSect="00A95A3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A3F" w:rsidP="00A95A3F">
      <w:pPr>
        <w:pStyle w:val="SuperHeading"/>
      </w:pPr>
      <w:r w:rsidRPr="00A95A3F">
        <w:t>Assessment Requirements for PSPPCM020 Plan for strategic procurement</w:t>
      </w:r>
    </w:p>
    <w:p w:rsidR="00000000" w:rsidRPr="00A95A3F" w:rsidP="00A95A3F">
      <w:pPr>
        <w:pStyle w:val="Heading1"/>
      </w:pPr>
      <w:bookmarkStart w:id="1" w:name="O_824801"/>
      <w:bookmarkEnd w:id="1"/>
      <w:r w:rsidRPr="00A95A3F">
        <w:t>Modification History</w:t>
      </w:r>
    </w:p>
    <w:tbl>
      <w:tblPr>
        <w:tblW w:w="0" w:type="auto"/>
        <w:tblLayout w:type="fixed"/>
        <w:tblCellMar>
          <w:left w:w="62" w:type="dxa"/>
          <w:right w:w="62" w:type="dxa"/>
        </w:tblCellMar>
        <w:tblLook w:val="0000"/>
      </w:tblPr>
      <w:tblGrid>
        <w:gridCol w:w="1134"/>
        <w:gridCol w:w="7937"/>
      </w:tblGrid>
      <w:tr w:rsidTr="009B7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3F">
            <w:pPr>
              <w:pStyle w:val="TableHeading"/>
              <w:rPr>
                <w:lang w:val="en-NZ"/>
              </w:rPr>
            </w:pPr>
            <w:r w:rsidRPr="00A95A3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3F">
            <w:pPr>
              <w:pStyle w:val="TableHeading"/>
              <w:rPr>
                <w:lang w:val="en-NZ"/>
              </w:rPr>
            </w:pPr>
            <w:r w:rsidRPr="00A95A3F">
              <w:t>Comments</w:t>
            </w:r>
          </w:p>
        </w:tc>
      </w:tr>
      <w:tr w:rsidTr="009B728C">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A3F">
            <w:pPr>
              <w:pStyle w:val="BodyText"/>
              <w:rPr>
                <w:lang w:val="en-NZ"/>
              </w:rPr>
            </w:pPr>
            <w:r w:rsidRPr="00A95A3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A3F" w:rsidP="00A95A3F">
            <w:pPr>
              <w:pStyle w:val="BodyText"/>
            </w:pPr>
            <w:r w:rsidRPr="00A95A3F">
              <w:t xml:space="preserve">These Assessment Requirements were released in PSP Public Sector Training Package release 1.0 and meet the Standards for Training Packages. </w:t>
            </w:r>
          </w:p>
          <w:p w:rsidR="00000000" w:rsidRPr="00A95A3F" w:rsidP="00A95A3F">
            <w:pPr>
              <w:pStyle w:val="BodyText"/>
            </w:pPr>
          </w:p>
          <w:p w:rsidR="00000000" w:rsidRPr="00A95A3F" w:rsidP="00A95A3F">
            <w:pPr>
              <w:pStyle w:val="ListBullet"/>
            </w:pPr>
            <w:r w:rsidRPr="00A95A3F">
              <w:t>Assessment Requirements created drawing upon specified assessment information from superseded unit</w:t>
            </w:r>
          </w:p>
        </w:tc>
      </w:tr>
    </w:tbl>
    <w:p w:rsidR="00000000" w:rsidRPr="00A95A3F" w:rsidP="00A95A3F">
      <w:pPr>
        <w:pStyle w:val="BodyText"/>
      </w:pPr>
    </w:p>
    <w:p w:rsidR="00000000" w:rsidRPr="00A95A3F" w:rsidP="00A95A3F">
      <w:pPr>
        <w:pStyle w:val="AllowPageBreak"/>
      </w:pPr>
    </w:p>
    <w:p w:rsidR="00000000" w:rsidRPr="00A95A3F" w:rsidP="00A95A3F">
      <w:pPr>
        <w:pStyle w:val="Heading1"/>
      </w:pPr>
      <w:bookmarkStart w:id="2" w:name="O_824802"/>
      <w:bookmarkEnd w:id="2"/>
      <w:r w:rsidRPr="00A95A3F">
        <w:t>Performance Evidence</w:t>
      </w:r>
    </w:p>
    <w:p w:rsidR="00000000" w:rsidRPr="00A95A3F" w:rsidP="009B728C">
      <w:pPr>
        <w:pStyle w:val="BodyText"/>
      </w:pPr>
      <w:r w:rsidRPr="00A95A3F">
        <w:t xml:space="preserve">Evidence required to demonstrate competence must satisfy all of the requirements of the elements and performance criteria. If not otherwise specified </w:t>
      </w:r>
      <w:r w:rsidRPr="00A95A3F">
        <w:t>the candidate must demonstrate evidence of performance of the following on at least one occasion.</w:t>
      </w:r>
    </w:p>
    <w:p w:rsidR="00000000" w:rsidRPr="00A95A3F" w:rsidP="00A95A3F">
      <w:pPr>
        <w:pStyle w:val="ListBullet"/>
      </w:pPr>
      <w:r w:rsidRPr="00A95A3F">
        <w:t>reading and writing complex documents</w:t>
      </w:r>
    </w:p>
    <w:p w:rsidR="00000000" w:rsidRPr="00A95A3F" w:rsidP="00A95A3F">
      <w:pPr>
        <w:pStyle w:val="ListBullet"/>
      </w:pPr>
      <w:r w:rsidRPr="00A95A3F">
        <w:t>applying understanding of supplier issues and supply chain management in the context of strategic procurement</w:t>
      </w:r>
    </w:p>
    <w:p w:rsidR="00000000" w:rsidRPr="00A95A3F" w:rsidP="00A95A3F">
      <w:pPr>
        <w:pStyle w:val="ListBullet"/>
      </w:pPr>
      <w:r w:rsidRPr="00A95A3F">
        <w:t>identifyi</w:t>
      </w:r>
      <w:r w:rsidRPr="00A95A3F">
        <w:t>ng and assessing strategic procurement options and alternatives</w:t>
      </w:r>
    </w:p>
    <w:p w:rsidR="00000000" w:rsidRPr="00A95A3F" w:rsidP="00A95A3F">
      <w:pPr>
        <w:pStyle w:val="ListBullet"/>
      </w:pPr>
      <w:r w:rsidRPr="00A95A3F">
        <w:t>undertaking research and business analysis</w:t>
      </w:r>
    </w:p>
    <w:p w:rsidR="00000000" w:rsidRPr="00A95A3F" w:rsidP="00A95A3F">
      <w:pPr>
        <w:pStyle w:val="ListBullet"/>
      </w:pPr>
      <w:r w:rsidRPr="00A95A3F">
        <w:t>managing financial and other resources</w:t>
      </w:r>
    </w:p>
    <w:p w:rsidR="00000000" w:rsidRPr="00A95A3F" w:rsidP="00A95A3F">
      <w:pPr>
        <w:pStyle w:val="ListBullet"/>
      </w:pPr>
      <w:r w:rsidRPr="00A95A3F">
        <w:t>exercising best practice in strategic procurement and procurement legislation.</w:t>
      </w:r>
    </w:p>
    <w:p w:rsidR="00000000" w:rsidRPr="00A95A3F" w:rsidP="00A95A3F">
      <w:pPr>
        <w:pStyle w:val="AllowPageBreak"/>
      </w:pPr>
    </w:p>
    <w:p w:rsidR="00000000" w:rsidRPr="00A95A3F" w:rsidP="00A95A3F">
      <w:pPr>
        <w:pStyle w:val="Heading1"/>
      </w:pPr>
      <w:bookmarkStart w:id="3" w:name="O_824803"/>
      <w:bookmarkEnd w:id="3"/>
      <w:r w:rsidRPr="00A95A3F">
        <w:t>Knowledge Evid</w:t>
      </w:r>
      <w:r w:rsidRPr="00A95A3F">
        <w:t>ence</w:t>
      </w:r>
    </w:p>
    <w:p w:rsidR="00000000" w:rsidRPr="00A95A3F" w:rsidP="009B728C">
      <w:pPr>
        <w:pStyle w:val="BodyText"/>
      </w:pPr>
      <w:r w:rsidRPr="00A95A3F">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A95A3F" w:rsidP="00A95A3F">
      <w:pPr>
        <w:pStyle w:val="ListBullet"/>
      </w:pPr>
      <w:r w:rsidRPr="00A95A3F">
        <w:t>Commonw</w:t>
      </w:r>
      <w:r w:rsidRPr="00A95A3F">
        <w:t>ealth, state or territory, and local government legislation, policies, practices and guidelines relating to strategic procurement</w:t>
      </w:r>
    </w:p>
    <w:p w:rsidR="00000000" w:rsidRPr="00A95A3F" w:rsidP="00A95A3F">
      <w:pPr>
        <w:pStyle w:val="ListBullet"/>
      </w:pPr>
      <w:r w:rsidRPr="00A95A3F">
        <w:t>organisational procurement policies, practices and approval processes</w:t>
      </w:r>
    </w:p>
    <w:p w:rsidR="00000000" w:rsidRPr="00A95A3F" w:rsidP="00A95A3F">
      <w:pPr>
        <w:pStyle w:val="ListBullet"/>
      </w:pPr>
      <w:r w:rsidRPr="00A95A3F">
        <w:t>aspects of law of contract, trade practices law, and com</w:t>
      </w:r>
      <w:r w:rsidRPr="00A95A3F">
        <w:t>mercial law relating to strategic procurement</w:t>
      </w:r>
    </w:p>
    <w:p w:rsidR="00000000" w:rsidRPr="00A95A3F" w:rsidP="00A95A3F">
      <w:pPr>
        <w:pStyle w:val="ListBullet"/>
      </w:pPr>
      <w:r w:rsidRPr="00A95A3F">
        <w:t xml:space="preserve">probity principles and issues </w:t>
      </w:r>
    </w:p>
    <w:p w:rsidR="00000000" w:rsidRPr="00A95A3F" w:rsidP="00A95A3F">
      <w:pPr>
        <w:pStyle w:val="ListBullet"/>
      </w:pPr>
      <w:r w:rsidRPr="00A95A3F">
        <w:t>codes of conduct, codes of practice and standards of individual behaviour relating to procurement decisions</w:t>
      </w:r>
    </w:p>
    <w:p w:rsidR="00000000" w:rsidRPr="00A95A3F" w:rsidP="00A95A3F">
      <w:pPr>
        <w:pStyle w:val="ListBullet"/>
      </w:pPr>
      <w:r w:rsidRPr="00A95A3F">
        <w:t xml:space="preserve">government procurement environment </w:t>
      </w:r>
    </w:p>
    <w:p w:rsidR="00000000" w:rsidRPr="00A95A3F" w:rsidP="00A95A3F">
      <w:pPr>
        <w:pStyle w:val="ListBullet"/>
      </w:pPr>
      <w:r w:rsidRPr="00A95A3F">
        <w:t>legal requirements of government pr</w:t>
      </w:r>
      <w:r w:rsidRPr="00A95A3F">
        <w:t>ocurement</w:t>
      </w:r>
    </w:p>
    <w:p w:rsidR="00000000" w:rsidRPr="00A95A3F" w:rsidP="00A95A3F">
      <w:pPr>
        <w:pStyle w:val="ListBullet"/>
      </w:pPr>
      <w:r w:rsidRPr="00A95A3F">
        <w:t>implications of particular procurement arrangements</w:t>
      </w:r>
    </w:p>
    <w:p w:rsidR="00000000" w:rsidRPr="00A95A3F" w:rsidP="00A95A3F">
      <w:pPr>
        <w:pStyle w:val="ListBullet"/>
      </w:pPr>
      <w:r w:rsidRPr="00A95A3F">
        <w:t xml:space="preserve">whole of life considerations </w:t>
      </w:r>
    </w:p>
    <w:p w:rsidR="00000000" w:rsidRPr="00A95A3F" w:rsidP="00A95A3F">
      <w:pPr>
        <w:pStyle w:val="ListBullet"/>
      </w:pPr>
      <w:r w:rsidRPr="00A95A3F">
        <w:t>cultural issues relating to strategic procurement and industry development in certain industry sectors</w:t>
      </w:r>
    </w:p>
    <w:p w:rsidR="00000000" w:rsidRPr="00A95A3F" w:rsidP="00A95A3F">
      <w:pPr>
        <w:pStyle w:val="ListBullet"/>
      </w:pPr>
      <w:r w:rsidRPr="00A95A3F">
        <w:t>relationship management at all personnel levels</w:t>
      </w:r>
    </w:p>
    <w:p w:rsidR="00000000" w:rsidRPr="00A95A3F" w:rsidP="00A95A3F">
      <w:pPr>
        <w:pStyle w:val="ListBullet"/>
      </w:pPr>
      <w:r w:rsidRPr="00A95A3F">
        <w:t>environmental, sustainability and corporate social responsibility principles relevant to strategic procurement</w:t>
      </w:r>
    </w:p>
    <w:p w:rsidR="00000000" w:rsidRPr="00A95A3F" w:rsidP="00A95A3F">
      <w:pPr>
        <w:pStyle w:val="AllowPageBreak"/>
      </w:pPr>
    </w:p>
    <w:p w:rsidR="00000000" w:rsidRPr="00A95A3F" w:rsidP="00A95A3F">
      <w:pPr>
        <w:pStyle w:val="Heading1"/>
      </w:pPr>
      <w:bookmarkStart w:id="4" w:name="O_824804"/>
      <w:bookmarkEnd w:id="4"/>
      <w:r w:rsidRPr="00A95A3F">
        <w:t>Assessment Conditions</w:t>
      </w:r>
    </w:p>
    <w:p w:rsidR="00000000" w:rsidRPr="00A95A3F" w:rsidP="009B728C">
      <w:pPr>
        <w:pStyle w:val="BodyText"/>
      </w:pPr>
      <w:r w:rsidRPr="00A95A3F">
        <w:t>This unit contains no specific industry-mandated assessment conditions. Guidance on suggested and recommen</w:t>
      </w:r>
      <w:r w:rsidRPr="00A95A3F">
        <w:t xml:space="preserve">ded conditions and methods can be found in the Implementation Guide. </w:t>
      </w:r>
    </w:p>
    <w:p w:rsidR="009B728C" w:rsidP="009B728C">
      <w:pPr>
        <w:pStyle w:val="BodyText"/>
      </w:pPr>
      <w:r w:rsidRPr="00A95A3F">
        <w:t>Assessors must satisfy the NVR/AQTF mandatory competency requirements for assessors.</w:t>
      </w:r>
    </w:p>
    <w:p w:rsidR="00000000" w:rsidRPr="00A95A3F" w:rsidP="00A95A3F">
      <w:pPr>
        <w:pStyle w:val="Heading1"/>
      </w:pPr>
      <w:bookmarkStart w:id="5" w:name="O_824807"/>
      <w:bookmarkEnd w:id="5"/>
      <w:r w:rsidRPr="00A95A3F">
        <w:t>Links</w:t>
      </w:r>
    </w:p>
    <w:p w:rsidR="00000000" w:rsidRPr="00A95A3F" w:rsidP="009B728C">
      <w:pPr>
        <w:pStyle w:val="BodyText"/>
      </w:pPr>
      <w:r w:rsidRPr="00A95A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D84">
        <w:rPr>
          <w:rStyle w:val="Hyperlink"/>
        </w:rPr>
        <w:t>https://vetnet.gov.au/Pages/TrainingDocs.aspx?q=bebbece7-ff48-4d2c-8876-405679019623</w:t>
      </w:r>
      <w:r>
        <w:fldChar w:fldCharType="end"/>
      </w:r>
    </w:p>
    <w:p w:rsidR="00000000" w:rsidRPr="00A95A3F" w:rsidP="009B728C">
      <w:pPr>
        <w:pStyle w:val="BodyText"/>
      </w:pPr>
      <w:r w:rsidRPr="00A95A3F">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B36D84">
        <w:rPr>
          <w:rStyle w:val="Hyperlink"/>
        </w:rPr>
        <w:t>https://vetnet.gov.au/Pages/TrainingDocs.aspx?q=bebbece7-ff48-4d2c-8876-405679019623</w:t>
      </w:r>
      <w:r>
        <w:fldChar w:fldCharType="end"/>
      </w:r>
    </w:p>
    <w:p w:rsidR="00000000" w:rsidRPr="00A95A3F" w:rsidP="009B728C">
      <w:pPr>
        <w:pStyle w:val="BodyText"/>
      </w:pPr>
      <w:r w:rsidRPr="00A95A3F">
        <w:t>Companion Volume implementation guides a</w:t>
      </w:r>
      <w:r w:rsidRPr="00A95A3F">
        <w:t xml:space="preserve">re found in VETNet - </w:t>
      </w:r>
      <w:r>
        <w:fldChar w:fldCharType="begin"/>
      </w:r>
      <w:r>
        <w:instrText xml:space="preserve"> HYPERLINK "https://vetnet.gov.au/Pages/TrainingDocs.aspx?q=bebbece7-ff48-4d2c-8876-405679019623" </w:instrText>
      </w:r>
      <w:r>
        <w:fldChar w:fldCharType="separate"/>
      </w:r>
      <w:r w:rsidRPr="00B36D84">
        <w:rPr>
          <w:rStyle w:val="Hyperlink"/>
        </w:rPr>
        <w:t>https://vetnet.gov.au/Pages/TrainingDocs.aspx?q=bebbece7-ff48-4d2c-8876-405679019623</w:t>
      </w:r>
      <w:r>
        <w:fldChar w:fldCharType="end"/>
      </w:r>
    </w:p>
    <w:p w:rsidR="00000000" w:rsidRPr="00A95A3F" w:rsidP="00A95A3F"/>
    <w:sectPr w:rsidSect="00A95A3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3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3F" w:rsidRPr="009B728C" w:rsidP="009B72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3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8C" w:rsidP="00A95A3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9B728C" w:rsidP="00A95A3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9B728C" w:rsidP="00A95A3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3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A3F" w:rsidRPr="009B728C" w:rsidP="009B72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A3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28C" w:rsidRPr="002D2AF8" w:rsidP="00A95A3F">
    <w:pPr>
      <w:pStyle w:val="Header"/>
      <w:framePr w:wrap="around"/>
    </w:pPr>
    <w:r>
      <w:fldChar w:fldCharType="begin"/>
    </w:r>
    <w:r>
      <w:instrText xml:space="preserve"> TITLE   \* MERGEFORMAT </w:instrText>
    </w:r>
    <w:r>
      <w:fldChar w:fldCharType="separate"/>
    </w:r>
    <w:r>
      <w:t>Assessment Requirements for PSPPCM020 Plan for strategic procurement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B728C" w:rsidP="00A95A3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DCFF9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064CA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A3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A3F"/>
    <w:pPr>
      <w:spacing w:before="360" w:after="60"/>
      <w:outlineLvl w:val="0"/>
    </w:pPr>
    <w:rPr>
      <w:sz w:val="32"/>
    </w:rPr>
  </w:style>
  <w:style w:type="paragraph" w:styleId="Heading2">
    <w:name w:val="heading 2"/>
    <w:basedOn w:val="HeadingBase"/>
    <w:next w:val="BodyText"/>
    <w:link w:val="Heading2Char"/>
    <w:qFormat/>
    <w:rsid w:val="00A95A3F"/>
    <w:pPr>
      <w:keepLines/>
      <w:spacing w:before="240" w:after="120"/>
      <w:outlineLvl w:val="1"/>
    </w:pPr>
    <w:rPr>
      <w:sz w:val="28"/>
      <w:szCs w:val="40"/>
    </w:rPr>
  </w:style>
  <w:style w:type="paragraph" w:styleId="Heading3">
    <w:name w:val="heading 3"/>
    <w:basedOn w:val="HeadingBase"/>
    <w:next w:val="BodyText"/>
    <w:link w:val="Heading3Char"/>
    <w:qFormat/>
    <w:rsid w:val="00A95A3F"/>
    <w:pPr>
      <w:spacing w:before="180" w:after="120"/>
      <w:outlineLvl w:val="2"/>
    </w:pPr>
    <w:rPr>
      <w:spacing w:val="-10"/>
      <w:kern w:val="32"/>
    </w:rPr>
  </w:style>
  <w:style w:type="paragraph" w:styleId="Heading4">
    <w:name w:val="heading 4"/>
    <w:basedOn w:val="HeadingBase"/>
    <w:next w:val="BodyText"/>
    <w:link w:val="Heading4Char"/>
    <w:qFormat/>
    <w:rsid w:val="00A95A3F"/>
    <w:pPr>
      <w:spacing w:before="160" w:after="120"/>
      <w:outlineLvl w:val="3"/>
    </w:pPr>
    <w:rPr>
      <w:sz w:val="22"/>
    </w:rPr>
  </w:style>
  <w:style w:type="paragraph" w:styleId="Heading5">
    <w:name w:val="heading 5"/>
    <w:basedOn w:val="HeadingBase"/>
    <w:next w:val="Normal"/>
    <w:link w:val="Heading5Char"/>
    <w:qFormat/>
    <w:rsid w:val="00A95A3F"/>
    <w:pPr>
      <w:spacing w:before="80"/>
      <w:outlineLvl w:val="4"/>
    </w:pPr>
    <w:rPr>
      <w:color w:val="918585"/>
      <w:sz w:val="20"/>
    </w:rPr>
  </w:style>
  <w:style w:type="paragraph" w:styleId="Heading6">
    <w:name w:val="heading 6"/>
    <w:basedOn w:val="HeadingBase"/>
    <w:next w:val="Normal"/>
    <w:link w:val="Heading6Char"/>
    <w:qFormat/>
    <w:rsid w:val="00A95A3F"/>
    <w:pPr>
      <w:spacing w:before="60"/>
      <w:outlineLvl w:val="5"/>
    </w:pPr>
    <w:rPr>
      <w:color w:val="918585"/>
      <w:sz w:val="20"/>
    </w:rPr>
  </w:style>
  <w:style w:type="paragraph" w:styleId="Heading7">
    <w:name w:val="heading 7"/>
    <w:basedOn w:val="Normal"/>
    <w:next w:val="Normal"/>
    <w:link w:val="Heading7Char"/>
    <w:qFormat/>
    <w:rsid w:val="00A95A3F"/>
    <w:pPr>
      <w:ind w:left="720"/>
      <w:outlineLvl w:val="6"/>
    </w:pPr>
    <w:rPr>
      <w:i/>
    </w:rPr>
  </w:style>
  <w:style w:type="paragraph" w:styleId="Heading8">
    <w:name w:val="heading 8"/>
    <w:basedOn w:val="Normal"/>
    <w:next w:val="Normal"/>
    <w:link w:val="Heading8Char"/>
    <w:qFormat/>
    <w:rsid w:val="00A95A3F"/>
    <w:pPr>
      <w:ind w:left="720"/>
      <w:outlineLvl w:val="7"/>
    </w:pPr>
    <w:rPr>
      <w:i/>
    </w:rPr>
  </w:style>
  <w:style w:type="paragraph" w:styleId="Heading9">
    <w:name w:val="heading 9"/>
    <w:basedOn w:val="Normal"/>
    <w:next w:val="Normal"/>
    <w:link w:val="Heading9Char"/>
    <w:qFormat/>
    <w:rsid w:val="00A95A3F"/>
    <w:pPr>
      <w:ind w:left="720"/>
      <w:outlineLvl w:val="8"/>
    </w:pPr>
    <w:rPr>
      <w:i/>
    </w:rPr>
  </w:style>
  <w:style w:type="character" w:default="1" w:styleId="DefaultParagraphFont">
    <w:name w:val="Default Paragraph Font"/>
    <w:uiPriority w:val="1"/>
    <w:unhideWhenUsed/>
    <w:rsid w:val="00A95A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A3F"/>
  </w:style>
  <w:style w:type="character" w:customStyle="1" w:styleId="Heading1Char">
    <w:name w:val="Heading 1 Char"/>
    <w:basedOn w:val="DefaultParagraphFont"/>
    <w:link w:val="Heading1"/>
    <w:rsid w:val="00A95A3F"/>
    <w:rPr>
      <w:rFonts w:ascii="Times New Roman" w:eastAsia="Times New Roman" w:hAnsi="Times New Roman" w:cs="Times New Roman"/>
      <w:b/>
      <w:sz w:val="32"/>
      <w:szCs w:val="20"/>
      <w:lang w:eastAsia="en-US"/>
    </w:rPr>
  </w:style>
  <w:style w:type="paragraph" w:styleId="BodyText">
    <w:name w:val="Body Text"/>
    <w:basedOn w:val="Normal"/>
    <w:link w:val="BodyTextChar"/>
    <w:rsid w:val="00A95A3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A3F"/>
    <w:rPr>
      <w:rFonts w:ascii="Times New Roman" w:eastAsia="Times New Roman" w:hAnsi="Times New Roman" w:cs="Times New Roman"/>
      <w:sz w:val="24"/>
      <w:lang w:eastAsia="en-US"/>
    </w:rPr>
  </w:style>
  <w:style w:type="paragraph" w:styleId="ListBullet">
    <w:name w:val="List Bullet"/>
    <w:basedOn w:val="List"/>
    <w:rsid w:val="00A95A3F"/>
    <w:pPr>
      <w:numPr>
        <w:numId w:val="11"/>
      </w:numPr>
      <w:tabs>
        <w:tab w:val="clear" w:pos="340"/>
      </w:tabs>
      <w:spacing w:before="40" w:after="40"/>
    </w:pPr>
  </w:style>
  <w:style w:type="paragraph" w:customStyle="1" w:styleId="SuperHeading">
    <w:name w:val="SuperHeading"/>
    <w:basedOn w:val="Normal"/>
    <w:rsid w:val="00A95A3F"/>
    <w:pPr>
      <w:spacing w:before="240" w:after="120"/>
      <w:outlineLvl w:val="0"/>
    </w:pPr>
    <w:rPr>
      <w:rFonts w:ascii="Times New Roman" w:hAnsi="Times New Roman"/>
      <w:b/>
      <w:sz w:val="32"/>
    </w:rPr>
  </w:style>
  <w:style w:type="paragraph" w:customStyle="1" w:styleId="TableHeading">
    <w:name w:val="Table Heading"/>
    <w:basedOn w:val="HeadingBase"/>
    <w:rsid w:val="00A95A3F"/>
    <w:pPr>
      <w:keepLines/>
      <w:pBdr>
        <w:bottom w:val="single" w:sz="6" w:space="1" w:color="918585"/>
      </w:pBdr>
      <w:spacing w:before="240"/>
    </w:pPr>
  </w:style>
  <w:style w:type="paragraph" w:customStyle="1" w:styleId="AllowPageBreak">
    <w:name w:val="AllowPageBreak"/>
    <w:rsid w:val="00A95A3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95A3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A3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A3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A3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A3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A3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A3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A3F"/>
    <w:rPr>
      <w:rFonts w:ascii="Courier New" w:eastAsia="Times New Roman" w:hAnsi="Courier New" w:cs="Times New Roman"/>
      <w:i/>
      <w:szCs w:val="20"/>
      <w:lang w:eastAsia="en-US"/>
    </w:rPr>
  </w:style>
  <w:style w:type="paragraph" w:customStyle="1" w:styleId="HeadingBase">
    <w:name w:val="Heading Base"/>
    <w:rsid w:val="00A95A3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A3F"/>
    <w:pPr>
      <w:tabs>
        <w:tab w:val="right" w:leader="dot" w:pos="9072"/>
      </w:tabs>
      <w:ind w:left="567"/>
    </w:pPr>
    <w:rPr>
      <w:szCs w:val="22"/>
    </w:rPr>
  </w:style>
  <w:style w:type="paragraph" w:customStyle="1" w:styleId="TOCBase">
    <w:name w:val="TOC Base"/>
    <w:rsid w:val="00A95A3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A3F"/>
    <w:pPr>
      <w:tabs>
        <w:tab w:val="right" w:leader="dot" w:pos="9072"/>
      </w:tabs>
      <w:spacing w:before="40" w:after="40"/>
      <w:ind w:left="284"/>
    </w:pPr>
    <w:rPr>
      <w:rFonts w:ascii="Times New Roman" w:hAnsi="Times New Roman"/>
    </w:rPr>
  </w:style>
  <w:style w:type="paragraph" w:styleId="TOC1">
    <w:name w:val="toc 1"/>
    <w:basedOn w:val="TOCBase"/>
    <w:next w:val="Normal"/>
    <w:rsid w:val="00A95A3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A3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A3F"/>
    <w:rPr>
      <w:rFonts w:ascii="Times New Roman" w:eastAsia="Times New Roman" w:hAnsi="Times New Roman" w:cs="Times New Roman"/>
      <w:sz w:val="16"/>
      <w:lang w:eastAsia="en-US"/>
    </w:rPr>
  </w:style>
  <w:style w:type="paragraph" w:styleId="Title">
    <w:name w:val="Title"/>
    <w:basedOn w:val="HeadingBase"/>
    <w:link w:val="TitleChar"/>
    <w:qFormat/>
    <w:rsid w:val="00A95A3F"/>
    <w:pPr>
      <w:spacing w:before="5040"/>
      <w:jc w:val="center"/>
    </w:pPr>
    <w:rPr>
      <w:sz w:val="48"/>
      <w:szCs w:val="72"/>
      <w:lang w:val="en-US"/>
    </w:rPr>
  </w:style>
  <w:style w:type="character" w:customStyle="1" w:styleId="TitleChar">
    <w:name w:val="Title Char"/>
    <w:basedOn w:val="DefaultParagraphFont"/>
    <w:link w:val="Title"/>
    <w:rsid w:val="00A95A3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A3F"/>
    <w:pPr>
      <w:tabs>
        <w:tab w:val="left" w:pos="3600"/>
        <w:tab w:val="left" w:pos="3958"/>
      </w:tabs>
    </w:pPr>
  </w:style>
  <w:style w:type="paragraph" w:styleId="List">
    <w:name w:val="List"/>
    <w:basedOn w:val="BodyText"/>
    <w:next w:val="BodyText"/>
    <w:rsid w:val="00A95A3F"/>
    <w:pPr>
      <w:tabs>
        <w:tab w:val="left" w:pos="340"/>
      </w:tabs>
      <w:spacing w:before="60" w:after="60"/>
      <w:ind w:left="340" w:hanging="340"/>
    </w:pPr>
  </w:style>
  <w:style w:type="paragraph" w:customStyle="1" w:styleId="Note">
    <w:name w:val="Note"/>
    <w:basedOn w:val="BodyText"/>
    <w:rsid w:val="00A95A3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95A3F"/>
    <w:rPr>
      <w:b/>
      <w:spacing w:val="0"/>
    </w:rPr>
  </w:style>
  <w:style w:type="paragraph" w:customStyle="1" w:styleId="SuperTitle">
    <w:name w:val="SuperTitle"/>
    <w:basedOn w:val="Title"/>
    <w:rsid w:val="00A95A3F"/>
    <w:pPr>
      <w:framePr w:wrap="auto" w:hAnchor="text" w:y="6049"/>
    </w:pPr>
    <w:rPr>
      <w:color w:val="000000"/>
      <w:sz w:val="40"/>
    </w:rPr>
  </w:style>
  <w:style w:type="paragraph" w:customStyle="1" w:styleId="TOCTitle">
    <w:name w:val="TOCTitle"/>
    <w:basedOn w:val="Heading1"/>
    <w:rsid w:val="00A95A3F"/>
    <w:pPr>
      <w:spacing w:after="240"/>
      <w:jc w:val="center"/>
      <w:outlineLvl w:val="9"/>
    </w:pPr>
    <w:rPr>
      <w:caps/>
    </w:rPr>
  </w:style>
  <w:style w:type="paragraph" w:customStyle="1" w:styleId="Version">
    <w:name w:val="Version"/>
    <w:rsid w:val="00A95A3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95A3F"/>
    <w:pPr>
      <w:numPr>
        <w:numId w:val="12"/>
      </w:numPr>
      <w:tabs>
        <w:tab w:val="clear" w:pos="680"/>
      </w:tabs>
    </w:pPr>
  </w:style>
  <w:style w:type="paragraph" w:styleId="Index1">
    <w:name w:val="index 1"/>
    <w:basedOn w:val="Normal"/>
    <w:next w:val="Normal"/>
    <w:semiHidden/>
    <w:rsid w:val="00A95A3F"/>
    <w:pPr>
      <w:keepNext w:val="0"/>
      <w:tabs>
        <w:tab w:val="right" w:pos="4176"/>
      </w:tabs>
      <w:ind w:left="198" w:hanging="198"/>
    </w:pPr>
    <w:rPr>
      <w:rFonts w:ascii="Garamond" w:hAnsi="Garamond"/>
    </w:rPr>
  </w:style>
  <w:style w:type="paragraph" w:styleId="IndexHeading">
    <w:name w:val="index heading"/>
    <w:basedOn w:val="Normal"/>
    <w:next w:val="Index1"/>
    <w:semiHidden/>
    <w:rsid w:val="00A95A3F"/>
    <w:pPr>
      <w:spacing w:before="120" w:after="120"/>
    </w:pPr>
    <w:rPr>
      <w:rFonts w:ascii="Arial" w:hAnsi="Arial"/>
      <w:b/>
      <w:color w:val="918585"/>
      <w:sz w:val="24"/>
    </w:rPr>
  </w:style>
  <w:style w:type="paragraph" w:styleId="Header">
    <w:name w:val="header"/>
    <w:basedOn w:val="Normal"/>
    <w:link w:val="HeaderChar"/>
    <w:rsid w:val="00A95A3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A3F"/>
    <w:rPr>
      <w:rFonts w:ascii="Times New Roman" w:eastAsia="Times New Roman" w:hAnsi="Times New Roman" w:cs="Times New Roman"/>
      <w:sz w:val="16"/>
      <w:szCs w:val="20"/>
      <w:lang w:val="en-GB" w:eastAsia="en-US"/>
    </w:rPr>
  </w:style>
  <w:style w:type="paragraph" w:customStyle="1" w:styleId="Chapter">
    <w:name w:val="Chapter"/>
    <w:basedOn w:val="Normal"/>
    <w:rsid w:val="00A95A3F"/>
    <w:pPr>
      <w:spacing w:before="240"/>
    </w:pPr>
    <w:rPr>
      <w:rFonts w:ascii="Times New Roman" w:hAnsi="Times New Roman"/>
      <w:smallCaps/>
      <w:spacing w:val="80"/>
      <w:sz w:val="28"/>
    </w:rPr>
  </w:style>
  <w:style w:type="paragraph" w:customStyle="1" w:styleId="InChapter">
    <w:name w:val="InChapter"/>
    <w:basedOn w:val="Heading3"/>
    <w:rsid w:val="00A95A3F"/>
    <w:pPr>
      <w:spacing w:after="240"/>
      <w:outlineLvl w:val="9"/>
    </w:pPr>
    <w:rPr>
      <w:noProof/>
    </w:rPr>
  </w:style>
  <w:style w:type="paragraph" w:styleId="Index2">
    <w:name w:val="index 2"/>
    <w:basedOn w:val="Normal"/>
    <w:next w:val="Normal"/>
    <w:semiHidden/>
    <w:rsid w:val="00A95A3F"/>
    <w:pPr>
      <w:tabs>
        <w:tab w:val="right" w:pos="4176"/>
      </w:tabs>
      <w:ind w:left="568" w:hanging="284"/>
    </w:pPr>
    <w:rPr>
      <w:rFonts w:ascii="Garamond" w:hAnsi="Garamond"/>
    </w:rPr>
  </w:style>
  <w:style w:type="paragraph" w:customStyle="1" w:styleId="Byline">
    <w:name w:val="Byline"/>
    <w:rsid w:val="00A95A3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A3F"/>
    <w:pPr>
      <w:tabs>
        <w:tab w:val="clear" w:pos="3600"/>
        <w:tab w:val="clear" w:pos="3958"/>
      </w:tabs>
      <w:jc w:val="right"/>
    </w:pPr>
  </w:style>
  <w:style w:type="character" w:styleId="Emphasis">
    <w:name w:val="Emphasis"/>
    <w:basedOn w:val="DefaultParagraphFont"/>
    <w:qFormat/>
    <w:rsid w:val="00A95A3F"/>
    <w:rPr>
      <w:i/>
    </w:rPr>
  </w:style>
  <w:style w:type="paragraph" w:styleId="Caption">
    <w:name w:val="caption"/>
    <w:basedOn w:val="BodyText"/>
    <w:next w:val="Normal"/>
    <w:qFormat/>
    <w:rsid w:val="00A95A3F"/>
    <w:pPr>
      <w:framePr w:w="2268" w:hSpace="181" w:vSpace="181" w:wrap="around" w:vAnchor="text" w:hAnchor="page" w:x="1135" w:y="285" w:anchorLock="1"/>
    </w:pPr>
    <w:rPr>
      <w:i/>
    </w:rPr>
  </w:style>
  <w:style w:type="paragraph" w:customStyle="1" w:styleId="MiniTOCTitle">
    <w:name w:val="MiniTOCTitle"/>
    <w:basedOn w:val="Heading4"/>
    <w:rsid w:val="00A95A3F"/>
    <w:pPr>
      <w:spacing w:before="240"/>
      <w:outlineLvl w:val="9"/>
    </w:pPr>
    <w:rPr>
      <w:noProof/>
      <w:sz w:val="24"/>
    </w:rPr>
  </w:style>
  <w:style w:type="paragraph" w:customStyle="1" w:styleId="MiniTOCItem">
    <w:name w:val="MiniTOCItem"/>
    <w:basedOn w:val="ListBullet"/>
    <w:rsid w:val="00A95A3F"/>
    <w:pPr>
      <w:numPr>
        <w:numId w:val="0"/>
      </w:numPr>
      <w:tabs>
        <w:tab w:val="right" w:leader="dot" w:pos="6521"/>
      </w:tabs>
      <w:spacing w:before="0" w:after="0"/>
    </w:pPr>
  </w:style>
  <w:style w:type="paragraph" w:customStyle="1" w:styleId="TOFTitle">
    <w:name w:val="TOFTitle"/>
    <w:basedOn w:val="TOCTitle"/>
    <w:rsid w:val="00A95A3F"/>
  </w:style>
  <w:style w:type="paragraph" w:styleId="TableofFigures">
    <w:name w:val="table of figures"/>
    <w:basedOn w:val="Normal"/>
    <w:next w:val="Normal"/>
    <w:semiHidden/>
    <w:rsid w:val="00A95A3F"/>
    <w:pPr>
      <w:tabs>
        <w:tab w:val="right" w:leader="dot" w:pos="9072"/>
      </w:tabs>
      <w:ind w:left="970" w:hanging="403"/>
    </w:pPr>
    <w:rPr>
      <w:rFonts w:ascii="Times New Roman" w:hAnsi="Times New Roman"/>
      <w:b/>
    </w:rPr>
  </w:style>
  <w:style w:type="paragraph" w:styleId="ListNumber">
    <w:name w:val="List Number"/>
    <w:basedOn w:val="List"/>
    <w:rsid w:val="00A95A3F"/>
    <w:pPr>
      <w:numPr>
        <w:numId w:val="14"/>
      </w:numPr>
      <w:tabs>
        <w:tab w:val="clear" w:pos="340"/>
      </w:tabs>
    </w:pPr>
  </w:style>
  <w:style w:type="character" w:customStyle="1" w:styleId="WingdingSymbols">
    <w:name w:val="Wingding Symbols"/>
    <w:rsid w:val="00A95A3F"/>
    <w:rPr>
      <w:rFonts w:ascii="Wingdings" w:hAnsi="Wingdings"/>
    </w:rPr>
  </w:style>
  <w:style w:type="character" w:customStyle="1" w:styleId="HotSpot">
    <w:name w:val="HotSpot"/>
    <w:rsid w:val="00A95A3F"/>
    <w:rPr>
      <w:color w:val="0033CC"/>
      <w:u w:val="none"/>
    </w:rPr>
  </w:style>
  <w:style w:type="paragraph" w:customStyle="1" w:styleId="BodyTextRight">
    <w:name w:val="Body Text Right"/>
    <w:basedOn w:val="BodyText"/>
    <w:rsid w:val="00A95A3F"/>
    <w:pPr>
      <w:spacing w:before="0" w:after="0"/>
      <w:jc w:val="right"/>
    </w:pPr>
  </w:style>
  <w:style w:type="paragraph" w:styleId="Index3">
    <w:name w:val="index 3"/>
    <w:basedOn w:val="ListNumber2"/>
    <w:next w:val="Normal"/>
    <w:semiHidden/>
    <w:rsid w:val="00A95A3F"/>
    <w:pPr>
      <w:numPr>
        <w:numId w:val="0"/>
      </w:numPr>
      <w:tabs>
        <w:tab w:val="right" w:leader="dot" w:pos="4176"/>
      </w:tabs>
    </w:pPr>
  </w:style>
  <w:style w:type="paragraph" w:styleId="ListNumber2">
    <w:name w:val="List Number 2"/>
    <w:basedOn w:val="List2"/>
    <w:rsid w:val="00A95A3F"/>
    <w:pPr>
      <w:numPr>
        <w:numId w:val="9"/>
      </w:numPr>
      <w:tabs>
        <w:tab w:val="clear" w:pos="1060"/>
      </w:tabs>
    </w:pPr>
  </w:style>
  <w:style w:type="paragraph" w:customStyle="1" w:styleId="MarginNote">
    <w:name w:val="Margin Note"/>
    <w:basedOn w:val="BodyText"/>
    <w:rsid w:val="00A95A3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A3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A3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A3F"/>
    <w:rPr>
      <w:sz w:val="32"/>
    </w:rPr>
  </w:style>
  <w:style w:type="paragraph" w:customStyle="1" w:styleId="HeadingProcedure">
    <w:name w:val="Heading Procedure"/>
    <w:basedOn w:val="HeadingBase"/>
    <w:next w:val="Normal"/>
    <w:rsid w:val="00A95A3F"/>
    <w:pPr>
      <w:tabs>
        <w:tab w:val="left" w:pos="0"/>
      </w:tabs>
      <w:spacing w:before="120" w:after="60"/>
    </w:pPr>
    <w:rPr>
      <w:i/>
      <w:color w:val="918585"/>
      <w:sz w:val="22"/>
    </w:rPr>
  </w:style>
  <w:style w:type="paragraph" w:customStyle="1" w:styleId="TableBodyText">
    <w:name w:val="Table Body Text"/>
    <w:basedOn w:val="BodyText"/>
    <w:rsid w:val="00A95A3F"/>
    <w:pPr>
      <w:spacing w:before="60" w:after="60"/>
    </w:pPr>
  </w:style>
  <w:style w:type="paragraph" w:styleId="ListContinue">
    <w:name w:val="List Continue"/>
    <w:basedOn w:val="List"/>
    <w:rsid w:val="00A95A3F"/>
    <w:pPr>
      <w:ind w:firstLine="0"/>
    </w:pPr>
  </w:style>
  <w:style w:type="paragraph" w:customStyle="1" w:styleId="ListNote">
    <w:name w:val="List Note"/>
    <w:basedOn w:val="List"/>
    <w:rsid w:val="00A95A3F"/>
    <w:pPr>
      <w:pBdr>
        <w:top w:val="single" w:sz="6" w:space="2" w:color="918585"/>
        <w:bottom w:val="single" w:sz="6" w:space="2" w:color="918585"/>
      </w:pBdr>
      <w:tabs>
        <w:tab w:val="left" w:pos="1021"/>
      </w:tabs>
      <w:ind w:firstLine="0"/>
    </w:pPr>
  </w:style>
  <w:style w:type="paragraph" w:customStyle="1" w:styleId="Warning">
    <w:name w:val="Warning"/>
    <w:basedOn w:val="BodyText"/>
    <w:rsid w:val="00A95A3F"/>
    <w:pPr>
      <w:shd w:val="clear" w:color="auto" w:fill="D9D9D9"/>
      <w:tabs>
        <w:tab w:val="left" w:pos="992"/>
      </w:tabs>
      <w:ind w:left="119" w:right="119"/>
    </w:pPr>
    <w:rPr>
      <w:sz w:val="20"/>
    </w:rPr>
  </w:style>
  <w:style w:type="paragraph" w:customStyle="1" w:styleId="MarginIcons">
    <w:name w:val="Margin Icons"/>
    <w:basedOn w:val="BodyText"/>
    <w:rsid w:val="00A95A3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A3F"/>
    <w:rPr>
      <w:rFonts w:ascii="Courier New" w:hAnsi="Courier New"/>
    </w:rPr>
  </w:style>
  <w:style w:type="paragraph" w:customStyle="1" w:styleId="NoteBullet">
    <w:name w:val="Note Bullet"/>
    <w:basedOn w:val="Note"/>
    <w:rsid w:val="00A95A3F"/>
    <w:pPr>
      <w:tabs>
        <w:tab w:val="clear" w:pos="680"/>
      </w:tabs>
      <w:spacing w:before="60" w:after="60"/>
    </w:pPr>
  </w:style>
  <w:style w:type="paragraph" w:customStyle="1" w:styleId="SubHeading2">
    <w:name w:val="SubHeading2"/>
    <w:basedOn w:val="HeadingBase"/>
    <w:rsid w:val="00A95A3F"/>
    <w:pPr>
      <w:spacing w:before="240" w:after="60"/>
    </w:pPr>
    <w:rPr>
      <w:sz w:val="20"/>
    </w:rPr>
  </w:style>
  <w:style w:type="paragraph" w:customStyle="1" w:styleId="SubHeading1">
    <w:name w:val="SubHeading1"/>
    <w:basedOn w:val="HeadingBase"/>
    <w:rsid w:val="00A95A3F"/>
    <w:pPr>
      <w:spacing w:before="240" w:after="60"/>
    </w:pPr>
    <w:rPr>
      <w:color w:val="918585"/>
      <w:sz w:val="22"/>
    </w:rPr>
  </w:style>
  <w:style w:type="paragraph" w:customStyle="1" w:styleId="SideHeading">
    <w:name w:val="Side Heading"/>
    <w:basedOn w:val="HeadingBase"/>
    <w:rsid w:val="00A95A3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A3F"/>
    <w:pPr>
      <w:numPr>
        <w:numId w:val="10"/>
      </w:numPr>
    </w:pPr>
  </w:style>
  <w:style w:type="paragraph" w:styleId="PlainText">
    <w:name w:val="Plain Text"/>
    <w:basedOn w:val="Normal"/>
    <w:link w:val="PlainTextChar"/>
    <w:rsid w:val="00A95A3F"/>
    <w:rPr>
      <w:sz w:val="20"/>
    </w:rPr>
  </w:style>
  <w:style w:type="character" w:customStyle="1" w:styleId="PlainTextChar">
    <w:name w:val="Plain Text Char"/>
    <w:basedOn w:val="DefaultParagraphFont"/>
    <w:link w:val="PlainText"/>
    <w:rsid w:val="00A95A3F"/>
    <w:rPr>
      <w:rFonts w:ascii="Courier New" w:eastAsia="Times New Roman" w:hAnsi="Courier New" w:cs="Times New Roman"/>
      <w:sz w:val="20"/>
      <w:szCs w:val="20"/>
      <w:lang w:eastAsia="en-US"/>
    </w:rPr>
  </w:style>
  <w:style w:type="character" w:customStyle="1" w:styleId="MenuOption">
    <w:name w:val="Menu Option"/>
    <w:basedOn w:val="DefaultParagraphFont"/>
    <w:rsid w:val="00A95A3F"/>
    <w:rPr>
      <w:b/>
      <w:smallCaps/>
    </w:rPr>
  </w:style>
  <w:style w:type="paragraph" w:customStyle="1" w:styleId="TableListNumber">
    <w:name w:val="Table List Number"/>
    <w:basedOn w:val="ListNumber"/>
    <w:rsid w:val="00A95A3F"/>
    <w:pPr>
      <w:numPr>
        <w:numId w:val="0"/>
      </w:numPr>
    </w:pPr>
  </w:style>
  <w:style w:type="paragraph" w:styleId="TOC4">
    <w:name w:val="toc 4"/>
    <w:basedOn w:val="TOCBase"/>
    <w:next w:val="Normal"/>
    <w:semiHidden/>
    <w:rsid w:val="00A95A3F"/>
    <w:pPr>
      <w:tabs>
        <w:tab w:val="right" w:leader="dot" w:pos="9071"/>
      </w:tabs>
      <w:ind w:left="1701"/>
    </w:pPr>
  </w:style>
  <w:style w:type="paragraph" w:customStyle="1" w:styleId="ListAlpha">
    <w:name w:val="List Alpha"/>
    <w:basedOn w:val="List"/>
    <w:rsid w:val="00A95A3F"/>
    <w:pPr>
      <w:numPr>
        <w:numId w:val="8"/>
      </w:numPr>
    </w:pPr>
  </w:style>
  <w:style w:type="paragraph" w:customStyle="1" w:styleId="ListAlpha2">
    <w:name w:val="List Alpha 2"/>
    <w:basedOn w:val="List2"/>
    <w:rsid w:val="00A95A3F"/>
    <w:pPr>
      <w:numPr>
        <w:numId w:val="7"/>
      </w:numPr>
    </w:pPr>
  </w:style>
  <w:style w:type="paragraph" w:styleId="List2">
    <w:name w:val="List 2"/>
    <w:basedOn w:val="BodyText"/>
    <w:rsid w:val="00A95A3F"/>
    <w:pPr>
      <w:tabs>
        <w:tab w:val="left" w:pos="680"/>
      </w:tabs>
      <w:spacing w:before="60" w:after="60"/>
      <w:ind w:left="680" w:hanging="340"/>
    </w:pPr>
  </w:style>
  <w:style w:type="paragraph" w:styleId="List3">
    <w:name w:val="List 3"/>
    <w:basedOn w:val="BodyText"/>
    <w:rsid w:val="00A95A3F"/>
    <w:pPr>
      <w:tabs>
        <w:tab w:val="left" w:pos="1021"/>
      </w:tabs>
      <w:spacing w:before="60" w:after="60"/>
      <w:ind w:left="1020" w:hanging="340"/>
    </w:pPr>
  </w:style>
  <w:style w:type="paragraph" w:styleId="List4">
    <w:name w:val="List 4"/>
    <w:basedOn w:val="BodyText"/>
    <w:rsid w:val="00A95A3F"/>
    <w:pPr>
      <w:tabs>
        <w:tab w:val="left" w:pos="1361"/>
      </w:tabs>
      <w:spacing w:before="60" w:after="60"/>
      <w:ind w:left="1361" w:hanging="340"/>
    </w:pPr>
  </w:style>
  <w:style w:type="paragraph" w:styleId="List5">
    <w:name w:val="List 5"/>
    <w:basedOn w:val="BodyText"/>
    <w:rsid w:val="00A95A3F"/>
    <w:pPr>
      <w:tabs>
        <w:tab w:val="left" w:pos="1701"/>
      </w:tabs>
      <w:spacing w:before="60" w:after="60"/>
      <w:ind w:left="1701" w:hanging="340"/>
    </w:pPr>
  </w:style>
  <w:style w:type="paragraph" w:styleId="ListBullet3">
    <w:name w:val="List Bullet 3"/>
    <w:basedOn w:val="List3"/>
    <w:rsid w:val="00A95A3F"/>
    <w:pPr>
      <w:numPr>
        <w:numId w:val="13"/>
      </w:numPr>
      <w:tabs>
        <w:tab w:val="clear" w:pos="1021"/>
      </w:tabs>
      <w:ind w:left="1037" w:hanging="357"/>
    </w:pPr>
  </w:style>
  <w:style w:type="paragraph" w:styleId="ListBullet4">
    <w:name w:val="List Bullet 4"/>
    <w:basedOn w:val="List4"/>
    <w:rsid w:val="00A95A3F"/>
    <w:pPr>
      <w:numPr>
        <w:numId w:val="2"/>
      </w:numPr>
      <w:tabs>
        <w:tab w:val="clear" w:pos="1361"/>
      </w:tabs>
    </w:pPr>
  </w:style>
  <w:style w:type="paragraph" w:styleId="ListBullet5">
    <w:name w:val="List Bullet 5"/>
    <w:basedOn w:val="List5"/>
    <w:rsid w:val="00A95A3F"/>
    <w:pPr>
      <w:numPr>
        <w:numId w:val="3"/>
      </w:numPr>
    </w:pPr>
  </w:style>
  <w:style w:type="paragraph" w:styleId="ListContinue2">
    <w:name w:val="List Continue 2"/>
    <w:basedOn w:val="List2"/>
    <w:rsid w:val="00A95A3F"/>
    <w:pPr>
      <w:ind w:firstLine="0"/>
    </w:pPr>
  </w:style>
  <w:style w:type="paragraph" w:styleId="ListContinue3">
    <w:name w:val="List Continue 3"/>
    <w:basedOn w:val="List3"/>
    <w:rsid w:val="00A95A3F"/>
    <w:pPr>
      <w:ind w:left="1021" w:firstLine="0"/>
    </w:pPr>
  </w:style>
  <w:style w:type="paragraph" w:styleId="ListContinue4">
    <w:name w:val="List Continue 4"/>
    <w:basedOn w:val="List4"/>
    <w:rsid w:val="00A95A3F"/>
    <w:pPr>
      <w:ind w:firstLine="0"/>
    </w:pPr>
  </w:style>
  <w:style w:type="paragraph" w:styleId="ListContinue5">
    <w:name w:val="List Continue 5"/>
    <w:basedOn w:val="List5"/>
    <w:rsid w:val="00A95A3F"/>
    <w:pPr>
      <w:ind w:firstLine="0"/>
    </w:pPr>
  </w:style>
  <w:style w:type="paragraph" w:styleId="ListNumber3">
    <w:name w:val="List Number 3"/>
    <w:basedOn w:val="List3"/>
    <w:rsid w:val="00A95A3F"/>
    <w:pPr>
      <w:numPr>
        <w:numId w:val="4"/>
      </w:numPr>
    </w:pPr>
  </w:style>
  <w:style w:type="paragraph" w:styleId="ListNumber4">
    <w:name w:val="List Number 4"/>
    <w:basedOn w:val="List4"/>
    <w:rsid w:val="00A95A3F"/>
    <w:pPr>
      <w:numPr>
        <w:numId w:val="5"/>
      </w:numPr>
    </w:pPr>
  </w:style>
  <w:style w:type="paragraph" w:styleId="ListNumber5">
    <w:name w:val="List Number 5"/>
    <w:basedOn w:val="List5"/>
    <w:rsid w:val="00A95A3F"/>
    <w:pPr>
      <w:numPr>
        <w:numId w:val="6"/>
      </w:numPr>
    </w:pPr>
  </w:style>
  <w:style w:type="paragraph" w:styleId="BlockText">
    <w:name w:val="Block Text"/>
    <w:basedOn w:val="Normal"/>
    <w:rsid w:val="00A95A3F"/>
    <w:pPr>
      <w:spacing w:after="120"/>
      <w:ind w:left="1440" w:right="1440"/>
    </w:pPr>
  </w:style>
  <w:style w:type="character" w:customStyle="1" w:styleId="Subscript">
    <w:name w:val="Subscript"/>
    <w:basedOn w:val="DefaultParagraphFont"/>
    <w:rsid w:val="00A95A3F"/>
    <w:rPr>
      <w:sz w:val="16"/>
      <w:vertAlign w:val="subscript"/>
    </w:rPr>
  </w:style>
  <w:style w:type="character" w:customStyle="1" w:styleId="Superscript">
    <w:name w:val="Superscript"/>
    <w:basedOn w:val="DefaultParagraphFont"/>
    <w:rsid w:val="00A95A3F"/>
    <w:rPr>
      <w:sz w:val="16"/>
      <w:vertAlign w:val="superscript"/>
    </w:rPr>
  </w:style>
  <w:style w:type="character" w:customStyle="1" w:styleId="Symbols">
    <w:name w:val="Symbols"/>
    <w:basedOn w:val="DefaultParagraphFont"/>
    <w:rsid w:val="00A95A3F"/>
    <w:rPr>
      <w:rFonts w:ascii="Symbol" w:hAnsi="Symbol"/>
    </w:rPr>
  </w:style>
  <w:style w:type="character" w:customStyle="1" w:styleId="MenuOptions">
    <w:name w:val="Menu Options"/>
    <w:basedOn w:val="DefaultParagraphFont"/>
    <w:rsid w:val="00A95A3F"/>
    <w:rPr>
      <w:rFonts w:ascii="Arial Narrow" w:hAnsi="Arial Narrow"/>
      <w:smallCaps/>
    </w:rPr>
  </w:style>
  <w:style w:type="character" w:customStyle="1" w:styleId="Buttons">
    <w:name w:val="Buttons"/>
    <w:basedOn w:val="DefaultParagraphFont"/>
    <w:rsid w:val="00A95A3F"/>
    <w:rPr>
      <w:b/>
    </w:rPr>
  </w:style>
  <w:style w:type="character" w:customStyle="1" w:styleId="Underlined">
    <w:name w:val="Underlined"/>
    <w:basedOn w:val="DefaultParagraphFont"/>
    <w:rsid w:val="00A95A3F"/>
    <w:rPr>
      <w:u w:val="single"/>
    </w:rPr>
  </w:style>
  <w:style w:type="paragraph" w:customStyle="1" w:styleId="TableBodyTextRight">
    <w:name w:val="Table Body Text Right"/>
    <w:basedOn w:val="TableBodyText"/>
    <w:rsid w:val="00A95A3F"/>
    <w:pPr>
      <w:widowControl w:val="0"/>
      <w:autoSpaceDE w:val="0"/>
      <w:autoSpaceDN w:val="0"/>
      <w:adjustRightInd w:val="0"/>
      <w:jc w:val="right"/>
    </w:pPr>
    <w:rPr>
      <w:rFonts w:cs="Arial"/>
      <w:szCs w:val="18"/>
    </w:rPr>
  </w:style>
  <w:style w:type="paragraph" w:customStyle="1" w:styleId="CopyrightText">
    <w:name w:val="Copyright Text"/>
    <w:basedOn w:val="BodyText"/>
    <w:rsid w:val="00A95A3F"/>
    <w:rPr>
      <w:sz w:val="18"/>
    </w:rPr>
  </w:style>
  <w:style w:type="paragraph" w:customStyle="1" w:styleId="BodySmallRight">
    <w:name w:val="Body Small Right"/>
    <w:basedOn w:val="BodyTextRight"/>
    <w:rsid w:val="00A95A3F"/>
    <w:rPr>
      <w:sz w:val="18"/>
      <w:szCs w:val="18"/>
    </w:rPr>
  </w:style>
  <w:style w:type="paragraph" w:customStyle="1" w:styleId="MarginEdition">
    <w:name w:val="Margin Edition"/>
    <w:basedOn w:val="MarginNote"/>
    <w:rsid w:val="00A95A3F"/>
    <w:pPr>
      <w:spacing w:before="0" w:after="0"/>
    </w:pPr>
    <w:rPr>
      <w:rFonts w:ascii="Times New Roman" w:hAnsi="Times New Roman"/>
      <w:color w:val="999999"/>
    </w:rPr>
  </w:style>
  <w:style w:type="paragraph" w:customStyle="1" w:styleId="Spacer">
    <w:name w:val="Spacer"/>
    <w:basedOn w:val="Normal"/>
    <w:rsid w:val="00A95A3F"/>
    <w:rPr>
      <w:sz w:val="2"/>
      <w:szCs w:val="2"/>
    </w:rPr>
  </w:style>
  <w:style w:type="character" w:customStyle="1" w:styleId="Small">
    <w:name w:val="Small"/>
    <w:basedOn w:val="DefaultParagraphFont"/>
    <w:rsid w:val="00A95A3F"/>
    <w:rPr>
      <w:sz w:val="16"/>
    </w:rPr>
  </w:style>
  <w:style w:type="paragraph" w:customStyle="1" w:styleId="WideTable">
    <w:name w:val="Wide Table"/>
    <w:basedOn w:val="Normal"/>
    <w:rsid w:val="00A95A3F"/>
    <w:pPr>
      <w:ind w:left="-1418"/>
    </w:pPr>
    <w:rPr>
      <w:sz w:val="2"/>
      <w:szCs w:val="2"/>
    </w:rPr>
  </w:style>
  <w:style w:type="character" w:styleId="PageNumber">
    <w:name w:val="page number"/>
    <w:basedOn w:val="DefaultParagraphFont"/>
    <w:rsid w:val="00A95A3F"/>
  </w:style>
  <w:style w:type="paragraph" w:styleId="Quote">
    <w:name w:val="Quote"/>
    <w:basedOn w:val="Heading1"/>
    <w:link w:val="QuoteChar"/>
    <w:qFormat/>
    <w:rsid w:val="00A95A3F"/>
    <w:rPr>
      <w:b w:val="0"/>
      <w:sz w:val="72"/>
      <w:szCs w:val="72"/>
      <w:lang w:val="en-NZ"/>
    </w:rPr>
  </w:style>
  <w:style w:type="character" w:customStyle="1" w:styleId="QuoteChar">
    <w:name w:val="Quote Char"/>
    <w:basedOn w:val="DefaultParagraphFont"/>
    <w:link w:val="Quote"/>
    <w:rsid w:val="00A95A3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A3F"/>
    <w:pPr>
      <w:pageBreakBefore/>
    </w:pPr>
  </w:style>
  <w:style w:type="paragraph" w:customStyle="1" w:styleId="Border">
    <w:name w:val="Border"/>
    <w:basedOn w:val="Normal"/>
    <w:qFormat/>
    <w:rsid w:val="00A95A3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A3F"/>
    <w:rPr>
      <w:b/>
      <w:bCs/>
      <w:i/>
      <w:iCs/>
      <w:color w:val="auto"/>
    </w:rPr>
  </w:style>
  <w:style w:type="paragraph" w:styleId="IntenseQuote">
    <w:name w:val="Intense Quote"/>
    <w:basedOn w:val="Normal"/>
    <w:next w:val="Normal"/>
    <w:link w:val="IntenseQuoteChar"/>
    <w:uiPriority w:val="30"/>
    <w:qFormat/>
    <w:rsid w:val="00A95A3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A3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A3F"/>
    <w:rPr>
      <w:smallCaps/>
      <w:color w:val="auto"/>
      <w:u w:val="single"/>
    </w:rPr>
  </w:style>
  <w:style w:type="character" w:styleId="IntenseReference">
    <w:name w:val="Intense Reference"/>
    <w:basedOn w:val="DefaultParagraphFont"/>
    <w:uiPriority w:val="32"/>
    <w:qFormat/>
    <w:rsid w:val="00A95A3F"/>
    <w:rPr>
      <w:b/>
      <w:bCs/>
      <w:smallCaps/>
      <w:color w:val="auto"/>
      <w:spacing w:val="5"/>
      <w:u w:val="single"/>
    </w:rPr>
  </w:style>
  <w:style w:type="paragraph" w:customStyle="1" w:styleId="2ColumnHeading">
    <w:name w:val="2Column Heading"/>
    <w:basedOn w:val="BodyText"/>
    <w:qFormat/>
    <w:rsid w:val="00A95A3F"/>
    <w:pPr>
      <w:spacing w:after="60"/>
      <w:ind w:left="-2268"/>
    </w:pPr>
    <w:rPr>
      <w:b/>
    </w:rPr>
  </w:style>
  <w:style w:type="paragraph" w:customStyle="1" w:styleId="Heading1TOC">
    <w:name w:val="Heading1 TOC"/>
    <w:basedOn w:val="Normal"/>
    <w:qFormat/>
    <w:rsid w:val="00A95A3F"/>
    <w:pPr>
      <w:spacing w:before="240" w:after="120"/>
    </w:pPr>
    <w:rPr>
      <w:rFonts w:ascii="Times New Roman" w:hAnsi="Times New Roman"/>
      <w:b/>
      <w:sz w:val="32"/>
    </w:rPr>
  </w:style>
  <w:style w:type="paragraph" w:customStyle="1" w:styleId="Heading2TOC">
    <w:name w:val="Heading2 TOC"/>
    <w:basedOn w:val="Normal"/>
    <w:qFormat/>
    <w:rsid w:val="00A95A3F"/>
    <w:pPr>
      <w:spacing w:before="240" w:after="60"/>
    </w:pPr>
    <w:rPr>
      <w:rFonts w:ascii="Times New Roman" w:hAnsi="Times New Roman"/>
      <w:b/>
      <w:sz w:val="28"/>
    </w:rPr>
  </w:style>
  <w:style w:type="character" w:customStyle="1" w:styleId="Underline">
    <w:name w:val="Underline"/>
    <w:basedOn w:val="DefaultParagraphFont"/>
    <w:qFormat/>
    <w:rsid w:val="00A95A3F"/>
    <w:rPr>
      <w:u w:val="single"/>
    </w:rPr>
  </w:style>
  <w:style w:type="character" w:customStyle="1" w:styleId="BoldandItalics">
    <w:name w:val="Bold and Italics"/>
    <w:qFormat/>
    <w:rsid w:val="00A95A3F"/>
    <w:rPr>
      <w:b/>
      <w:i/>
      <w:u w:val="none"/>
    </w:rPr>
  </w:style>
  <w:style w:type="paragraph" w:styleId="BalloonText">
    <w:name w:val="Balloon Text"/>
    <w:basedOn w:val="Normal"/>
    <w:link w:val="BalloonTextChar"/>
    <w:rsid w:val="00A95A3F"/>
    <w:rPr>
      <w:rFonts w:ascii="Tahoma" w:hAnsi="Tahoma" w:cs="Tahoma"/>
      <w:sz w:val="16"/>
      <w:szCs w:val="16"/>
    </w:rPr>
  </w:style>
  <w:style w:type="character" w:customStyle="1" w:styleId="BalloonTextChar">
    <w:name w:val="Balloon Text Char"/>
    <w:basedOn w:val="DefaultParagraphFont"/>
    <w:link w:val="BalloonText"/>
    <w:rsid w:val="00A95A3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A3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A3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A3F"/>
    <w:rPr>
      <w:b/>
      <w:color w:val="660033"/>
      <w:spacing w:val="0"/>
    </w:rPr>
  </w:style>
  <w:style w:type="paragraph" w:customStyle="1" w:styleId="Nameditemlist">
    <w:name w:val="Named item list"/>
    <w:basedOn w:val="BodyText"/>
    <w:qFormat/>
    <w:rsid w:val="00A95A3F"/>
    <w:pPr>
      <w:tabs>
        <w:tab w:val="left" w:pos="2835"/>
      </w:tabs>
      <w:ind w:left="2835" w:hanging="2835"/>
    </w:pPr>
  </w:style>
  <w:style w:type="paragraph" w:customStyle="1" w:styleId="BodyTextnopadding">
    <w:name w:val="Body Text no padding"/>
    <w:basedOn w:val="BodyText"/>
    <w:qFormat/>
    <w:rsid w:val="00A95A3F"/>
    <w:pPr>
      <w:spacing w:before="0" w:after="0"/>
    </w:pPr>
  </w:style>
  <w:style w:type="paragraph" w:customStyle="1" w:styleId="BodyTextBold">
    <w:name w:val="Body Text Bold"/>
    <w:basedOn w:val="BodyText"/>
    <w:qFormat/>
    <w:rsid w:val="00A95A3F"/>
    <w:rPr>
      <w:b/>
    </w:rPr>
  </w:style>
  <w:style w:type="character" w:styleId="Hyperlink">
    <w:name w:val="Hyperlink"/>
    <w:basedOn w:val="DefaultParagraphFont"/>
    <w:uiPriority w:val="99"/>
    <w:unhideWhenUsed/>
    <w:rsid w:val="009B72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390</Words>
  <Characters>2932</Characters>
  <Application>Microsoft Office Word</Application>
  <DocSecurity>0</DocSecurity>
  <Lines>73</Lines>
  <Paragraphs>48</Paragraphs>
  <ScaleCrop>false</ScaleCrop>
  <Company>Author-it Software Corporation Ltd.</Company>
  <LinksUpToDate>false</LinksUpToDate>
  <CharactersWithSpaces>3274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PSPPCM020 Plan for strategic procurement</dc:title>
  <dc:subject>Approved</dc:subject>
  <dc:creator>Public Skills Australia</dc:creator>
  <cp:keywords>Release: 1</cp:keywords>
  <dc:description>Review Date: 12 April 2008</dc:description>
  <cp:lastModifiedBy>HSD_TPCMSd.prod</cp:lastModifiedBy>
  <cp:revision>3</cp:revision>
  <dcterms:created xsi:type="dcterms:W3CDTF">2024-07-12T08:21:00Z</dcterms:created>
  <dcterms:modified xsi:type="dcterms:W3CDTF">2024-07-12T08:21:00Z</dcterms:modified>
</cp:coreProperties>
</file>