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4B0" w:rsidP="00BA64B0">
      <w:pPr>
        <w:pStyle w:val="Title"/>
      </w:pPr>
      <w:r>
        <w:fldChar w:fldCharType="begin"/>
      </w:r>
      <w:r>
        <w:instrText xml:space="preserve"> TITLE   \* MERGEFORMAT </w:instrText>
      </w:r>
      <w:r>
        <w:fldChar w:fldCharType="separate"/>
      </w:r>
      <w:r>
        <w:t>Assessment Requirements for PSPPCM019 Divest strategic assets</w:t>
      </w:r>
      <w:r>
        <w:fldChar w:fldCharType="end"/>
      </w:r>
    </w:p>
    <w:p w:rsidR="00BA64B0" w:rsidP="00BA64B0">
      <w:pPr>
        <w:pStyle w:val="Version"/>
        <w:sectPr w:rsidSect="00EB5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F21" w:rsidP="00EB5F21">
      <w:pPr>
        <w:pStyle w:val="SuperHeading"/>
      </w:pPr>
      <w:r w:rsidRPr="00EB5F21">
        <w:t>Assessment Requirements for PSPPCM019 Divest strategic assets</w:t>
      </w:r>
    </w:p>
    <w:p w:rsidR="00000000" w:rsidRPr="00EB5F21" w:rsidP="00EB5F21">
      <w:pPr>
        <w:pStyle w:val="Heading1"/>
      </w:pPr>
      <w:bookmarkStart w:id="1" w:name="O_824782"/>
      <w:bookmarkEnd w:id="1"/>
      <w:r w:rsidRPr="00EB5F21">
        <w:t>Modification History</w:t>
      </w:r>
    </w:p>
    <w:tbl>
      <w:tblPr>
        <w:tblW w:w="0" w:type="auto"/>
        <w:tblLayout w:type="fixed"/>
        <w:tblCellMar>
          <w:left w:w="62" w:type="dxa"/>
          <w:right w:w="62" w:type="dxa"/>
        </w:tblCellMar>
        <w:tblLook w:val="0000"/>
      </w:tblPr>
      <w:tblGrid>
        <w:gridCol w:w="1134"/>
        <w:gridCol w:w="7937"/>
      </w:tblGrid>
      <w:tr w:rsidTr="00BA64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F21">
            <w:pPr>
              <w:pStyle w:val="TableHeading"/>
              <w:rPr>
                <w:lang w:val="en-NZ"/>
              </w:rPr>
            </w:pPr>
            <w:r w:rsidRPr="00EB5F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F21">
            <w:pPr>
              <w:pStyle w:val="TableHeading"/>
              <w:rPr>
                <w:lang w:val="en-NZ"/>
              </w:rPr>
            </w:pPr>
            <w:r w:rsidRPr="00EB5F21">
              <w:t>Comments</w:t>
            </w:r>
          </w:p>
        </w:tc>
      </w:tr>
      <w:tr w:rsidTr="00BA64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F21">
            <w:pPr>
              <w:pStyle w:val="BodyText"/>
              <w:rPr>
                <w:lang w:val="en-NZ"/>
              </w:rPr>
            </w:pPr>
            <w:r w:rsidRPr="00EB5F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F21" w:rsidP="00EB5F21">
            <w:pPr>
              <w:pStyle w:val="BodyText"/>
            </w:pPr>
            <w:r w:rsidRPr="00EB5F21">
              <w:t xml:space="preserve">These Assessment Requirements were released in PSP Public Sector Training Package release 1.0 and meet the Standards for Training Packages. </w:t>
            </w:r>
          </w:p>
          <w:p w:rsidR="00000000" w:rsidRPr="00EB5F21" w:rsidP="00EB5F21">
            <w:pPr>
              <w:pStyle w:val="BodyText"/>
            </w:pPr>
          </w:p>
          <w:p w:rsidR="00000000" w:rsidRPr="00EB5F21" w:rsidP="00EB5F21">
            <w:pPr>
              <w:pStyle w:val="ListBullet"/>
            </w:pPr>
            <w:r w:rsidRPr="00EB5F21">
              <w:t>Assessment Requirements created drawing upon specified assessment information from superseded unit</w:t>
            </w:r>
          </w:p>
        </w:tc>
      </w:tr>
    </w:tbl>
    <w:p w:rsidR="00BA64B0" w:rsidP="00EB5F21">
      <w:pPr>
        <w:pStyle w:val="BodyText"/>
      </w:pPr>
    </w:p>
    <w:p w:rsidR="00BA64B0" w:rsidP="00EB5F21">
      <w:pPr>
        <w:pStyle w:val="BodyText"/>
      </w:pPr>
    </w:p>
    <w:p w:rsidR="00000000" w:rsidRPr="00EB5F21" w:rsidP="00EB5F21">
      <w:pPr>
        <w:pStyle w:val="Heading1"/>
      </w:pPr>
      <w:bookmarkStart w:id="2" w:name="O_824783"/>
      <w:bookmarkEnd w:id="2"/>
      <w:r w:rsidRPr="00EB5F21">
        <w:t>Performance Evidence</w:t>
      </w:r>
    </w:p>
    <w:p w:rsidR="00000000" w:rsidRPr="00EB5F21" w:rsidP="00BA64B0">
      <w:pPr>
        <w:pStyle w:val="BodyText"/>
      </w:pPr>
      <w:r w:rsidRPr="00EB5F2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B5F21" w:rsidP="00EB5F21">
      <w:pPr>
        <w:pStyle w:val="ListBullet"/>
      </w:pPr>
      <w:r w:rsidRPr="00EB5F21">
        <w:t>consult</w:t>
      </w:r>
      <w:r w:rsidRPr="00EB5F21">
        <w:t>ing and negotiating with stakeholders</w:t>
      </w:r>
    </w:p>
    <w:p w:rsidR="00000000" w:rsidRPr="00EB5F21" w:rsidP="00EB5F21">
      <w:pPr>
        <w:pStyle w:val="ListBullet"/>
      </w:pPr>
      <w:r w:rsidRPr="00EB5F21">
        <w:t>networking, within probity boundaries</w:t>
      </w:r>
    </w:p>
    <w:p w:rsidR="00000000" w:rsidRPr="00EB5F21" w:rsidP="00EB5F21">
      <w:pPr>
        <w:pStyle w:val="ListBullet"/>
      </w:pPr>
      <w:r w:rsidRPr="00EB5F21">
        <w:t>building and managing effective working relationships</w:t>
      </w:r>
    </w:p>
    <w:p w:rsidR="00000000" w:rsidRPr="00EB5F21" w:rsidP="00EB5F21">
      <w:pPr>
        <w:pStyle w:val="ListBullet"/>
      </w:pPr>
      <w:r w:rsidRPr="00EB5F21">
        <w:t>writing business cases, disposal plans, reports, submissions and other complex documents</w:t>
      </w:r>
    </w:p>
    <w:p w:rsidR="00000000" w:rsidRPr="00EB5F21" w:rsidP="00EB5F21">
      <w:pPr>
        <w:pStyle w:val="ListBullet"/>
      </w:pPr>
      <w:r w:rsidRPr="00EB5F21">
        <w:t xml:space="preserve">demonstrating problem-solving skills </w:t>
      </w:r>
      <w:r w:rsidRPr="00EB5F21">
        <w:t>to apply decision-making processes or methodologies</w:t>
      </w:r>
    </w:p>
    <w:p w:rsidR="00000000" w:rsidRPr="00EB5F21" w:rsidP="00EB5F21">
      <w:pPr>
        <w:pStyle w:val="ListBullet"/>
      </w:pPr>
      <w:r w:rsidRPr="00EB5F21">
        <w:t>identifying and assess divestment options for strategic assets</w:t>
      </w:r>
    </w:p>
    <w:p w:rsidR="00000000" w:rsidRPr="00EB5F21" w:rsidP="00EB5F21">
      <w:pPr>
        <w:pStyle w:val="ListBullet"/>
      </w:pPr>
      <w:r w:rsidRPr="00EB5F21">
        <w:t>planning and organising skills to manage financial and other resources</w:t>
      </w:r>
    </w:p>
    <w:p w:rsidR="00000000" w:rsidRPr="00EB5F21" w:rsidP="00EB5F21">
      <w:pPr>
        <w:pStyle w:val="AllowPageBreak"/>
      </w:pPr>
    </w:p>
    <w:p w:rsidR="00000000" w:rsidRPr="00EB5F21" w:rsidP="00EB5F21">
      <w:pPr>
        <w:pStyle w:val="Heading1"/>
      </w:pPr>
      <w:bookmarkStart w:id="3" w:name="O_824784"/>
      <w:bookmarkEnd w:id="3"/>
      <w:r w:rsidRPr="00EB5F21">
        <w:t>Knowledge Evidence</w:t>
      </w:r>
    </w:p>
    <w:p w:rsidR="00000000" w:rsidRPr="00EB5F21" w:rsidP="00BA64B0">
      <w:pPr>
        <w:pStyle w:val="BodyText"/>
      </w:pPr>
      <w:r w:rsidRPr="00EB5F21">
        <w:t>Evidence required to demonstrate c</w:t>
      </w:r>
      <w:r w:rsidRPr="00EB5F21">
        <w:t>ompetence must satisfy all of the requirements of the elements and performance criteria. If not otherwise specified the depth of knowledge demonstrated must be appropriate to the job context of the candidate.</w:t>
      </w:r>
    </w:p>
    <w:p w:rsidR="00000000" w:rsidRPr="00EB5F21" w:rsidP="00EB5F21">
      <w:pPr>
        <w:pStyle w:val="ListBullet"/>
      </w:pPr>
      <w:r w:rsidRPr="00EB5F21">
        <w:t>Commonwealth, state or territory, and local go</w:t>
      </w:r>
      <w:r w:rsidRPr="00EB5F21">
        <w:t>vernment legislation, policies, practices and guidelines.</w:t>
      </w:r>
    </w:p>
    <w:p w:rsidR="00000000" w:rsidRPr="00EB5F21" w:rsidP="00EB5F21">
      <w:pPr>
        <w:pStyle w:val="ListBullet"/>
      </w:pPr>
      <w:r w:rsidRPr="00EB5F21">
        <w:t>financial rules and regulations relating to divestment of strategic assets</w:t>
      </w:r>
    </w:p>
    <w:p w:rsidR="00000000" w:rsidRPr="00EB5F21" w:rsidP="00EB5F21">
      <w:pPr>
        <w:pStyle w:val="ListBullet"/>
      </w:pPr>
      <w:r w:rsidRPr="00EB5F21">
        <w:t>legal requirements of government strategic asset disposal</w:t>
      </w:r>
    </w:p>
    <w:p w:rsidR="00000000" w:rsidRPr="00EB5F21" w:rsidP="00EB5F21">
      <w:pPr>
        <w:pStyle w:val="ListBullet"/>
      </w:pPr>
      <w:r w:rsidRPr="00EB5F21">
        <w:t>implications of divestment of service provision</w:t>
      </w:r>
    </w:p>
    <w:p w:rsidR="00000000" w:rsidRPr="00EB5F21" w:rsidP="00EB5F21">
      <w:pPr>
        <w:pStyle w:val="ListBullet"/>
      </w:pPr>
      <w:r w:rsidRPr="00EB5F21">
        <w:t>whole of life con</w:t>
      </w:r>
      <w:r w:rsidRPr="00EB5F21">
        <w:t>siderations</w:t>
      </w:r>
    </w:p>
    <w:p w:rsidR="00000000" w:rsidRPr="00EB5F21" w:rsidP="00EB5F21">
      <w:pPr>
        <w:pStyle w:val="ListBullet"/>
      </w:pPr>
      <w:r w:rsidRPr="00EB5F21">
        <w:t>disposal approval processes</w:t>
      </w:r>
    </w:p>
    <w:p w:rsidR="00000000" w:rsidRPr="00EB5F21" w:rsidP="00EB5F21">
      <w:pPr>
        <w:pStyle w:val="ListBullet"/>
      </w:pPr>
      <w:r w:rsidRPr="00EB5F21">
        <w:t>probity principles and issues</w:t>
      </w:r>
    </w:p>
    <w:p w:rsidR="00000000" w:rsidRPr="00EB5F21" w:rsidP="00EB5F21">
      <w:pPr>
        <w:pStyle w:val="ListBullet"/>
      </w:pPr>
      <w:r w:rsidRPr="00EB5F21">
        <w:t>codes of practice, codes of conduct and standards of individual behaviour relating to asset divestment</w:t>
      </w:r>
    </w:p>
    <w:p w:rsidR="00000000" w:rsidRPr="00EB5F21" w:rsidP="00EB5F21">
      <w:pPr>
        <w:pStyle w:val="ListBullet"/>
      </w:pPr>
      <w:r w:rsidRPr="00EB5F21">
        <w:t>law of contract relating to strategic asset disposal</w:t>
      </w:r>
    </w:p>
    <w:p w:rsidR="00000000" w:rsidRPr="00EB5F21" w:rsidP="00EB5F21">
      <w:pPr>
        <w:pStyle w:val="ListBullet"/>
      </w:pPr>
      <w:r w:rsidRPr="00EB5F21">
        <w:t>trade practices law relating to strategic asset disposal</w:t>
      </w:r>
    </w:p>
    <w:p w:rsidR="00000000" w:rsidRPr="00EB5F21" w:rsidP="00EB5F21">
      <w:pPr>
        <w:pStyle w:val="ListBullet"/>
      </w:pPr>
      <w:r w:rsidRPr="00EB5F21">
        <w:t>commercial law relating to divesting strategic assets</w:t>
      </w:r>
    </w:p>
    <w:p w:rsidR="00000000" w:rsidRPr="00EB5F21" w:rsidP="00EB5F21">
      <w:pPr>
        <w:pStyle w:val="AllowPageBreak"/>
      </w:pPr>
    </w:p>
    <w:p w:rsidR="00000000" w:rsidRPr="00EB5F21" w:rsidP="00EB5F21">
      <w:pPr>
        <w:pStyle w:val="Heading1"/>
      </w:pPr>
      <w:bookmarkStart w:id="4" w:name="O_824785"/>
      <w:bookmarkEnd w:id="4"/>
      <w:r w:rsidRPr="00EB5F21">
        <w:t>Assessment Conditions</w:t>
      </w:r>
    </w:p>
    <w:p w:rsidR="00000000" w:rsidRPr="00EB5F21" w:rsidP="00BA64B0">
      <w:pPr>
        <w:pStyle w:val="BodyText"/>
      </w:pPr>
      <w:r w:rsidRPr="00EB5F21">
        <w:t>This unit contains no specific industry-mandated assessment conditions. Guidance on suggested and recommen</w:t>
      </w:r>
      <w:r w:rsidRPr="00EB5F21">
        <w:t xml:space="preserve">ded conditions and methods can be found in the Implementation Guide. </w:t>
      </w:r>
    </w:p>
    <w:p w:rsidR="00BA64B0" w:rsidP="00BA64B0">
      <w:pPr>
        <w:pStyle w:val="BodyText"/>
      </w:pPr>
      <w:r w:rsidRPr="00EB5F21">
        <w:t>Assessors must satisfy the NVR/AQTF mandatory competency requirements for assessors.</w:t>
      </w:r>
    </w:p>
    <w:p w:rsidR="00000000" w:rsidRPr="00EB5F21" w:rsidP="00EB5F21">
      <w:pPr>
        <w:pStyle w:val="Heading1"/>
      </w:pPr>
      <w:bookmarkStart w:id="5" w:name="O_824788"/>
      <w:bookmarkEnd w:id="5"/>
      <w:r w:rsidRPr="00EB5F21">
        <w:t>Links</w:t>
      </w:r>
    </w:p>
    <w:p w:rsidR="00000000" w:rsidRPr="00EB5F21" w:rsidP="00BA64B0">
      <w:pPr>
        <w:pStyle w:val="BodyText"/>
      </w:pPr>
      <w:r w:rsidRPr="00EB5F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723E">
        <w:rPr>
          <w:rStyle w:val="Hyperlink"/>
        </w:rPr>
        <w:t>https://vetnet.gov.au/Pages/TrainingDocs.aspx?q=bebbece7-ff48-4d2c-8876-405679019623</w:t>
      </w:r>
      <w:r>
        <w:fldChar w:fldCharType="end"/>
      </w:r>
    </w:p>
    <w:p w:rsidR="00000000" w:rsidRPr="00EB5F21" w:rsidP="00BA64B0">
      <w:pPr>
        <w:pStyle w:val="BodyText"/>
      </w:pPr>
      <w:r w:rsidRPr="00EB5F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723E">
        <w:rPr>
          <w:rStyle w:val="Hyperlink"/>
        </w:rPr>
        <w:t>https://vetnet.gov.au/Pages/TrainingDocs.aspx?q=bebbece7-ff48-4d2c-8876-405679019623</w:t>
      </w:r>
      <w:r>
        <w:fldChar w:fldCharType="end"/>
      </w:r>
    </w:p>
    <w:p w:rsidR="00000000" w:rsidRPr="00EB5F21" w:rsidP="00BA64B0">
      <w:pPr>
        <w:pStyle w:val="BodyText"/>
      </w:pPr>
      <w:r w:rsidRPr="00EB5F21">
        <w:t>Companion Volume implementation guides a</w:t>
      </w:r>
      <w:r w:rsidRPr="00EB5F21">
        <w:t xml:space="preserve">re found in VETNet - </w:t>
      </w:r>
      <w:r>
        <w:fldChar w:fldCharType="begin"/>
      </w:r>
      <w:r>
        <w:instrText xml:space="preserve"> HYPERLINK "https://vetnet.gov.au/Pages/TrainingDocs.aspx?q=bebbece7-ff48-4d2c-8876-405679019623" </w:instrText>
      </w:r>
      <w:r>
        <w:fldChar w:fldCharType="separate"/>
      </w:r>
      <w:r w:rsidRPr="00A7723E">
        <w:rPr>
          <w:rStyle w:val="Hyperlink"/>
        </w:rPr>
        <w:t>https://vetnet.gov.au/Pages/TrainingDocs.aspx?q=bebbece7-ff48-4d2c-8876-405679019623</w:t>
      </w:r>
      <w:r>
        <w:fldChar w:fldCharType="end"/>
      </w:r>
    </w:p>
    <w:p w:rsidR="00000000" w:rsidRPr="00EB5F21" w:rsidP="00EB5F21"/>
    <w:sectPr w:rsidSect="00EB5F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21" w:rsidRPr="00BA64B0" w:rsidP="00BA6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B0" w:rsidP="00EB5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64B0" w:rsidP="00EB5F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A64B0" w:rsidP="00EB5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F21" w:rsidRPr="00BA64B0" w:rsidP="00BA6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B0" w:rsidRPr="002D2AF8" w:rsidP="00EB5F21">
    <w:pPr>
      <w:pStyle w:val="Header"/>
      <w:framePr w:wrap="around"/>
    </w:pPr>
    <w:r>
      <w:fldChar w:fldCharType="begin"/>
    </w:r>
    <w:r>
      <w:instrText xml:space="preserve"> TITLE   \* MERGEFORMAT </w:instrText>
    </w:r>
    <w:r>
      <w:fldChar w:fldCharType="separate"/>
    </w:r>
    <w:r>
      <w:t>Assessment Requirements for PSPPCM019 Divest strategic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A64B0" w:rsidP="00EB5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560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A4E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F21"/>
    <w:pPr>
      <w:spacing w:before="360" w:after="60"/>
      <w:outlineLvl w:val="0"/>
    </w:pPr>
    <w:rPr>
      <w:sz w:val="32"/>
    </w:rPr>
  </w:style>
  <w:style w:type="paragraph" w:styleId="Heading2">
    <w:name w:val="heading 2"/>
    <w:basedOn w:val="HeadingBase"/>
    <w:next w:val="BodyText"/>
    <w:link w:val="Heading2Char"/>
    <w:qFormat/>
    <w:rsid w:val="00EB5F21"/>
    <w:pPr>
      <w:keepLines/>
      <w:spacing w:before="240" w:after="120"/>
      <w:outlineLvl w:val="1"/>
    </w:pPr>
    <w:rPr>
      <w:sz w:val="28"/>
      <w:szCs w:val="40"/>
    </w:rPr>
  </w:style>
  <w:style w:type="paragraph" w:styleId="Heading3">
    <w:name w:val="heading 3"/>
    <w:basedOn w:val="HeadingBase"/>
    <w:next w:val="BodyText"/>
    <w:link w:val="Heading3Char"/>
    <w:qFormat/>
    <w:rsid w:val="00EB5F21"/>
    <w:pPr>
      <w:spacing w:before="180" w:after="120"/>
      <w:outlineLvl w:val="2"/>
    </w:pPr>
    <w:rPr>
      <w:spacing w:val="-10"/>
      <w:kern w:val="32"/>
    </w:rPr>
  </w:style>
  <w:style w:type="paragraph" w:styleId="Heading4">
    <w:name w:val="heading 4"/>
    <w:basedOn w:val="HeadingBase"/>
    <w:next w:val="BodyText"/>
    <w:link w:val="Heading4Char"/>
    <w:qFormat/>
    <w:rsid w:val="00EB5F21"/>
    <w:pPr>
      <w:spacing w:before="160" w:after="120"/>
      <w:outlineLvl w:val="3"/>
    </w:pPr>
    <w:rPr>
      <w:sz w:val="22"/>
    </w:rPr>
  </w:style>
  <w:style w:type="paragraph" w:styleId="Heading5">
    <w:name w:val="heading 5"/>
    <w:basedOn w:val="HeadingBase"/>
    <w:next w:val="Normal"/>
    <w:link w:val="Heading5Char"/>
    <w:qFormat/>
    <w:rsid w:val="00EB5F21"/>
    <w:pPr>
      <w:spacing w:before="80"/>
      <w:outlineLvl w:val="4"/>
    </w:pPr>
    <w:rPr>
      <w:color w:val="918585"/>
      <w:sz w:val="20"/>
    </w:rPr>
  </w:style>
  <w:style w:type="paragraph" w:styleId="Heading6">
    <w:name w:val="heading 6"/>
    <w:basedOn w:val="HeadingBase"/>
    <w:next w:val="Normal"/>
    <w:link w:val="Heading6Char"/>
    <w:qFormat/>
    <w:rsid w:val="00EB5F21"/>
    <w:pPr>
      <w:spacing w:before="60"/>
      <w:outlineLvl w:val="5"/>
    </w:pPr>
    <w:rPr>
      <w:color w:val="918585"/>
      <w:sz w:val="20"/>
    </w:rPr>
  </w:style>
  <w:style w:type="paragraph" w:styleId="Heading7">
    <w:name w:val="heading 7"/>
    <w:basedOn w:val="Normal"/>
    <w:next w:val="Normal"/>
    <w:link w:val="Heading7Char"/>
    <w:qFormat/>
    <w:rsid w:val="00EB5F21"/>
    <w:pPr>
      <w:ind w:left="720"/>
      <w:outlineLvl w:val="6"/>
    </w:pPr>
    <w:rPr>
      <w:i/>
    </w:rPr>
  </w:style>
  <w:style w:type="paragraph" w:styleId="Heading8">
    <w:name w:val="heading 8"/>
    <w:basedOn w:val="Normal"/>
    <w:next w:val="Normal"/>
    <w:link w:val="Heading8Char"/>
    <w:qFormat/>
    <w:rsid w:val="00EB5F21"/>
    <w:pPr>
      <w:ind w:left="720"/>
      <w:outlineLvl w:val="7"/>
    </w:pPr>
    <w:rPr>
      <w:i/>
    </w:rPr>
  </w:style>
  <w:style w:type="paragraph" w:styleId="Heading9">
    <w:name w:val="heading 9"/>
    <w:basedOn w:val="Normal"/>
    <w:next w:val="Normal"/>
    <w:link w:val="Heading9Char"/>
    <w:qFormat/>
    <w:rsid w:val="00EB5F21"/>
    <w:pPr>
      <w:ind w:left="720"/>
      <w:outlineLvl w:val="8"/>
    </w:pPr>
    <w:rPr>
      <w:i/>
    </w:rPr>
  </w:style>
  <w:style w:type="character" w:default="1" w:styleId="DefaultParagraphFont">
    <w:name w:val="Default Paragraph Font"/>
    <w:uiPriority w:val="1"/>
    <w:unhideWhenUsed/>
    <w:rsid w:val="00EB5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F21"/>
  </w:style>
  <w:style w:type="character" w:customStyle="1" w:styleId="Heading1Char">
    <w:name w:val="Heading 1 Char"/>
    <w:basedOn w:val="DefaultParagraphFont"/>
    <w:link w:val="Heading1"/>
    <w:rsid w:val="00EB5F21"/>
    <w:rPr>
      <w:rFonts w:ascii="Times New Roman" w:eastAsia="Times New Roman" w:hAnsi="Times New Roman" w:cs="Times New Roman"/>
      <w:b/>
      <w:sz w:val="32"/>
      <w:szCs w:val="20"/>
      <w:lang w:eastAsia="en-US"/>
    </w:rPr>
  </w:style>
  <w:style w:type="paragraph" w:styleId="BodyText">
    <w:name w:val="Body Text"/>
    <w:basedOn w:val="Normal"/>
    <w:link w:val="BodyTextChar"/>
    <w:rsid w:val="00EB5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F21"/>
    <w:rPr>
      <w:rFonts w:ascii="Times New Roman" w:eastAsia="Times New Roman" w:hAnsi="Times New Roman" w:cs="Times New Roman"/>
      <w:sz w:val="24"/>
      <w:lang w:eastAsia="en-US"/>
    </w:rPr>
  </w:style>
  <w:style w:type="paragraph" w:styleId="ListBullet">
    <w:name w:val="List Bullet"/>
    <w:basedOn w:val="List"/>
    <w:rsid w:val="00EB5F21"/>
    <w:pPr>
      <w:numPr>
        <w:numId w:val="11"/>
      </w:numPr>
      <w:tabs>
        <w:tab w:val="clear" w:pos="340"/>
      </w:tabs>
      <w:spacing w:before="40" w:after="40"/>
    </w:pPr>
  </w:style>
  <w:style w:type="paragraph" w:customStyle="1" w:styleId="SuperHeading">
    <w:name w:val="SuperHeading"/>
    <w:basedOn w:val="Normal"/>
    <w:rsid w:val="00EB5F21"/>
    <w:pPr>
      <w:spacing w:before="240" w:after="120"/>
      <w:outlineLvl w:val="0"/>
    </w:pPr>
    <w:rPr>
      <w:rFonts w:ascii="Times New Roman" w:hAnsi="Times New Roman"/>
      <w:b/>
      <w:sz w:val="32"/>
    </w:rPr>
  </w:style>
  <w:style w:type="paragraph" w:customStyle="1" w:styleId="TableHeading">
    <w:name w:val="Table Heading"/>
    <w:basedOn w:val="HeadingBase"/>
    <w:rsid w:val="00EB5F21"/>
    <w:pPr>
      <w:keepLines/>
      <w:pBdr>
        <w:bottom w:val="single" w:sz="6" w:space="1" w:color="918585"/>
      </w:pBdr>
      <w:spacing w:before="240"/>
    </w:pPr>
  </w:style>
  <w:style w:type="paragraph" w:customStyle="1" w:styleId="AllowPageBreak">
    <w:name w:val="AllowPageBreak"/>
    <w:rsid w:val="00EB5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F21"/>
    <w:rPr>
      <w:rFonts w:ascii="Courier New" w:eastAsia="Times New Roman" w:hAnsi="Courier New" w:cs="Times New Roman"/>
      <w:i/>
      <w:szCs w:val="20"/>
      <w:lang w:eastAsia="en-US"/>
    </w:rPr>
  </w:style>
  <w:style w:type="paragraph" w:customStyle="1" w:styleId="HeadingBase">
    <w:name w:val="Heading Base"/>
    <w:rsid w:val="00EB5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F21"/>
    <w:pPr>
      <w:tabs>
        <w:tab w:val="right" w:leader="dot" w:pos="9072"/>
      </w:tabs>
      <w:ind w:left="567"/>
    </w:pPr>
    <w:rPr>
      <w:szCs w:val="22"/>
    </w:rPr>
  </w:style>
  <w:style w:type="paragraph" w:customStyle="1" w:styleId="TOCBase">
    <w:name w:val="TOC Base"/>
    <w:rsid w:val="00EB5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F21"/>
    <w:pPr>
      <w:tabs>
        <w:tab w:val="right" w:leader="dot" w:pos="9072"/>
      </w:tabs>
      <w:spacing w:before="40" w:after="40"/>
      <w:ind w:left="284"/>
    </w:pPr>
    <w:rPr>
      <w:rFonts w:ascii="Times New Roman" w:hAnsi="Times New Roman"/>
    </w:rPr>
  </w:style>
  <w:style w:type="paragraph" w:styleId="TOC1">
    <w:name w:val="toc 1"/>
    <w:basedOn w:val="TOCBase"/>
    <w:next w:val="Normal"/>
    <w:rsid w:val="00EB5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F21"/>
    <w:rPr>
      <w:rFonts w:ascii="Times New Roman" w:eastAsia="Times New Roman" w:hAnsi="Times New Roman" w:cs="Times New Roman"/>
      <w:sz w:val="16"/>
      <w:lang w:eastAsia="en-US"/>
    </w:rPr>
  </w:style>
  <w:style w:type="paragraph" w:styleId="Title">
    <w:name w:val="Title"/>
    <w:basedOn w:val="HeadingBase"/>
    <w:link w:val="TitleChar"/>
    <w:qFormat/>
    <w:rsid w:val="00EB5F21"/>
    <w:pPr>
      <w:spacing w:before="5040"/>
      <w:jc w:val="center"/>
    </w:pPr>
    <w:rPr>
      <w:sz w:val="48"/>
      <w:szCs w:val="72"/>
      <w:lang w:val="en-US"/>
    </w:rPr>
  </w:style>
  <w:style w:type="character" w:customStyle="1" w:styleId="TitleChar">
    <w:name w:val="Title Char"/>
    <w:basedOn w:val="DefaultParagraphFont"/>
    <w:link w:val="Title"/>
    <w:rsid w:val="00EB5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F21"/>
    <w:pPr>
      <w:tabs>
        <w:tab w:val="left" w:pos="3600"/>
        <w:tab w:val="left" w:pos="3958"/>
      </w:tabs>
    </w:pPr>
  </w:style>
  <w:style w:type="paragraph" w:styleId="List">
    <w:name w:val="List"/>
    <w:basedOn w:val="BodyText"/>
    <w:next w:val="BodyText"/>
    <w:rsid w:val="00EB5F21"/>
    <w:pPr>
      <w:tabs>
        <w:tab w:val="left" w:pos="340"/>
      </w:tabs>
      <w:spacing w:before="60" w:after="60"/>
      <w:ind w:left="340" w:hanging="340"/>
    </w:pPr>
  </w:style>
  <w:style w:type="paragraph" w:customStyle="1" w:styleId="Note">
    <w:name w:val="Note"/>
    <w:basedOn w:val="BodyText"/>
    <w:rsid w:val="00EB5F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5F21"/>
    <w:rPr>
      <w:b/>
      <w:spacing w:val="0"/>
    </w:rPr>
  </w:style>
  <w:style w:type="paragraph" w:customStyle="1" w:styleId="SuperTitle">
    <w:name w:val="SuperTitle"/>
    <w:basedOn w:val="Title"/>
    <w:rsid w:val="00EB5F21"/>
    <w:pPr>
      <w:framePr w:wrap="auto" w:hAnchor="text" w:y="6049"/>
    </w:pPr>
    <w:rPr>
      <w:color w:val="000000"/>
      <w:sz w:val="40"/>
    </w:rPr>
  </w:style>
  <w:style w:type="paragraph" w:customStyle="1" w:styleId="TOCTitle">
    <w:name w:val="TOCTitle"/>
    <w:basedOn w:val="Heading1"/>
    <w:rsid w:val="00EB5F21"/>
    <w:pPr>
      <w:spacing w:after="240"/>
      <w:jc w:val="center"/>
      <w:outlineLvl w:val="9"/>
    </w:pPr>
    <w:rPr>
      <w:caps/>
    </w:rPr>
  </w:style>
  <w:style w:type="paragraph" w:customStyle="1" w:styleId="Version">
    <w:name w:val="Version"/>
    <w:rsid w:val="00EB5F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F21"/>
    <w:pPr>
      <w:numPr>
        <w:numId w:val="12"/>
      </w:numPr>
      <w:tabs>
        <w:tab w:val="clear" w:pos="680"/>
      </w:tabs>
    </w:pPr>
  </w:style>
  <w:style w:type="paragraph" w:styleId="Index1">
    <w:name w:val="index 1"/>
    <w:basedOn w:val="Normal"/>
    <w:next w:val="Normal"/>
    <w:semiHidden/>
    <w:rsid w:val="00EB5F21"/>
    <w:pPr>
      <w:keepNext w:val="0"/>
      <w:tabs>
        <w:tab w:val="right" w:pos="4176"/>
      </w:tabs>
      <w:ind w:left="198" w:hanging="198"/>
    </w:pPr>
    <w:rPr>
      <w:rFonts w:ascii="Garamond" w:hAnsi="Garamond"/>
    </w:rPr>
  </w:style>
  <w:style w:type="paragraph" w:styleId="IndexHeading">
    <w:name w:val="index heading"/>
    <w:basedOn w:val="Normal"/>
    <w:next w:val="Index1"/>
    <w:semiHidden/>
    <w:rsid w:val="00EB5F21"/>
    <w:pPr>
      <w:spacing w:before="120" w:after="120"/>
    </w:pPr>
    <w:rPr>
      <w:rFonts w:ascii="Arial" w:hAnsi="Arial"/>
      <w:b/>
      <w:color w:val="918585"/>
      <w:sz w:val="24"/>
    </w:rPr>
  </w:style>
  <w:style w:type="paragraph" w:styleId="Header">
    <w:name w:val="header"/>
    <w:basedOn w:val="Normal"/>
    <w:link w:val="HeaderChar"/>
    <w:rsid w:val="00EB5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F21"/>
    <w:rPr>
      <w:rFonts w:ascii="Times New Roman" w:eastAsia="Times New Roman" w:hAnsi="Times New Roman" w:cs="Times New Roman"/>
      <w:sz w:val="16"/>
      <w:szCs w:val="20"/>
      <w:lang w:val="en-GB" w:eastAsia="en-US"/>
    </w:rPr>
  </w:style>
  <w:style w:type="paragraph" w:customStyle="1" w:styleId="Chapter">
    <w:name w:val="Chapter"/>
    <w:basedOn w:val="Normal"/>
    <w:rsid w:val="00EB5F21"/>
    <w:pPr>
      <w:spacing w:before="240"/>
    </w:pPr>
    <w:rPr>
      <w:rFonts w:ascii="Times New Roman" w:hAnsi="Times New Roman"/>
      <w:smallCaps/>
      <w:spacing w:val="80"/>
      <w:sz w:val="28"/>
    </w:rPr>
  </w:style>
  <w:style w:type="paragraph" w:customStyle="1" w:styleId="InChapter">
    <w:name w:val="InChapter"/>
    <w:basedOn w:val="Heading3"/>
    <w:rsid w:val="00EB5F21"/>
    <w:pPr>
      <w:spacing w:after="240"/>
      <w:outlineLvl w:val="9"/>
    </w:pPr>
    <w:rPr>
      <w:noProof/>
    </w:rPr>
  </w:style>
  <w:style w:type="paragraph" w:styleId="Index2">
    <w:name w:val="index 2"/>
    <w:basedOn w:val="Normal"/>
    <w:next w:val="Normal"/>
    <w:semiHidden/>
    <w:rsid w:val="00EB5F21"/>
    <w:pPr>
      <w:tabs>
        <w:tab w:val="right" w:pos="4176"/>
      </w:tabs>
      <w:ind w:left="568" w:hanging="284"/>
    </w:pPr>
    <w:rPr>
      <w:rFonts w:ascii="Garamond" w:hAnsi="Garamond"/>
    </w:rPr>
  </w:style>
  <w:style w:type="paragraph" w:customStyle="1" w:styleId="Byline">
    <w:name w:val="Byline"/>
    <w:rsid w:val="00EB5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F21"/>
    <w:pPr>
      <w:tabs>
        <w:tab w:val="clear" w:pos="3600"/>
        <w:tab w:val="clear" w:pos="3958"/>
      </w:tabs>
      <w:jc w:val="right"/>
    </w:pPr>
  </w:style>
  <w:style w:type="character" w:styleId="Emphasis">
    <w:name w:val="Emphasis"/>
    <w:basedOn w:val="DefaultParagraphFont"/>
    <w:qFormat/>
    <w:rsid w:val="00EB5F21"/>
    <w:rPr>
      <w:i/>
    </w:rPr>
  </w:style>
  <w:style w:type="paragraph" w:styleId="Caption">
    <w:name w:val="caption"/>
    <w:basedOn w:val="BodyText"/>
    <w:next w:val="Normal"/>
    <w:qFormat/>
    <w:rsid w:val="00EB5F21"/>
    <w:pPr>
      <w:framePr w:w="2268" w:hSpace="181" w:vSpace="181" w:wrap="around" w:vAnchor="text" w:hAnchor="page" w:x="1135" w:y="285" w:anchorLock="1"/>
    </w:pPr>
    <w:rPr>
      <w:i/>
    </w:rPr>
  </w:style>
  <w:style w:type="paragraph" w:customStyle="1" w:styleId="MiniTOCTitle">
    <w:name w:val="MiniTOCTitle"/>
    <w:basedOn w:val="Heading4"/>
    <w:rsid w:val="00EB5F21"/>
    <w:pPr>
      <w:spacing w:before="240"/>
      <w:outlineLvl w:val="9"/>
    </w:pPr>
    <w:rPr>
      <w:noProof/>
      <w:sz w:val="24"/>
    </w:rPr>
  </w:style>
  <w:style w:type="paragraph" w:customStyle="1" w:styleId="MiniTOCItem">
    <w:name w:val="MiniTOCItem"/>
    <w:basedOn w:val="ListBullet"/>
    <w:rsid w:val="00EB5F21"/>
    <w:pPr>
      <w:numPr>
        <w:numId w:val="0"/>
      </w:numPr>
      <w:tabs>
        <w:tab w:val="right" w:leader="dot" w:pos="6521"/>
      </w:tabs>
      <w:spacing w:before="0" w:after="0"/>
    </w:pPr>
  </w:style>
  <w:style w:type="paragraph" w:customStyle="1" w:styleId="TOFTitle">
    <w:name w:val="TOFTitle"/>
    <w:basedOn w:val="TOCTitle"/>
    <w:rsid w:val="00EB5F21"/>
  </w:style>
  <w:style w:type="paragraph" w:styleId="TableofFigures">
    <w:name w:val="table of figures"/>
    <w:basedOn w:val="Normal"/>
    <w:next w:val="Normal"/>
    <w:semiHidden/>
    <w:rsid w:val="00EB5F21"/>
    <w:pPr>
      <w:tabs>
        <w:tab w:val="right" w:leader="dot" w:pos="9072"/>
      </w:tabs>
      <w:ind w:left="970" w:hanging="403"/>
    </w:pPr>
    <w:rPr>
      <w:rFonts w:ascii="Times New Roman" w:hAnsi="Times New Roman"/>
      <w:b/>
    </w:rPr>
  </w:style>
  <w:style w:type="paragraph" w:styleId="ListNumber">
    <w:name w:val="List Number"/>
    <w:basedOn w:val="List"/>
    <w:rsid w:val="00EB5F21"/>
    <w:pPr>
      <w:numPr>
        <w:numId w:val="14"/>
      </w:numPr>
      <w:tabs>
        <w:tab w:val="clear" w:pos="340"/>
      </w:tabs>
    </w:pPr>
  </w:style>
  <w:style w:type="character" w:customStyle="1" w:styleId="WingdingSymbols">
    <w:name w:val="Wingding Symbols"/>
    <w:rsid w:val="00EB5F21"/>
    <w:rPr>
      <w:rFonts w:ascii="Wingdings" w:hAnsi="Wingdings"/>
    </w:rPr>
  </w:style>
  <w:style w:type="character" w:customStyle="1" w:styleId="HotSpot">
    <w:name w:val="HotSpot"/>
    <w:rsid w:val="00EB5F21"/>
    <w:rPr>
      <w:color w:val="0033CC"/>
      <w:u w:val="none"/>
    </w:rPr>
  </w:style>
  <w:style w:type="paragraph" w:customStyle="1" w:styleId="BodyTextRight">
    <w:name w:val="Body Text Right"/>
    <w:basedOn w:val="BodyText"/>
    <w:rsid w:val="00EB5F21"/>
    <w:pPr>
      <w:spacing w:before="0" w:after="0"/>
      <w:jc w:val="right"/>
    </w:pPr>
  </w:style>
  <w:style w:type="paragraph" w:styleId="Index3">
    <w:name w:val="index 3"/>
    <w:basedOn w:val="ListNumber2"/>
    <w:next w:val="Normal"/>
    <w:semiHidden/>
    <w:rsid w:val="00EB5F21"/>
    <w:pPr>
      <w:numPr>
        <w:numId w:val="0"/>
      </w:numPr>
      <w:tabs>
        <w:tab w:val="right" w:leader="dot" w:pos="4176"/>
      </w:tabs>
    </w:pPr>
  </w:style>
  <w:style w:type="paragraph" w:styleId="ListNumber2">
    <w:name w:val="List Number 2"/>
    <w:basedOn w:val="List2"/>
    <w:rsid w:val="00EB5F21"/>
    <w:pPr>
      <w:numPr>
        <w:numId w:val="9"/>
      </w:numPr>
      <w:tabs>
        <w:tab w:val="clear" w:pos="1060"/>
      </w:tabs>
    </w:pPr>
  </w:style>
  <w:style w:type="paragraph" w:customStyle="1" w:styleId="MarginNote">
    <w:name w:val="Margin Note"/>
    <w:basedOn w:val="BodyText"/>
    <w:rsid w:val="00EB5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F21"/>
    <w:rPr>
      <w:sz w:val="32"/>
    </w:rPr>
  </w:style>
  <w:style w:type="paragraph" w:customStyle="1" w:styleId="HeadingProcedure">
    <w:name w:val="Heading Procedure"/>
    <w:basedOn w:val="HeadingBase"/>
    <w:next w:val="Normal"/>
    <w:rsid w:val="00EB5F21"/>
    <w:pPr>
      <w:tabs>
        <w:tab w:val="left" w:pos="0"/>
      </w:tabs>
      <w:spacing w:before="120" w:after="60"/>
    </w:pPr>
    <w:rPr>
      <w:i/>
      <w:color w:val="918585"/>
      <w:sz w:val="22"/>
    </w:rPr>
  </w:style>
  <w:style w:type="paragraph" w:customStyle="1" w:styleId="TableBodyText">
    <w:name w:val="Table Body Text"/>
    <w:basedOn w:val="BodyText"/>
    <w:rsid w:val="00EB5F21"/>
    <w:pPr>
      <w:spacing w:before="60" w:after="60"/>
    </w:pPr>
  </w:style>
  <w:style w:type="paragraph" w:styleId="ListContinue">
    <w:name w:val="List Continue"/>
    <w:basedOn w:val="List"/>
    <w:rsid w:val="00EB5F21"/>
    <w:pPr>
      <w:ind w:firstLine="0"/>
    </w:pPr>
  </w:style>
  <w:style w:type="paragraph" w:customStyle="1" w:styleId="ListNote">
    <w:name w:val="List Note"/>
    <w:basedOn w:val="List"/>
    <w:rsid w:val="00EB5F21"/>
    <w:pPr>
      <w:pBdr>
        <w:top w:val="single" w:sz="6" w:space="2" w:color="918585"/>
        <w:bottom w:val="single" w:sz="6" w:space="2" w:color="918585"/>
      </w:pBdr>
      <w:tabs>
        <w:tab w:val="left" w:pos="1021"/>
      </w:tabs>
      <w:ind w:firstLine="0"/>
    </w:pPr>
  </w:style>
  <w:style w:type="paragraph" w:customStyle="1" w:styleId="Warning">
    <w:name w:val="Warning"/>
    <w:basedOn w:val="BodyText"/>
    <w:rsid w:val="00EB5F21"/>
    <w:pPr>
      <w:shd w:val="clear" w:color="auto" w:fill="D9D9D9"/>
      <w:tabs>
        <w:tab w:val="left" w:pos="992"/>
      </w:tabs>
      <w:ind w:left="119" w:right="119"/>
    </w:pPr>
    <w:rPr>
      <w:sz w:val="20"/>
    </w:rPr>
  </w:style>
  <w:style w:type="paragraph" w:customStyle="1" w:styleId="MarginIcons">
    <w:name w:val="Margin Icons"/>
    <w:basedOn w:val="BodyText"/>
    <w:rsid w:val="00EB5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F21"/>
    <w:rPr>
      <w:rFonts w:ascii="Courier New" w:hAnsi="Courier New"/>
    </w:rPr>
  </w:style>
  <w:style w:type="paragraph" w:customStyle="1" w:styleId="NoteBullet">
    <w:name w:val="Note Bullet"/>
    <w:basedOn w:val="Note"/>
    <w:rsid w:val="00EB5F21"/>
    <w:pPr>
      <w:tabs>
        <w:tab w:val="clear" w:pos="680"/>
      </w:tabs>
      <w:spacing w:before="60" w:after="60"/>
    </w:pPr>
  </w:style>
  <w:style w:type="paragraph" w:customStyle="1" w:styleId="SubHeading2">
    <w:name w:val="SubHeading2"/>
    <w:basedOn w:val="HeadingBase"/>
    <w:rsid w:val="00EB5F21"/>
    <w:pPr>
      <w:spacing w:before="240" w:after="60"/>
    </w:pPr>
    <w:rPr>
      <w:sz w:val="20"/>
    </w:rPr>
  </w:style>
  <w:style w:type="paragraph" w:customStyle="1" w:styleId="SubHeading1">
    <w:name w:val="SubHeading1"/>
    <w:basedOn w:val="HeadingBase"/>
    <w:rsid w:val="00EB5F21"/>
    <w:pPr>
      <w:spacing w:before="240" w:after="60"/>
    </w:pPr>
    <w:rPr>
      <w:color w:val="918585"/>
      <w:sz w:val="22"/>
    </w:rPr>
  </w:style>
  <w:style w:type="paragraph" w:customStyle="1" w:styleId="SideHeading">
    <w:name w:val="Side Heading"/>
    <w:basedOn w:val="HeadingBase"/>
    <w:rsid w:val="00EB5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F21"/>
    <w:pPr>
      <w:numPr>
        <w:numId w:val="10"/>
      </w:numPr>
    </w:pPr>
  </w:style>
  <w:style w:type="paragraph" w:styleId="PlainText">
    <w:name w:val="Plain Text"/>
    <w:basedOn w:val="Normal"/>
    <w:link w:val="PlainTextChar"/>
    <w:rsid w:val="00EB5F21"/>
    <w:rPr>
      <w:sz w:val="20"/>
    </w:rPr>
  </w:style>
  <w:style w:type="character" w:customStyle="1" w:styleId="PlainTextChar">
    <w:name w:val="Plain Text Char"/>
    <w:basedOn w:val="DefaultParagraphFont"/>
    <w:link w:val="PlainText"/>
    <w:rsid w:val="00EB5F21"/>
    <w:rPr>
      <w:rFonts w:ascii="Courier New" w:eastAsia="Times New Roman" w:hAnsi="Courier New" w:cs="Times New Roman"/>
      <w:sz w:val="20"/>
      <w:szCs w:val="20"/>
      <w:lang w:eastAsia="en-US"/>
    </w:rPr>
  </w:style>
  <w:style w:type="character" w:customStyle="1" w:styleId="MenuOption">
    <w:name w:val="Menu Option"/>
    <w:basedOn w:val="DefaultParagraphFont"/>
    <w:rsid w:val="00EB5F21"/>
    <w:rPr>
      <w:b/>
      <w:smallCaps/>
    </w:rPr>
  </w:style>
  <w:style w:type="paragraph" w:customStyle="1" w:styleId="TableListNumber">
    <w:name w:val="Table List Number"/>
    <w:basedOn w:val="ListNumber"/>
    <w:rsid w:val="00EB5F21"/>
    <w:pPr>
      <w:numPr>
        <w:numId w:val="0"/>
      </w:numPr>
    </w:pPr>
  </w:style>
  <w:style w:type="paragraph" w:styleId="TOC4">
    <w:name w:val="toc 4"/>
    <w:basedOn w:val="TOCBase"/>
    <w:next w:val="Normal"/>
    <w:semiHidden/>
    <w:rsid w:val="00EB5F21"/>
    <w:pPr>
      <w:tabs>
        <w:tab w:val="right" w:leader="dot" w:pos="9071"/>
      </w:tabs>
      <w:ind w:left="1701"/>
    </w:pPr>
  </w:style>
  <w:style w:type="paragraph" w:customStyle="1" w:styleId="ListAlpha">
    <w:name w:val="List Alpha"/>
    <w:basedOn w:val="List"/>
    <w:rsid w:val="00EB5F21"/>
    <w:pPr>
      <w:numPr>
        <w:numId w:val="8"/>
      </w:numPr>
    </w:pPr>
  </w:style>
  <w:style w:type="paragraph" w:customStyle="1" w:styleId="ListAlpha2">
    <w:name w:val="List Alpha 2"/>
    <w:basedOn w:val="List2"/>
    <w:rsid w:val="00EB5F21"/>
    <w:pPr>
      <w:numPr>
        <w:numId w:val="7"/>
      </w:numPr>
    </w:pPr>
  </w:style>
  <w:style w:type="paragraph" w:styleId="List2">
    <w:name w:val="List 2"/>
    <w:basedOn w:val="BodyText"/>
    <w:rsid w:val="00EB5F21"/>
    <w:pPr>
      <w:tabs>
        <w:tab w:val="left" w:pos="680"/>
      </w:tabs>
      <w:spacing w:before="60" w:after="60"/>
      <w:ind w:left="680" w:hanging="340"/>
    </w:pPr>
  </w:style>
  <w:style w:type="paragraph" w:styleId="List3">
    <w:name w:val="List 3"/>
    <w:basedOn w:val="BodyText"/>
    <w:rsid w:val="00EB5F21"/>
    <w:pPr>
      <w:tabs>
        <w:tab w:val="left" w:pos="1021"/>
      </w:tabs>
      <w:spacing w:before="60" w:after="60"/>
      <w:ind w:left="1020" w:hanging="340"/>
    </w:pPr>
  </w:style>
  <w:style w:type="paragraph" w:styleId="List4">
    <w:name w:val="List 4"/>
    <w:basedOn w:val="BodyText"/>
    <w:rsid w:val="00EB5F21"/>
    <w:pPr>
      <w:tabs>
        <w:tab w:val="left" w:pos="1361"/>
      </w:tabs>
      <w:spacing w:before="60" w:after="60"/>
      <w:ind w:left="1361" w:hanging="340"/>
    </w:pPr>
  </w:style>
  <w:style w:type="paragraph" w:styleId="List5">
    <w:name w:val="List 5"/>
    <w:basedOn w:val="BodyText"/>
    <w:rsid w:val="00EB5F21"/>
    <w:pPr>
      <w:tabs>
        <w:tab w:val="left" w:pos="1701"/>
      </w:tabs>
      <w:spacing w:before="60" w:after="60"/>
      <w:ind w:left="1701" w:hanging="340"/>
    </w:pPr>
  </w:style>
  <w:style w:type="paragraph" w:styleId="ListBullet3">
    <w:name w:val="List Bullet 3"/>
    <w:basedOn w:val="List3"/>
    <w:rsid w:val="00EB5F21"/>
    <w:pPr>
      <w:numPr>
        <w:numId w:val="13"/>
      </w:numPr>
      <w:tabs>
        <w:tab w:val="clear" w:pos="1021"/>
      </w:tabs>
      <w:ind w:left="1037" w:hanging="357"/>
    </w:pPr>
  </w:style>
  <w:style w:type="paragraph" w:styleId="ListBullet4">
    <w:name w:val="List Bullet 4"/>
    <w:basedOn w:val="List4"/>
    <w:rsid w:val="00EB5F21"/>
    <w:pPr>
      <w:numPr>
        <w:numId w:val="2"/>
      </w:numPr>
      <w:tabs>
        <w:tab w:val="clear" w:pos="1361"/>
      </w:tabs>
    </w:pPr>
  </w:style>
  <w:style w:type="paragraph" w:styleId="ListBullet5">
    <w:name w:val="List Bullet 5"/>
    <w:basedOn w:val="List5"/>
    <w:rsid w:val="00EB5F21"/>
    <w:pPr>
      <w:numPr>
        <w:numId w:val="3"/>
      </w:numPr>
    </w:pPr>
  </w:style>
  <w:style w:type="paragraph" w:styleId="ListContinue2">
    <w:name w:val="List Continue 2"/>
    <w:basedOn w:val="List2"/>
    <w:rsid w:val="00EB5F21"/>
    <w:pPr>
      <w:ind w:firstLine="0"/>
    </w:pPr>
  </w:style>
  <w:style w:type="paragraph" w:styleId="ListContinue3">
    <w:name w:val="List Continue 3"/>
    <w:basedOn w:val="List3"/>
    <w:rsid w:val="00EB5F21"/>
    <w:pPr>
      <w:ind w:left="1021" w:firstLine="0"/>
    </w:pPr>
  </w:style>
  <w:style w:type="paragraph" w:styleId="ListContinue4">
    <w:name w:val="List Continue 4"/>
    <w:basedOn w:val="List4"/>
    <w:rsid w:val="00EB5F21"/>
    <w:pPr>
      <w:ind w:firstLine="0"/>
    </w:pPr>
  </w:style>
  <w:style w:type="paragraph" w:styleId="ListContinue5">
    <w:name w:val="List Continue 5"/>
    <w:basedOn w:val="List5"/>
    <w:rsid w:val="00EB5F21"/>
    <w:pPr>
      <w:ind w:firstLine="0"/>
    </w:pPr>
  </w:style>
  <w:style w:type="paragraph" w:styleId="ListNumber3">
    <w:name w:val="List Number 3"/>
    <w:basedOn w:val="List3"/>
    <w:rsid w:val="00EB5F21"/>
    <w:pPr>
      <w:numPr>
        <w:numId w:val="4"/>
      </w:numPr>
    </w:pPr>
  </w:style>
  <w:style w:type="paragraph" w:styleId="ListNumber4">
    <w:name w:val="List Number 4"/>
    <w:basedOn w:val="List4"/>
    <w:rsid w:val="00EB5F21"/>
    <w:pPr>
      <w:numPr>
        <w:numId w:val="5"/>
      </w:numPr>
    </w:pPr>
  </w:style>
  <w:style w:type="paragraph" w:styleId="ListNumber5">
    <w:name w:val="List Number 5"/>
    <w:basedOn w:val="List5"/>
    <w:rsid w:val="00EB5F21"/>
    <w:pPr>
      <w:numPr>
        <w:numId w:val="6"/>
      </w:numPr>
    </w:pPr>
  </w:style>
  <w:style w:type="paragraph" w:styleId="BlockText">
    <w:name w:val="Block Text"/>
    <w:basedOn w:val="Normal"/>
    <w:rsid w:val="00EB5F21"/>
    <w:pPr>
      <w:spacing w:after="120"/>
      <w:ind w:left="1440" w:right="1440"/>
    </w:pPr>
  </w:style>
  <w:style w:type="character" w:customStyle="1" w:styleId="Subscript">
    <w:name w:val="Subscript"/>
    <w:basedOn w:val="DefaultParagraphFont"/>
    <w:rsid w:val="00EB5F21"/>
    <w:rPr>
      <w:sz w:val="16"/>
      <w:vertAlign w:val="subscript"/>
    </w:rPr>
  </w:style>
  <w:style w:type="character" w:customStyle="1" w:styleId="Superscript">
    <w:name w:val="Superscript"/>
    <w:basedOn w:val="DefaultParagraphFont"/>
    <w:rsid w:val="00EB5F21"/>
    <w:rPr>
      <w:sz w:val="16"/>
      <w:vertAlign w:val="superscript"/>
    </w:rPr>
  </w:style>
  <w:style w:type="character" w:customStyle="1" w:styleId="Symbols">
    <w:name w:val="Symbols"/>
    <w:basedOn w:val="DefaultParagraphFont"/>
    <w:rsid w:val="00EB5F21"/>
    <w:rPr>
      <w:rFonts w:ascii="Symbol" w:hAnsi="Symbol"/>
    </w:rPr>
  </w:style>
  <w:style w:type="character" w:customStyle="1" w:styleId="MenuOptions">
    <w:name w:val="Menu Options"/>
    <w:basedOn w:val="DefaultParagraphFont"/>
    <w:rsid w:val="00EB5F21"/>
    <w:rPr>
      <w:rFonts w:ascii="Arial Narrow" w:hAnsi="Arial Narrow"/>
      <w:smallCaps/>
    </w:rPr>
  </w:style>
  <w:style w:type="character" w:customStyle="1" w:styleId="Buttons">
    <w:name w:val="Buttons"/>
    <w:basedOn w:val="DefaultParagraphFont"/>
    <w:rsid w:val="00EB5F21"/>
    <w:rPr>
      <w:b/>
    </w:rPr>
  </w:style>
  <w:style w:type="character" w:customStyle="1" w:styleId="Underlined">
    <w:name w:val="Underlined"/>
    <w:basedOn w:val="DefaultParagraphFont"/>
    <w:rsid w:val="00EB5F21"/>
    <w:rPr>
      <w:u w:val="single"/>
    </w:rPr>
  </w:style>
  <w:style w:type="paragraph" w:customStyle="1" w:styleId="TableBodyTextRight">
    <w:name w:val="Table Body Text Right"/>
    <w:basedOn w:val="TableBodyText"/>
    <w:rsid w:val="00EB5F21"/>
    <w:pPr>
      <w:widowControl w:val="0"/>
      <w:autoSpaceDE w:val="0"/>
      <w:autoSpaceDN w:val="0"/>
      <w:adjustRightInd w:val="0"/>
      <w:jc w:val="right"/>
    </w:pPr>
    <w:rPr>
      <w:rFonts w:cs="Arial"/>
      <w:szCs w:val="18"/>
    </w:rPr>
  </w:style>
  <w:style w:type="paragraph" w:customStyle="1" w:styleId="CopyrightText">
    <w:name w:val="Copyright Text"/>
    <w:basedOn w:val="BodyText"/>
    <w:rsid w:val="00EB5F21"/>
    <w:rPr>
      <w:sz w:val="18"/>
    </w:rPr>
  </w:style>
  <w:style w:type="paragraph" w:customStyle="1" w:styleId="BodySmallRight">
    <w:name w:val="Body Small Right"/>
    <w:basedOn w:val="BodyTextRight"/>
    <w:rsid w:val="00EB5F21"/>
    <w:rPr>
      <w:sz w:val="18"/>
      <w:szCs w:val="18"/>
    </w:rPr>
  </w:style>
  <w:style w:type="paragraph" w:customStyle="1" w:styleId="MarginEdition">
    <w:name w:val="Margin Edition"/>
    <w:basedOn w:val="MarginNote"/>
    <w:rsid w:val="00EB5F21"/>
    <w:pPr>
      <w:spacing w:before="0" w:after="0"/>
    </w:pPr>
    <w:rPr>
      <w:rFonts w:ascii="Times New Roman" w:hAnsi="Times New Roman"/>
      <w:color w:val="999999"/>
    </w:rPr>
  </w:style>
  <w:style w:type="paragraph" w:customStyle="1" w:styleId="Spacer">
    <w:name w:val="Spacer"/>
    <w:basedOn w:val="Normal"/>
    <w:rsid w:val="00EB5F21"/>
    <w:rPr>
      <w:sz w:val="2"/>
      <w:szCs w:val="2"/>
    </w:rPr>
  </w:style>
  <w:style w:type="character" w:customStyle="1" w:styleId="Small">
    <w:name w:val="Small"/>
    <w:basedOn w:val="DefaultParagraphFont"/>
    <w:rsid w:val="00EB5F21"/>
    <w:rPr>
      <w:sz w:val="16"/>
    </w:rPr>
  </w:style>
  <w:style w:type="paragraph" w:customStyle="1" w:styleId="WideTable">
    <w:name w:val="Wide Table"/>
    <w:basedOn w:val="Normal"/>
    <w:rsid w:val="00EB5F21"/>
    <w:pPr>
      <w:ind w:left="-1418"/>
    </w:pPr>
    <w:rPr>
      <w:sz w:val="2"/>
      <w:szCs w:val="2"/>
    </w:rPr>
  </w:style>
  <w:style w:type="character" w:styleId="PageNumber">
    <w:name w:val="page number"/>
    <w:basedOn w:val="DefaultParagraphFont"/>
    <w:rsid w:val="00EB5F21"/>
  </w:style>
  <w:style w:type="paragraph" w:styleId="Quote">
    <w:name w:val="Quote"/>
    <w:basedOn w:val="Heading1"/>
    <w:link w:val="QuoteChar"/>
    <w:qFormat/>
    <w:rsid w:val="00EB5F21"/>
    <w:rPr>
      <w:b w:val="0"/>
      <w:sz w:val="72"/>
      <w:szCs w:val="72"/>
      <w:lang w:val="en-NZ"/>
    </w:rPr>
  </w:style>
  <w:style w:type="character" w:customStyle="1" w:styleId="QuoteChar">
    <w:name w:val="Quote Char"/>
    <w:basedOn w:val="DefaultParagraphFont"/>
    <w:link w:val="Quote"/>
    <w:rsid w:val="00EB5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F21"/>
    <w:pPr>
      <w:pageBreakBefore/>
    </w:pPr>
  </w:style>
  <w:style w:type="paragraph" w:customStyle="1" w:styleId="Border">
    <w:name w:val="Border"/>
    <w:basedOn w:val="Normal"/>
    <w:qFormat/>
    <w:rsid w:val="00EB5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F21"/>
    <w:rPr>
      <w:b/>
      <w:bCs/>
      <w:i/>
      <w:iCs/>
      <w:color w:val="auto"/>
    </w:rPr>
  </w:style>
  <w:style w:type="paragraph" w:styleId="IntenseQuote">
    <w:name w:val="Intense Quote"/>
    <w:basedOn w:val="Normal"/>
    <w:next w:val="Normal"/>
    <w:link w:val="IntenseQuoteChar"/>
    <w:uiPriority w:val="30"/>
    <w:qFormat/>
    <w:rsid w:val="00EB5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F21"/>
    <w:rPr>
      <w:smallCaps/>
      <w:color w:val="auto"/>
      <w:u w:val="single"/>
    </w:rPr>
  </w:style>
  <w:style w:type="character" w:styleId="IntenseReference">
    <w:name w:val="Intense Reference"/>
    <w:basedOn w:val="DefaultParagraphFont"/>
    <w:uiPriority w:val="32"/>
    <w:qFormat/>
    <w:rsid w:val="00EB5F21"/>
    <w:rPr>
      <w:b/>
      <w:bCs/>
      <w:smallCaps/>
      <w:color w:val="auto"/>
      <w:spacing w:val="5"/>
      <w:u w:val="single"/>
    </w:rPr>
  </w:style>
  <w:style w:type="paragraph" w:customStyle="1" w:styleId="2ColumnHeading">
    <w:name w:val="2Column Heading"/>
    <w:basedOn w:val="BodyText"/>
    <w:qFormat/>
    <w:rsid w:val="00EB5F21"/>
    <w:pPr>
      <w:spacing w:after="60"/>
      <w:ind w:left="-2268"/>
    </w:pPr>
    <w:rPr>
      <w:b/>
    </w:rPr>
  </w:style>
  <w:style w:type="paragraph" w:customStyle="1" w:styleId="Heading1TOC">
    <w:name w:val="Heading1 TOC"/>
    <w:basedOn w:val="Normal"/>
    <w:qFormat/>
    <w:rsid w:val="00EB5F21"/>
    <w:pPr>
      <w:spacing w:before="240" w:after="120"/>
    </w:pPr>
    <w:rPr>
      <w:rFonts w:ascii="Times New Roman" w:hAnsi="Times New Roman"/>
      <w:b/>
      <w:sz w:val="32"/>
    </w:rPr>
  </w:style>
  <w:style w:type="paragraph" w:customStyle="1" w:styleId="Heading2TOC">
    <w:name w:val="Heading2 TOC"/>
    <w:basedOn w:val="Normal"/>
    <w:qFormat/>
    <w:rsid w:val="00EB5F21"/>
    <w:pPr>
      <w:spacing w:before="240" w:after="60"/>
    </w:pPr>
    <w:rPr>
      <w:rFonts w:ascii="Times New Roman" w:hAnsi="Times New Roman"/>
      <w:b/>
      <w:sz w:val="28"/>
    </w:rPr>
  </w:style>
  <w:style w:type="character" w:customStyle="1" w:styleId="Underline">
    <w:name w:val="Underline"/>
    <w:basedOn w:val="DefaultParagraphFont"/>
    <w:qFormat/>
    <w:rsid w:val="00EB5F21"/>
    <w:rPr>
      <w:u w:val="single"/>
    </w:rPr>
  </w:style>
  <w:style w:type="character" w:customStyle="1" w:styleId="BoldandItalics">
    <w:name w:val="Bold and Italics"/>
    <w:qFormat/>
    <w:rsid w:val="00EB5F21"/>
    <w:rPr>
      <w:b/>
      <w:i/>
      <w:u w:val="none"/>
    </w:rPr>
  </w:style>
  <w:style w:type="paragraph" w:styleId="BalloonText">
    <w:name w:val="Balloon Text"/>
    <w:basedOn w:val="Normal"/>
    <w:link w:val="BalloonTextChar"/>
    <w:rsid w:val="00EB5F21"/>
    <w:rPr>
      <w:rFonts w:ascii="Tahoma" w:hAnsi="Tahoma" w:cs="Tahoma"/>
      <w:sz w:val="16"/>
      <w:szCs w:val="16"/>
    </w:rPr>
  </w:style>
  <w:style w:type="character" w:customStyle="1" w:styleId="BalloonTextChar">
    <w:name w:val="Balloon Text Char"/>
    <w:basedOn w:val="DefaultParagraphFont"/>
    <w:link w:val="BalloonText"/>
    <w:rsid w:val="00EB5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F21"/>
    <w:rPr>
      <w:b/>
      <w:color w:val="660033"/>
      <w:spacing w:val="0"/>
    </w:rPr>
  </w:style>
  <w:style w:type="paragraph" w:customStyle="1" w:styleId="Nameditemlist">
    <w:name w:val="Named item list"/>
    <w:basedOn w:val="BodyText"/>
    <w:qFormat/>
    <w:rsid w:val="00EB5F21"/>
    <w:pPr>
      <w:tabs>
        <w:tab w:val="left" w:pos="2835"/>
      </w:tabs>
      <w:ind w:left="2835" w:hanging="2835"/>
    </w:pPr>
  </w:style>
  <w:style w:type="paragraph" w:customStyle="1" w:styleId="BodyTextnopadding">
    <w:name w:val="Body Text no padding"/>
    <w:basedOn w:val="BodyText"/>
    <w:qFormat/>
    <w:rsid w:val="00EB5F21"/>
    <w:pPr>
      <w:spacing w:before="0" w:after="0"/>
    </w:pPr>
  </w:style>
  <w:style w:type="paragraph" w:customStyle="1" w:styleId="BodyTextBold">
    <w:name w:val="Body Text Bold"/>
    <w:basedOn w:val="BodyText"/>
    <w:qFormat/>
    <w:rsid w:val="00EB5F21"/>
    <w:rPr>
      <w:b/>
    </w:rPr>
  </w:style>
  <w:style w:type="character" w:styleId="Hyperlink">
    <w:name w:val="Hyperlink"/>
    <w:basedOn w:val="DefaultParagraphFont"/>
    <w:uiPriority w:val="99"/>
    <w:unhideWhenUsed/>
    <w:rsid w:val="00BA6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2767</Characters>
  <Application>Microsoft Office Word</Application>
  <DocSecurity>0</DocSecurity>
  <Lines>69</Lines>
  <Paragraphs>48</Paragraphs>
  <ScaleCrop>false</ScaleCrop>
  <Company>Author-it Software Corporation Ltd.</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PSPPCM019 Divest strategic assets</dc:title>
  <dc:subject>Approved</dc:subject>
  <dc:creator>Public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