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466" w:rsidP="00642466">
      <w:pPr>
        <w:pStyle w:val="Title"/>
      </w:pPr>
      <w:bookmarkStart w:id="0" w:name="_GoBack"/>
      <w:bookmarkEnd w:id="0"/>
      <w:r>
        <w:fldChar w:fldCharType="begin"/>
      </w:r>
      <w:r>
        <w:instrText xml:space="preserve"> TITLE   \* MERGEFORMAT </w:instrText>
      </w:r>
      <w:r>
        <w:fldChar w:fldCharType="separate"/>
      </w:r>
      <w:r>
        <w:t>PSPPCM018 Conduct demand and procurement spend analysis</w:t>
      </w:r>
      <w:r>
        <w:fldChar w:fldCharType="end"/>
      </w:r>
    </w:p>
    <w:p w:rsidR="00642466" w:rsidP="00642466">
      <w:pPr>
        <w:pStyle w:val="Version"/>
        <w:sectPr w:rsidSect="00500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5C4" w:rsidP="005005C4">
      <w:pPr>
        <w:pStyle w:val="SuperHeading"/>
      </w:pPr>
      <w:r w:rsidRPr="005005C4">
        <w:t>PSPPCM018 Conduct demand and procurement spend analysis</w:t>
      </w:r>
    </w:p>
    <w:p w:rsidR="00000000" w:rsidRPr="005005C4" w:rsidP="005005C4">
      <w:pPr>
        <w:pStyle w:val="Heading1"/>
      </w:pPr>
      <w:bookmarkStart w:id="1" w:name="O_824753"/>
      <w:bookmarkEnd w:id="1"/>
      <w:r w:rsidRPr="005005C4">
        <w:t>Modification History</w:t>
      </w:r>
    </w:p>
    <w:tbl>
      <w:tblPr>
        <w:tblW w:w="0" w:type="auto"/>
        <w:tblLayout w:type="fixed"/>
        <w:tblCellMar>
          <w:left w:w="62" w:type="dxa"/>
          <w:right w:w="62" w:type="dxa"/>
        </w:tblCellMar>
        <w:tblLook w:val="0000"/>
      </w:tblPr>
      <w:tblGrid>
        <w:gridCol w:w="1134"/>
        <w:gridCol w:w="7937"/>
      </w:tblGrid>
      <w:tr w:rsidTr="006424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TableHeading"/>
              <w:rPr>
                <w:lang w:val="en-NZ"/>
              </w:rPr>
            </w:pPr>
            <w:r w:rsidRPr="005005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TableHeading"/>
              <w:rPr>
                <w:lang w:val="en-NZ"/>
              </w:rPr>
            </w:pPr>
            <w:r w:rsidRPr="005005C4">
              <w:t>Comments</w:t>
            </w:r>
          </w:p>
        </w:tc>
      </w:tr>
      <w:tr w:rsidTr="006424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BodyText"/>
              <w:rPr>
                <w:lang w:val="en-NZ"/>
              </w:rPr>
            </w:pPr>
            <w:r w:rsidRPr="005005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C4" w:rsidP="005005C4">
            <w:pPr>
              <w:pStyle w:val="BodyText"/>
            </w:pPr>
            <w:r w:rsidRPr="005005C4">
              <w:t xml:space="preserve">This unit was released in PSP Public Sector Training Package release 1.0 and meets the Standards for Training Packages. </w:t>
            </w:r>
          </w:p>
          <w:p w:rsidR="00000000" w:rsidRPr="005005C4" w:rsidP="005005C4">
            <w:pPr>
              <w:pStyle w:val="BodyText"/>
            </w:pPr>
          </w:p>
          <w:p w:rsidR="00000000" w:rsidRPr="005005C4" w:rsidP="005005C4">
            <w:pPr>
              <w:pStyle w:val="BodyText"/>
            </w:pPr>
            <w:r w:rsidRPr="005005C4">
              <w:t>This unit supersedes and is equivalent to PSPPROC513 Conduct demand and procu</w:t>
            </w:r>
            <w:r w:rsidRPr="005005C4">
              <w:t>rement spend analysis.</w:t>
            </w:r>
          </w:p>
          <w:p w:rsidR="00000000" w:rsidRPr="005005C4" w:rsidP="005005C4">
            <w:pPr>
              <w:pStyle w:val="BodyText"/>
            </w:pPr>
          </w:p>
          <w:p w:rsidR="00000000" w:rsidRPr="005005C4" w:rsidP="005005C4">
            <w:pPr>
              <w:pStyle w:val="ListBullet"/>
            </w:pPr>
            <w:r w:rsidRPr="005005C4">
              <w:t>Unit code updated</w:t>
            </w:r>
          </w:p>
          <w:p w:rsidR="00000000" w:rsidRPr="005005C4" w:rsidP="005005C4">
            <w:pPr>
              <w:pStyle w:val="ListBullet"/>
            </w:pPr>
            <w:r w:rsidRPr="005005C4">
              <w:t>Content and formatting updated to comply with new standards</w:t>
            </w:r>
          </w:p>
          <w:p w:rsidR="00000000" w:rsidRPr="005005C4" w:rsidP="005005C4">
            <w:pPr>
              <w:pStyle w:val="ListBullet"/>
            </w:pPr>
            <w:r w:rsidRPr="005005C4">
              <w:t>All PC transitioned from passive to active voice</w:t>
            </w:r>
          </w:p>
        </w:tc>
      </w:tr>
    </w:tbl>
    <w:p w:rsidR="00642466" w:rsidP="005005C4">
      <w:pPr>
        <w:pStyle w:val="BodyText"/>
      </w:pPr>
    </w:p>
    <w:p w:rsidR="00642466" w:rsidP="005005C4">
      <w:pPr>
        <w:pStyle w:val="BodyText"/>
      </w:pPr>
    </w:p>
    <w:p w:rsidR="00000000" w:rsidRPr="005005C4" w:rsidP="005005C4">
      <w:pPr>
        <w:pStyle w:val="Heading1"/>
      </w:pPr>
      <w:bookmarkStart w:id="2" w:name="O_824754"/>
      <w:bookmarkEnd w:id="2"/>
      <w:r w:rsidRPr="005005C4">
        <w:t>Application</w:t>
      </w:r>
    </w:p>
    <w:p w:rsidR="00000000" w:rsidRPr="005005C4" w:rsidP="00642466">
      <w:pPr>
        <w:pStyle w:val="BodyText"/>
      </w:pPr>
      <w:r w:rsidRPr="005005C4">
        <w:t>This unit describes the skills required to manage demand and procurement spend within an organisation.</w:t>
      </w:r>
    </w:p>
    <w:p w:rsidR="00000000" w:rsidRPr="005005C4" w:rsidP="00642466">
      <w:pPr>
        <w:pStyle w:val="BodyText"/>
      </w:pPr>
      <w:r w:rsidRPr="005005C4">
        <w:t>This unit applies to those working in roles involving procurement of goods or services essential to the operation of their organisation.</w:t>
      </w:r>
    </w:p>
    <w:p w:rsidR="00000000" w:rsidRPr="005005C4" w:rsidP="00642466">
      <w:pPr>
        <w:pStyle w:val="BodyText"/>
      </w:pPr>
      <w:r w:rsidRPr="005005C4">
        <w:t>The skills and</w:t>
      </w:r>
      <w:r w:rsidRPr="005005C4">
        <w:t xml:space="preserve"> knowledge described in this unit must be applied within the legislative, regulatory and policy environment in which they are carried out. Organisational policies and procedures must be consulted and adhered to.</w:t>
      </w:r>
    </w:p>
    <w:p w:rsidR="00000000" w:rsidRPr="005005C4" w:rsidP="00642466">
      <w:pPr>
        <w:pStyle w:val="BodyText"/>
      </w:pPr>
      <w:r w:rsidRPr="005005C4">
        <w:t>Those undertaking this unit would work auto</w:t>
      </w:r>
      <w:r w:rsidRPr="005005C4">
        <w:t>nomously with management responsibilities, while performing complex tasks in familiar contexts.</w:t>
      </w:r>
    </w:p>
    <w:p w:rsidR="00642466" w:rsidP="00642466">
      <w:pPr>
        <w:pStyle w:val="BodyText"/>
      </w:pPr>
      <w:r w:rsidRPr="005005C4">
        <w:t>No licensing, legislative or certification requirements apply to unit at the time of publication.</w:t>
      </w:r>
    </w:p>
    <w:p w:rsidR="00000000" w:rsidRPr="005005C4" w:rsidP="005005C4">
      <w:pPr>
        <w:pStyle w:val="Heading1"/>
      </w:pPr>
      <w:bookmarkStart w:id="3" w:name="O_824756"/>
      <w:bookmarkEnd w:id="3"/>
      <w:r w:rsidRPr="005005C4">
        <w:t>Competency Field</w:t>
      </w:r>
    </w:p>
    <w:p w:rsidR="00000000" w:rsidRPr="005005C4" w:rsidP="00642466">
      <w:pPr>
        <w:pStyle w:val="BodyText"/>
      </w:pPr>
      <w:r w:rsidRPr="005005C4">
        <w:t xml:space="preserve">Procurement </w:t>
      </w:r>
    </w:p>
    <w:p w:rsidR="00000000" w:rsidRPr="005005C4" w:rsidP="005005C4">
      <w:pPr>
        <w:pStyle w:val="Heading1"/>
      </w:pPr>
      <w:bookmarkStart w:id="4" w:name="O_824758"/>
      <w:bookmarkEnd w:id="4"/>
      <w:r w:rsidRPr="005005C4">
        <w:t>Elements and Performance Criteria</w:t>
      </w:r>
    </w:p>
    <w:tbl>
      <w:tblPr>
        <w:tblW w:w="0" w:type="auto"/>
        <w:tblLayout w:type="fixed"/>
        <w:tblCellMar>
          <w:left w:w="62" w:type="dxa"/>
          <w:right w:w="62" w:type="dxa"/>
        </w:tblCellMar>
        <w:tblLook w:val="0000"/>
      </w:tblPr>
      <w:tblGrid>
        <w:gridCol w:w="2203"/>
        <w:gridCol w:w="6804"/>
      </w:tblGrid>
      <w:tr w:rsidTr="005005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TableHeading"/>
              <w:rPr>
                <w:lang w:val="en-NZ"/>
              </w:rPr>
            </w:pPr>
            <w:r w:rsidRPr="005005C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TableHeading"/>
              <w:rPr>
                <w:lang w:val="en-NZ"/>
              </w:rPr>
            </w:pPr>
            <w:r w:rsidRPr="005005C4">
              <w:t>PERFORMANCE CRITERIA</w:t>
            </w:r>
          </w:p>
        </w:tc>
      </w:tr>
      <w:tr w:rsidTr="005005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BodyText"/>
              <w:rPr>
                <w:lang w:val="en-NZ"/>
              </w:rPr>
            </w:pPr>
            <w:r w:rsidRPr="005005C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BodyText"/>
              <w:rPr>
                <w:lang w:val="en-NZ"/>
              </w:rPr>
            </w:pPr>
            <w:r w:rsidRPr="005005C4">
              <w:t>Performance criteria describe the performance needed to demonstrate achievement of the element. Where bold italicised text is used, fu</w:t>
            </w:r>
            <w:r w:rsidRPr="005005C4">
              <w:t>rther information is detailed in the range of conditions section.</w:t>
            </w:r>
          </w:p>
        </w:tc>
      </w:tr>
      <w:tr w:rsidTr="005005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List"/>
              <w:rPr>
                <w:lang w:val="en-NZ"/>
              </w:rPr>
            </w:pPr>
            <w:r w:rsidRPr="005005C4">
              <w:rPr>
                <w:rStyle w:val="SpecialBold"/>
              </w:rPr>
              <w:t>1.</w:t>
            </w:r>
            <w:r w:rsidRPr="005005C4">
              <w:rPr>
                <w:rStyle w:val="SpecialBold"/>
              </w:rPr>
              <w:tab/>
              <w:t>Collect and analyse demand and procurement spend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C4" w:rsidP="005005C4">
            <w:pPr>
              <w:pStyle w:val="List"/>
            </w:pPr>
            <w:r w:rsidRPr="005005C4">
              <w:t>1.1</w:t>
            </w:r>
            <w:r w:rsidRPr="005005C4">
              <w:tab/>
              <w:t>Identify and analyse demand patterns (organisational consumption), using a range of data sources and using appropriate breakdown</w:t>
            </w:r>
            <w:r w:rsidRPr="005005C4">
              <w:t xml:space="preserve">s such as by category, region or time period. </w:t>
            </w:r>
          </w:p>
          <w:p w:rsidR="00000000" w:rsidRPr="005005C4" w:rsidP="005005C4">
            <w:pPr>
              <w:pStyle w:val="List"/>
            </w:pPr>
            <w:r w:rsidRPr="005005C4">
              <w:t>1.2</w:t>
            </w:r>
            <w:r w:rsidRPr="005005C4">
              <w:tab/>
              <w:t xml:space="preserve">Identify and analyse procurement spend data, using a range of data sources and using appropriate breakdowns, including by category, region or time period. </w:t>
            </w:r>
          </w:p>
          <w:p w:rsidR="00000000" w:rsidRPr="005005C4" w:rsidP="005005C4">
            <w:pPr>
              <w:pStyle w:val="List"/>
            </w:pPr>
            <w:r w:rsidRPr="005005C4">
              <w:t>1.3</w:t>
            </w:r>
            <w:r w:rsidRPr="005005C4">
              <w:tab/>
              <w:t>Establish and analyse the relationship betwee</w:t>
            </w:r>
            <w:r w:rsidRPr="005005C4">
              <w:t xml:space="preserve">n demand, consumption and procurement spend and assess business complexity of the buying organisation based on this analysis. </w:t>
            </w:r>
          </w:p>
          <w:p w:rsidR="00000000" w:rsidRPr="005005C4" w:rsidP="005005C4">
            <w:pPr>
              <w:pStyle w:val="List"/>
            </w:pPr>
            <w:r w:rsidRPr="005005C4">
              <w:t>1.4</w:t>
            </w:r>
            <w:r w:rsidRPr="005005C4">
              <w:tab/>
              <w:t xml:space="preserve">Develop product usage profiles and organisational spend profiles. </w:t>
            </w:r>
          </w:p>
          <w:p w:rsidR="00000000" w:rsidRPr="005005C4" w:rsidP="005005C4">
            <w:pPr>
              <w:pStyle w:val="List"/>
            </w:pPr>
            <w:r w:rsidRPr="005005C4">
              <w:t>1.5</w:t>
            </w:r>
            <w:r w:rsidRPr="005005C4">
              <w:tab/>
              <w:t>Establish causal links for demand and spend patterns t</w:t>
            </w:r>
            <w:r w:rsidRPr="005005C4">
              <w:t xml:space="preserve">hrough engagement with internal stakeholders and analysis of data. </w:t>
            </w:r>
          </w:p>
          <w:p w:rsidR="00000000" w:rsidRPr="005005C4" w:rsidP="005005C4">
            <w:pPr>
              <w:pStyle w:val="List"/>
            </w:pPr>
            <w:r w:rsidRPr="005005C4">
              <w:t>1.6</w:t>
            </w:r>
            <w:r w:rsidRPr="005005C4">
              <w:tab/>
              <w:t xml:space="preserve">Map and analyse processes involved across the whole procurement life cycle to identify potential for efficiencies and improved data gathering. </w:t>
            </w:r>
          </w:p>
          <w:p w:rsidR="00000000" w:rsidP="005005C4">
            <w:pPr>
              <w:pStyle w:val="List"/>
              <w:rPr>
                <w:lang w:val="en-NZ"/>
              </w:rPr>
            </w:pPr>
            <w:r w:rsidRPr="005005C4">
              <w:t>1.7</w:t>
            </w:r>
            <w:r w:rsidRPr="005005C4">
              <w:tab/>
              <w:t>Review organisational policies and p</w:t>
            </w:r>
            <w:r w:rsidRPr="005005C4">
              <w:t>rocesses for procurement, asset management and budget, assess the impact of these on demand and/or spend and make recommendations to improve management of demand.</w:t>
            </w:r>
          </w:p>
        </w:tc>
      </w:tr>
      <w:tr w:rsidTr="005005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List"/>
              <w:rPr>
                <w:lang w:val="en-NZ"/>
              </w:rPr>
            </w:pPr>
            <w:r w:rsidRPr="005005C4">
              <w:rPr>
                <w:rStyle w:val="SpecialBold"/>
              </w:rPr>
              <w:t>2.</w:t>
            </w:r>
            <w:r w:rsidRPr="005005C4">
              <w:rPr>
                <w:rStyle w:val="SpecialBold"/>
              </w:rPr>
              <w:tab/>
              <w:t>Develop and implement demand/spend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C4" w:rsidP="005005C4">
            <w:pPr>
              <w:pStyle w:val="List"/>
            </w:pPr>
            <w:r w:rsidRPr="005005C4">
              <w:t>2.1</w:t>
            </w:r>
            <w:r w:rsidRPr="005005C4">
              <w:tab/>
              <w:t>Develop and implement effectiv</w:t>
            </w:r>
            <w:r w:rsidRPr="005005C4">
              <w:t xml:space="preserve">e communication strategies to engage internal stakeholders, external and market stakeholders. </w:t>
            </w:r>
          </w:p>
          <w:p w:rsidR="00000000" w:rsidRPr="005005C4" w:rsidP="005005C4">
            <w:pPr>
              <w:pStyle w:val="List"/>
            </w:pPr>
            <w:r w:rsidRPr="005005C4">
              <w:t>2.2</w:t>
            </w:r>
            <w:r w:rsidRPr="005005C4">
              <w:tab/>
              <w:t xml:space="preserve">Develop and implement outcome based demand and/or spend management processes across the procurement life cycle. </w:t>
            </w:r>
          </w:p>
          <w:p w:rsidR="00000000" w:rsidRPr="005005C4" w:rsidP="005005C4">
            <w:pPr>
              <w:pStyle w:val="List"/>
            </w:pPr>
            <w:r w:rsidRPr="005005C4">
              <w:t>2.3</w:t>
            </w:r>
            <w:r w:rsidRPr="005005C4">
              <w:tab/>
              <w:t xml:space="preserve">Identify and use appropriate systems to </w:t>
            </w:r>
            <w:r w:rsidRPr="005005C4">
              <w:t xml:space="preserve">support procurement and financial processes. </w:t>
            </w:r>
          </w:p>
          <w:p w:rsidR="00000000" w:rsidRPr="005005C4" w:rsidP="005005C4">
            <w:pPr>
              <w:pStyle w:val="List"/>
            </w:pPr>
            <w:r w:rsidRPr="005005C4">
              <w:t>2.4</w:t>
            </w:r>
            <w:r w:rsidRPr="005005C4">
              <w:tab/>
              <w:t xml:space="preserve">Develop and implement processes to control and manage the demand for particular goods and services according to influencing factors. </w:t>
            </w:r>
          </w:p>
          <w:p w:rsidR="00000000" w:rsidRPr="005005C4" w:rsidP="005005C4">
            <w:pPr>
              <w:pStyle w:val="List"/>
            </w:pPr>
            <w:r w:rsidRPr="005005C4">
              <w:t>2.5</w:t>
            </w:r>
            <w:r w:rsidRPr="005005C4">
              <w:tab/>
              <w:t>Identify staff skills and training and development opportunities rel</w:t>
            </w:r>
            <w:r w:rsidRPr="005005C4">
              <w:t xml:space="preserve">ated to demand and/or procurement spend management and incorporate these into professional development plans.  </w:t>
            </w:r>
          </w:p>
          <w:p w:rsidR="00000000" w:rsidP="005005C4">
            <w:pPr>
              <w:pStyle w:val="List"/>
              <w:rPr>
                <w:lang w:val="en-NZ"/>
              </w:rPr>
            </w:pPr>
            <w:r w:rsidRPr="005005C4">
              <w:t>2.6</w:t>
            </w:r>
            <w:r w:rsidRPr="005005C4">
              <w:tab/>
            </w:r>
            <w:r w:rsidRPr="005005C4">
              <w:t>Develop outcome based, transparent and manageable performance metrics to ensure best practice is achieved, whilst satisfying organisational needs.</w:t>
            </w:r>
          </w:p>
        </w:tc>
      </w:tr>
      <w:tr w:rsidTr="005005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C4">
            <w:pPr>
              <w:pStyle w:val="List"/>
              <w:rPr>
                <w:lang w:val="en-NZ"/>
              </w:rPr>
            </w:pPr>
            <w:r w:rsidRPr="005005C4">
              <w:rPr>
                <w:rStyle w:val="SpecialBold"/>
              </w:rPr>
              <w:t>3.</w:t>
            </w:r>
            <w:r w:rsidRPr="005005C4">
              <w:rPr>
                <w:rStyle w:val="SpecialBold"/>
              </w:rPr>
              <w:tab/>
              <w:t xml:space="preserve">Manage demand/spend </w:t>
            </w:r>
            <w:r w:rsidRPr="005005C4">
              <w:rPr>
                <w:rStyle w:val="SpecialBold"/>
              </w:rPr>
              <w:t>risks 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C4" w:rsidP="005005C4">
            <w:pPr>
              <w:pStyle w:val="List"/>
            </w:pPr>
            <w:r w:rsidRPr="005005C4">
              <w:t>3.1</w:t>
            </w:r>
            <w:r w:rsidRPr="005005C4">
              <w:tab/>
              <w:t>Review and analyse the market profile, including opportun</w:t>
            </w:r>
            <w:r w:rsidRPr="005005C4">
              <w:t xml:space="preserve">ities to influence or develop the market. </w:t>
            </w:r>
          </w:p>
          <w:p w:rsidR="00000000" w:rsidRPr="005005C4" w:rsidP="005005C4">
            <w:pPr>
              <w:pStyle w:val="List"/>
            </w:pPr>
            <w:r w:rsidRPr="005005C4">
              <w:t>3.2</w:t>
            </w:r>
            <w:r w:rsidRPr="005005C4">
              <w:tab/>
              <w:t xml:space="preserve">Identify and assess market dynamics including market cycles, product life cycles and growth and/or decline. </w:t>
            </w:r>
          </w:p>
          <w:p w:rsidR="00000000" w:rsidRPr="005005C4" w:rsidP="005005C4">
            <w:pPr>
              <w:pStyle w:val="List"/>
            </w:pPr>
            <w:r w:rsidRPr="005005C4">
              <w:t>3.3</w:t>
            </w:r>
            <w:r w:rsidRPr="005005C4">
              <w:tab/>
              <w:t>Assess realistically the desirability and practicality of ongoing market development and underta</w:t>
            </w:r>
            <w:r w:rsidRPr="005005C4">
              <w:t xml:space="preserve">ke market development activities where these are appropriate. </w:t>
            </w:r>
          </w:p>
          <w:p w:rsidR="00000000" w:rsidRPr="005005C4" w:rsidP="005005C4">
            <w:pPr>
              <w:pStyle w:val="List"/>
            </w:pPr>
            <w:r w:rsidRPr="005005C4">
              <w:t>3.4</w:t>
            </w:r>
            <w:r w:rsidRPr="005005C4">
              <w:tab/>
              <w:t xml:space="preserve">Identify and consider opportunities and risks associated with managing demand and procurement spend.  </w:t>
            </w:r>
          </w:p>
        </w:tc>
      </w:tr>
    </w:tbl>
    <w:p w:rsidR="00000000" w:rsidRPr="005005C4" w:rsidP="005005C4">
      <w:pPr>
        <w:pStyle w:val="BodyText"/>
      </w:pPr>
    </w:p>
    <w:p w:rsidR="00000000" w:rsidRPr="005005C4" w:rsidP="005005C4">
      <w:pPr>
        <w:pStyle w:val="AllowPageBreak"/>
      </w:pPr>
    </w:p>
    <w:p w:rsidR="00000000" w:rsidRPr="005005C4" w:rsidP="005005C4">
      <w:pPr>
        <w:pStyle w:val="Heading1"/>
      </w:pPr>
      <w:bookmarkStart w:id="5" w:name="O_824759"/>
      <w:bookmarkEnd w:id="5"/>
      <w:r w:rsidRPr="005005C4">
        <w:t>Foundation Skills</w:t>
      </w:r>
    </w:p>
    <w:p w:rsidR="00000000" w:rsidRPr="005005C4" w:rsidP="00642466">
      <w:pPr>
        <w:pStyle w:val="BodyText"/>
      </w:pPr>
      <w:r w:rsidRPr="005005C4">
        <w:t>Foundation skills are embedded within the element</w:t>
      </w:r>
      <w:r w:rsidRPr="005005C4">
        <w:t>s and performance criteria of this unit.</w:t>
      </w:r>
    </w:p>
    <w:p w:rsidR="00000000" w:rsidRPr="005005C4" w:rsidP="005005C4">
      <w:pPr>
        <w:pStyle w:val="Heading1"/>
      </w:pPr>
      <w:bookmarkStart w:id="6" w:name="O_824761"/>
      <w:bookmarkEnd w:id="6"/>
      <w:r w:rsidRPr="005005C4">
        <w:t>Unit Mapping Information</w:t>
      </w:r>
    </w:p>
    <w:p w:rsidR="00000000" w:rsidRPr="005005C4" w:rsidP="00642466">
      <w:pPr>
        <w:pStyle w:val="BodyText"/>
      </w:pPr>
      <w:r w:rsidRPr="005005C4">
        <w:t>This unit supersedes and is equivalent to PSPPROC513 Conduct demand and procurement spend analysis.</w:t>
      </w:r>
    </w:p>
    <w:p w:rsidR="00000000" w:rsidRPr="005005C4" w:rsidP="005005C4">
      <w:pPr>
        <w:pStyle w:val="Heading1"/>
      </w:pPr>
      <w:bookmarkStart w:id="7" w:name="O_824768"/>
      <w:bookmarkEnd w:id="7"/>
      <w:r w:rsidRPr="005005C4">
        <w:t>Links</w:t>
      </w:r>
    </w:p>
    <w:p w:rsidR="00000000" w:rsidRPr="005005C4" w:rsidP="00642466">
      <w:pPr>
        <w:pStyle w:val="BodyText"/>
      </w:pPr>
      <w:r w:rsidRPr="005005C4">
        <w:t>Companion Volume implementation guides are found i</w:t>
      </w:r>
      <w:r w:rsidRPr="005005C4">
        <w:t xml:space="preserve">n VETNet - </w:t>
      </w:r>
      <w:r>
        <w:fldChar w:fldCharType="begin"/>
      </w:r>
      <w:r>
        <w:instrText xml:space="preserve"> HYPERLINK "https://vetnet.gov.au/Pages/TrainingDocs.aspx?q=bebbece7-ff48-4d2c-8876-405679019623" </w:instrText>
      </w:r>
      <w:r>
        <w:fldChar w:fldCharType="separate"/>
      </w:r>
      <w:r w:rsidRPr="008F011E">
        <w:rPr>
          <w:rStyle w:val="Hyperlink"/>
        </w:rPr>
        <w:t>https://vetnet.gov.au/Pages/TrainingDocs.aspx?q=bebbece7-ff48-4d2c-8876-405679019623</w:t>
      </w:r>
      <w:r>
        <w:fldChar w:fldCharType="end"/>
      </w:r>
    </w:p>
    <w:p w:rsidR="00000000" w:rsidRPr="005005C4" w:rsidP="00642466">
      <w:pPr>
        <w:pStyle w:val="BodyText"/>
      </w:pPr>
      <w:r w:rsidRPr="005005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011E">
        <w:rPr>
          <w:rStyle w:val="Hyperlink"/>
        </w:rPr>
        <w:t>https://vetnet.gov.au/Pages/TrainingDocs.aspx?q=bebbece7-ff48-4d2c-8876-405679019623</w:t>
      </w:r>
      <w:r>
        <w:fldChar w:fldCharType="end"/>
      </w:r>
    </w:p>
    <w:p w:rsidR="00000000" w:rsidRPr="005005C4" w:rsidP="00642466">
      <w:pPr>
        <w:pStyle w:val="BodyText"/>
      </w:pPr>
      <w:r w:rsidRPr="005005C4">
        <w:t>Companion Volu</w:t>
      </w:r>
      <w:r w:rsidRPr="005005C4">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8F011E">
        <w:rPr>
          <w:rStyle w:val="Hyperlink"/>
        </w:rPr>
        <w:t>https://vetnet.gov.au/Pages/TrainingDocs.aspx?q=bebbece7-ff48-4d2c-8876-405679019623</w:t>
      </w:r>
      <w:r>
        <w:fldChar w:fldCharType="end"/>
      </w:r>
    </w:p>
    <w:p w:rsidR="00000000" w:rsidRPr="005005C4" w:rsidP="00642466">
      <w:pPr>
        <w:pStyle w:val="BodyText"/>
      </w:pPr>
      <w:r w:rsidRPr="005005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011E">
        <w:rPr>
          <w:rStyle w:val="Hyperlink"/>
        </w:rPr>
        <w:t>https://vetnet.gov.au/Pages/TrainingDocs.aspx?q=bebbece7-ff48-4d2c-8876-405679019623</w:t>
      </w:r>
      <w:r>
        <w:fldChar w:fldCharType="end"/>
      </w:r>
    </w:p>
    <w:p w:rsidR="00000000" w:rsidRPr="005005C4" w:rsidP="005005C4"/>
    <w:sectPr w:rsidSect="005005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C4" w:rsidRPr="00642466" w:rsidP="006424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66" w:rsidP="005005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466" w:rsidP="005005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42466" w:rsidP="00500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5C4" w:rsidRPr="00642466" w:rsidP="0064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66" w:rsidRPr="002D2AF8" w:rsidP="005005C4">
    <w:pPr>
      <w:pStyle w:val="Header"/>
      <w:framePr w:wrap="around"/>
    </w:pPr>
    <w:r>
      <w:fldChar w:fldCharType="begin"/>
    </w:r>
    <w:r>
      <w:instrText xml:space="preserve"> TITLE   \* MERGEFORMAT </w:instrText>
    </w:r>
    <w:r>
      <w:fldChar w:fldCharType="separate"/>
    </w:r>
    <w:r>
      <w:t>PSPPCM018 Conduct demand and procurement spend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42466" w:rsidP="00500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9EB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626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5C4"/>
    <w:pPr>
      <w:spacing w:before="360" w:after="60"/>
      <w:outlineLvl w:val="0"/>
    </w:pPr>
    <w:rPr>
      <w:sz w:val="32"/>
    </w:rPr>
  </w:style>
  <w:style w:type="paragraph" w:styleId="Heading2">
    <w:name w:val="heading 2"/>
    <w:basedOn w:val="HeadingBase"/>
    <w:next w:val="BodyText"/>
    <w:link w:val="Heading2Char"/>
    <w:qFormat/>
    <w:rsid w:val="005005C4"/>
    <w:pPr>
      <w:keepLines/>
      <w:spacing w:before="240" w:after="120"/>
      <w:outlineLvl w:val="1"/>
    </w:pPr>
    <w:rPr>
      <w:sz w:val="28"/>
      <w:szCs w:val="40"/>
    </w:rPr>
  </w:style>
  <w:style w:type="paragraph" w:styleId="Heading3">
    <w:name w:val="heading 3"/>
    <w:basedOn w:val="HeadingBase"/>
    <w:next w:val="BodyText"/>
    <w:link w:val="Heading3Char"/>
    <w:qFormat/>
    <w:rsid w:val="005005C4"/>
    <w:pPr>
      <w:spacing w:before="180" w:after="120"/>
      <w:outlineLvl w:val="2"/>
    </w:pPr>
    <w:rPr>
      <w:spacing w:val="-10"/>
      <w:kern w:val="32"/>
    </w:rPr>
  </w:style>
  <w:style w:type="paragraph" w:styleId="Heading4">
    <w:name w:val="heading 4"/>
    <w:basedOn w:val="HeadingBase"/>
    <w:next w:val="BodyText"/>
    <w:link w:val="Heading4Char"/>
    <w:qFormat/>
    <w:rsid w:val="005005C4"/>
    <w:pPr>
      <w:spacing w:before="160" w:after="120"/>
      <w:outlineLvl w:val="3"/>
    </w:pPr>
    <w:rPr>
      <w:sz w:val="22"/>
    </w:rPr>
  </w:style>
  <w:style w:type="paragraph" w:styleId="Heading5">
    <w:name w:val="heading 5"/>
    <w:basedOn w:val="HeadingBase"/>
    <w:next w:val="Normal"/>
    <w:link w:val="Heading5Char"/>
    <w:qFormat/>
    <w:rsid w:val="005005C4"/>
    <w:pPr>
      <w:spacing w:before="80"/>
      <w:outlineLvl w:val="4"/>
    </w:pPr>
    <w:rPr>
      <w:color w:val="918585"/>
      <w:sz w:val="20"/>
    </w:rPr>
  </w:style>
  <w:style w:type="paragraph" w:styleId="Heading6">
    <w:name w:val="heading 6"/>
    <w:basedOn w:val="HeadingBase"/>
    <w:next w:val="Normal"/>
    <w:link w:val="Heading6Char"/>
    <w:qFormat/>
    <w:rsid w:val="005005C4"/>
    <w:pPr>
      <w:spacing w:before="60"/>
      <w:outlineLvl w:val="5"/>
    </w:pPr>
    <w:rPr>
      <w:color w:val="918585"/>
      <w:sz w:val="20"/>
    </w:rPr>
  </w:style>
  <w:style w:type="paragraph" w:styleId="Heading7">
    <w:name w:val="heading 7"/>
    <w:basedOn w:val="Normal"/>
    <w:next w:val="Normal"/>
    <w:link w:val="Heading7Char"/>
    <w:qFormat/>
    <w:rsid w:val="005005C4"/>
    <w:pPr>
      <w:ind w:left="720"/>
      <w:outlineLvl w:val="6"/>
    </w:pPr>
    <w:rPr>
      <w:i/>
    </w:rPr>
  </w:style>
  <w:style w:type="paragraph" w:styleId="Heading8">
    <w:name w:val="heading 8"/>
    <w:basedOn w:val="Normal"/>
    <w:next w:val="Normal"/>
    <w:link w:val="Heading8Char"/>
    <w:qFormat/>
    <w:rsid w:val="005005C4"/>
    <w:pPr>
      <w:ind w:left="720"/>
      <w:outlineLvl w:val="7"/>
    </w:pPr>
    <w:rPr>
      <w:i/>
    </w:rPr>
  </w:style>
  <w:style w:type="paragraph" w:styleId="Heading9">
    <w:name w:val="heading 9"/>
    <w:basedOn w:val="Normal"/>
    <w:next w:val="Normal"/>
    <w:link w:val="Heading9Char"/>
    <w:qFormat/>
    <w:rsid w:val="005005C4"/>
    <w:pPr>
      <w:ind w:left="720"/>
      <w:outlineLvl w:val="8"/>
    </w:pPr>
    <w:rPr>
      <w:i/>
    </w:rPr>
  </w:style>
  <w:style w:type="character" w:default="1" w:styleId="DefaultParagraphFont">
    <w:name w:val="Default Paragraph Font"/>
    <w:uiPriority w:val="1"/>
    <w:unhideWhenUsed/>
    <w:rsid w:val="00500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5C4"/>
  </w:style>
  <w:style w:type="character" w:customStyle="1" w:styleId="Heading1Char">
    <w:name w:val="Heading 1 Char"/>
    <w:basedOn w:val="DefaultParagraphFont"/>
    <w:link w:val="Heading1"/>
    <w:rsid w:val="005005C4"/>
    <w:rPr>
      <w:rFonts w:ascii="Times New Roman" w:eastAsia="Times New Roman" w:hAnsi="Times New Roman" w:cs="Times New Roman"/>
      <w:b/>
      <w:sz w:val="32"/>
      <w:szCs w:val="20"/>
      <w:lang w:eastAsia="en-US"/>
    </w:rPr>
  </w:style>
  <w:style w:type="paragraph" w:styleId="BodyText">
    <w:name w:val="Body Text"/>
    <w:basedOn w:val="Normal"/>
    <w:link w:val="BodyTextChar"/>
    <w:rsid w:val="00500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5C4"/>
    <w:rPr>
      <w:rFonts w:ascii="Times New Roman" w:eastAsia="Times New Roman" w:hAnsi="Times New Roman" w:cs="Times New Roman"/>
      <w:sz w:val="24"/>
      <w:lang w:eastAsia="en-US"/>
    </w:rPr>
  </w:style>
  <w:style w:type="paragraph" w:styleId="List">
    <w:name w:val="List"/>
    <w:basedOn w:val="BodyText"/>
    <w:next w:val="BodyText"/>
    <w:rsid w:val="005005C4"/>
    <w:pPr>
      <w:tabs>
        <w:tab w:val="left" w:pos="340"/>
      </w:tabs>
      <w:spacing w:before="60" w:after="60"/>
      <w:ind w:left="340" w:hanging="340"/>
    </w:pPr>
  </w:style>
  <w:style w:type="paragraph" w:styleId="ListBullet">
    <w:name w:val="List Bullet"/>
    <w:basedOn w:val="List"/>
    <w:rsid w:val="005005C4"/>
    <w:pPr>
      <w:numPr>
        <w:numId w:val="11"/>
      </w:numPr>
      <w:tabs>
        <w:tab w:val="clear" w:pos="340"/>
      </w:tabs>
      <w:spacing w:before="40" w:after="40"/>
    </w:pPr>
  </w:style>
  <w:style w:type="character" w:customStyle="1" w:styleId="SpecialBold">
    <w:name w:val="Special Bold"/>
    <w:basedOn w:val="DefaultParagraphFont"/>
    <w:rsid w:val="005005C4"/>
    <w:rPr>
      <w:b/>
      <w:spacing w:val="0"/>
    </w:rPr>
  </w:style>
  <w:style w:type="paragraph" w:customStyle="1" w:styleId="SuperHeading">
    <w:name w:val="SuperHeading"/>
    <w:basedOn w:val="Normal"/>
    <w:rsid w:val="005005C4"/>
    <w:pPr>
      <w:spacing w:before="240" w:after="120"/>
      <w:outlineLvl w:val="0"/>
    </w:pPr>
    <w:rPr>
      <w:rFonts w:ascii="Times New Roman" w:hAnsi="Times New Roman"/>
      <w:b/>
      <w:sz w:val="32"/>
    </w:rPr>
  </w:style>
  <w:style w:type="paragraph" w:customStyle="1" w:styleId="TableHeading">
    <w:name w:val="Table Heading"/>
    <w:basedOn w:val="HeadingBase"/>
    <w:rsid w:val="005005C4"/>
    <w:pPr>
      <w:keepLines/>
      <w:pBdr>
        <w:bottom w:val="single" w:sz="6" w:space="1" w:color="918585"/>
      </w:pBdr>
      <w:spacing w:before="240"/>
    </w:pPr>
  </w:style>
  <w:style w:type="paragraph" w:customStyle="1" w:styleId="AllowPageBreak">
    <w:name w:val="AllowPageBreak"/>
    <w:rsid w:val="00500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5C4"/>
    <w:rPr>
      <w:rFonts w:ascii="Courier New" w:eastAsia="Times New Roman" w:hAnsi="Courier New" w:cs="Times New Roman"/>
      <w:i/>
      <w:szCs w:val="20"/>
      <w:lang w:eastAsia="en-US"/>
    </w:rPr>
  </w:style>
  <w:style w:type="paragraph" w:customStyle="1" w:styleId="HeadingBase">
    <w:name w:val="Heading Base"/>
    <w:rsid w:val="00500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5C4"/>
    <w:pPr>
      <w:tabs>
        <w:tab w:val="right" w:leader="dot" w:pos="9072"/>
      </w:tabs>
      <w:ind w:left="567"/>
    </w:pPr>
    <w:rPr>
      <w:szCs w:val="22"/>
    </w:rPr>
  </w:style>
  <w:style w:type="paragraph" w:customStyle="1" w:styleId="TOCBase">
    <w:name w:val="TOC Base"/>
    <w:rsid w:val="00500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5C4"/>
    <w:pPr>
      <w:tabs>
        <w:tab w:val="right" w:leader="dot" w:pos="9072"/>
      </w:tabs>
      <w:spacing w:before="40" w:after="40"/>
      <w:ind w:left="284"/>
    </w:pPr>
    <w:rPr>
      <w:rFonts w:ascii="Times New Roman" w:hAnsi="Times New Roman"/>
    </w:rPr>
  </w:style>
  <w:style w:type="paragraph" w:styleId="TOC1">
    <w:name w:val="toc 1"/>
    <w:basedOn w:val="TOCBase"/>
    <w:next w:val="Normal"/>
    <w:rsid w:val="00500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5C4"/>
    <w:rPr>
      <w:rFonts w:ascii="Times New Roman" w:eastAsia="Times New Roman" w:hAnsi="Times New Roman" w:cs="Times New Roman"/>
      <w:sz w:val="16"/>
      <w:lang w:eastAsia="en-US"/>
    </w:rPr>
  </w:style>
  <w:style w:type="paragraph" w:styleId="Title">
    <w:name w:val="Title"/>
    <w:basedOn w:val="HeadingBase"/>
    <w:link w:val="TitleChar"/>
    <w:qFormat/>
    <w:rsid w:val="005005C4"/>
    <w:pPr>
      <w:spacing w:before="5040"/>
      <w:jc w:val="center"/>
    </w:pPr>
    <w:rPr>
      <w:sz w:val="48"/>
      <w:szCs w:val="72"/>
      <w:lang w:val="en-US"/>
    </w:rPr>
  </w:style>
  <w:style w:type="character" w:customStyle="1" w:styleId="TitleChar">
    <w:name w:val="Title Char"/>
    <w:basedOn w:val="DefaultParagraphFont"/>
    <w:link w:val="Title"/>
    <w:rsid w:val="00500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5C4"/>
    <w:pPr>
      <w:tabs>
        <w:tab w:val="left" w:pos="3600"/>
        <w:tab w:val="left" w:pos="3958"/>
      </w:tabs>
    </w:pPr>
  </w:style>
  <w:style w:type="paragraph" w:customStyle="1" w:styleId="Note">
    <w:name w:val="Note"/>
    <w:basedOn w:val="BodyText"/>
    <w:rsid w:val="00500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5C4"/>
    <w:pPr>
      <w:framePr w:wrap="auto" w:hAnchor="text" w:y="6049"/>
    </w:pPr>
    <w:rPr>
      <w:color w:val="000000"/>
      <w:sz w:val="40"/>
    </w:rPr>
  </w:style>
  <w:style w:type="paragraph" w:customStyle="1" w:styleId="TOCTitle">
    <w:name w:val="TOCTitle"/>
    <w:basedOn w:val="Heading1"/>
    <w:rsid w:val="005005C4"/>
    <w:pPr>
      <w:spacing w:after="240"/>
      <w:jc w:val="center"/>
      <w:outlineLvl w:val="9"/>
    </w:pPr>
    <w:rPr>
      <w:caps/>
    </w:rPr>
  </w:style>
  <w:style w:type="paragraph" w:customStyle="1" w:styleId="Version">
    <w:name w:val="Version"/>
    <w:rsid w:val="005005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5C4"/>
    <w:pPr>
      <w:numPr>
        <w:numId w:val="12"/>
      </w:numPr>
      <w:tabs>
        <w:tab w:val="clear" w:pos="680"/>
      </w:tabs>
    </w:pPr>
  </w:style>
  <w:style w:type="paragraph" w:styleId="Index1">
    <w:name w:val="index 1"/>
    <w:basedOn w:val="Normal"/>
    <w:next w:val="Normal"/>
    <w:semiHidden/>
    <w:rsid w:val="005005C4"/>
    <w:pPr>
      <w:keepNext w:val="0"/>
      <w:tabs>
        <w:tab w:val="right" w:pos="4176"/>
      </w:tabs>
      <w:ind w:left="198" w:hanging="198"/>
    </w:pPr>
    <w:rPr>
      <w:rFonts w:ascii="Garamond" w:hAnsi="Garamond"/>
    </w:rPr>
  </w:style>
  <w:style w:type="paragraph" w:styleId="IndexHeading">
    <w:name w:val="index heading"/>
    <w:basedOn w:val="Normal"/>
    <w:next w:val="Index1"/>
    <w:semiHidden/>
    <w:rsid w:val="005005C4"/>
    <w:pPr>
      <w:spacing w:before="120" w:after="120"/>
    </w:pPr>
    <w:rPr>
      <w:rFonts w:ascii="Arial" w:hAnsi="Arial"/>
      <w:b/>
      <w:color w:val="918585"/>
      <w:sz w:val="24"/>
    </w:rPr>
  </w:style>
  <w:style w:type="paragraph" w:styleId="Header">
    <w:name w:val="header"/>
    <w:basedOn w:val="Normal"/>
    <w:link w:val="HeaderChar"/>
    <w:rsid w:val="00500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5C4"/>
    <w:rPr>
      <w:rFonts w:ascii="Times New Roman" w:eastAsia="Times New Roman" w:hAnsi="Times New Roman" w:cs="Times New Roman"/>
      <w:sz w:val="16"/>
      <w:szCs w:val="20"/>
      <w:lang w:val="en-GB" w:eastAsia="en-US"/>
    </w:rPr>
  </w:style>
  <w:style w:type="paragraph" w:customStyle="1" w:styleId="Chapter">
    <w:name w:val="Chapter"/>
    <w:basedOn w:val="Normal"/>
    <w:rsid w:val="005005C4"/>
    <w:pPr>
      <w:spacing w:before="240"/>
    </w:pPr>
    <w:rPr>
      <w:rFonts w:ascii="Times New Roman" w:hAnsi="Times New Roman"/>
      <w:smallCaps/>
      <w:spacing w:val="80"/>
      <w:sz w:val="28"/>
    </w:rPr>
  </w:style>
  <w:style w:type="paragraph" w:customStyle="1" w:styleId="InChapter">
    <w:name w:val="InChapter"/>
    <w:basedOn w:val="Heading3"/>
    <w:rsid w:val="005005C4"/>
    <w:pPr>
      <w:spacing w:after="240"/>
      <w:outlineLvl w:val="9"/>
    </w:pPr>
    <w:rPr>
      <w:noProof/>
    </w:rPr>
  </w:style>
  <w:style w:type="paragraph" w:styleId="Index2">
    <w:name w:val="index 2"/>
    <w:basedOn w:val="Normal"/>
    <w:next w:val="Normal"/>
    <w:semiHidden/>
    <w:rsid w:val="005005C4"/>
    <w:pPr>
      <w:tabs>
        <w:tab w:val="right" w:pos="4176"/>
      </w:tabs>
      <w:ind w:left="568" w:hanging="284"/>
    </w:pPr>
    <w:rPr>
      <w:rFonts w:ascii="Garamond" w:hAnsi="Garamond"/>
    </w:rPr>
  </w:style>
  <w:style w:type="paragraph" w:customStyle="1" w:styleId="Byline">
    <w:name w:val="Byline"/>
    <w:rsid w:val="00500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5C4"/>
    <w:pPr>
      <w:tabs>
        <w:tab w:val="clear" w:pos="3600"/>
        <w:tab w:val="clear" w:pos="3958"/>
      </w:tabs>
      <w:jc w:val="right"/>
    </w:pPr>
  </w:style>
  <w:style w:type="character" w:styleId="Emphasis">
    <w:name w:val="Emphasis"/>
    <w:basedOn w:val="DefaultParagraphFont"/>
    <w:qFormat/>
    <w:rsid w:val="005005C4"/>
    <w:rPr>
      <w:i/>
    </w:rPr>
  </w:style>
  <w:style w:type="paragraph" w:styleId="Caption">
    <w:name w:val="caption"/>
    <w:basedOn w:val="BodyText"/>
    <w:next w:val="Normal"/>
    <w:qFormat/>
    <w:rsid w:val="005005C4"/>
    <w:pPr>
      <w:framePr w:w="2268" w:hSpace="181" w:vSpace="181" w:wrap="around" w:vAnchor="text" w:hAnchor="page" w:x="1135" w:y="285" w:anchorLock="1"/>
    </w:pPr>
    <w:rPr>
      <w:i/>
    </w:rPr>
  </w:style>
  <w:style w:type="paragraph" w:customStyle="1" w:styleId="MiniTOCTitle">
    <w:name w:val="MiniTOCTitle"/>
    <w:basedOn w:val="Heading4"/>
    <w:rsid w:val="005005C4"/>
    <w:pPr>
      <w:spacing w:before="240"/>
      <w:outlineLvl w:val="9"/>
    </w:pPr>
    <w:rPr>
      <w:noProof/>
      <w:sz w:val="24"/>
    </w:rPr>
  </w:style>
  <w:style w:type="paragraph" w:customStyle="1" w:styleId="MiniTOCItem">
    <w:name w:val="MiniTOCItem"/>
    <w:basedOn w:val="ListBullet"/>
    <w:rsid w:val="005005C4"/>
    <w:pPr>
      <w:numPr>
        <w:numId w:val="0"/>
      </w:numPr>
      <w:tabs>
        <w:tab w:val="right" w:leader="dot" w:pos="6521"/>
      </w:tabs>
      <w:spacing w:before="0" w:after="0"/>
    </w:pPr>
  </w:style>
  <w:style w:type="paragraph" w:customStyle="1" w:styleId="TOFTitle">
    <w:name w:val="TOFTitle"/>
    <w:basedOn w:val="TOCTitle"/>
    <w:rsid w:val="005005C4"/>
  </w:style>
  <w:style w:type="paragraph" w:styleId="TableofFigures">
    <w:name w:val="table of figures"/>
    <w:basedOn w:val="Normal"/>
    <w:next w:val="Normal"/>
    <w:semiHidden/>
    <w:rsid w:val="005005C4"/>
    <w:pPr>
      <w:tabs>
        <w:tab w:val="right" w:leader="dot" w:pos="9072"/>
      </w:tabs>
      <w:ind w:left="970" w:hanging="403"/>
    </w:pPr>
    <w:rPr>
      <w:rFonts w:ascii="Times New Roman" w:hAnsi="Times New Roman"/>
      <w:b/>
    </w:rPr>
  </w:style>
  <w:style w:type="paragraph" w:styleId="ListNumber">
    <w:name w:val="List Number"/>
    <w:basedOn w:val="List"/>
    <w:rsid w:val="005005C4"/>
    <w:pPr>
      <w:numPr>
        <w:numId w:val="14"/>
      </w:numPr>
      <w:tabs>
        <w:tab w:val="clear" w:pos="340"/>
      </w:tabs>
    </w:pPr>
  </w:style>
  <w:style w:type="character" w:customStyle="1" w:styleId="WingdingSymbols">
    <w:name w:val="Wingding Symbols"/>
    <w:rsid w:val="005005C4"/>
    <w:rPr>
      <w:rFonts w:ascii="Wingdings" w:hAnsi="Wingdings"/>
    </w:rPr>
  </w:style>
  <w:style w:type="character" w:customStyle="1" w:styleId="HotSpot">
    <w:name w:val="HotSpot"/>
    <w:rsid w:val="005005C4"/>
    <w:rPr>
      <w:color w:val="0033CC"/>
      <w:u w:val="none"/>
    </w:rPr>
  </w:style>
  <w:style w:type="paragraph" w:customStyle="1" w:styleId="BodyTextRight">
    <w:name w:val="Body Text Right"/>
    <w:basedOn w:val="BodyText"/>
    <w:rsid w:val="005005C4"/>
    <w:pPr>
      <w:spacing w:before="0" w:after="0"/>
      <w:jc w:val="right"/>
    </w:pPr>
  </w:style>
  <w:style w:type="paragraph" w:styleId="Index3">
    <w:name w:val="index 3"/>
    <w:basedOn w:val="ListNumber2"/>
    <w:next w:val="Normal"/>
    <w:semiHidden/>
    <w:rsid w:val="005005C4"/>
    <w:pPr>
      <w:numPr>
        <w:numId w:val="0"/>
      </w:numPr>
      <w:tabs>
        <w:tab w:val="right" w:leader="dot" w:pos="4176"/>
      </w:tabs>
    </w:pPr>
  </w:style>
  <w:style w:type="paragraph" w:styleId="ListNumber2">
    <w:name w:val="List Number 2"/>
    <w:basedOn w:val="List2"/>
    <w:rsid w:val="005005C4"/>
    <w:pPr>
      <w:numPr>
        <w:numId w:val="9"/>
      </w:numPr>
      <w:tabs>
        <w:tab w:val="clear" w:pos="1060"/>
      </w:tabs>
    </w:pPr>
  </w:style>
  <w:style w:type="paragraph" w:customStyle="1" w:styleId="MarginNote">
    <w:name w:val="Margin Note"/>
    <w:basedOn w:val="BodyText"/>
    <w:rsid w:val="00500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5C4"/>
    <w:rPr>
      <w:sz w:val="32"/>
    </w:rPr>
  </w:style>
  <w:style w:type="paragraph" w:customStyle="1" w:styleId="HeadingProcedure">
    <w:name w:val="Heading Procedure"/>
    <w:basedOn w:val="HeadingBase"/>
    <w:next w:val="Normal"/>
    <w:rsid w:val="005005C4"/>
    <w:pPr>
      <w:tabs>
        <w:tab w:val="left" w:pos="0"/>
      </w:tabs>
      <w:spacing w:before="120" w:after="60"/>
    </w:pPr>
    <w:rPr>
      <w:i/>
      <w:color w:val="918585"/>
      <w:sz w:val="22"/>
    </w:rPr>
  </w:style>
  <w:style w:type="paragraph" w:customStyle="1" w:styleId="TableBodyText">
    <w:name w:val="Table Body Text"/>
    <w:basedOn w:val="BodyText"/>
    <w:rsid w:val="005005C4"/>
    <w:pPr>
      <w:spacing w:before="60" w:after="60"/>
    </w:pPr>
  </w:style>
  <w:style w:type="paragraph" w:styleId="ListContinue">
    <w:name w:val="List Continue"/>
    <w:basedOn w:val="List"/>
    <w:rsid w:val="005005C4"/>
    <w:pPr>
      <w:ind w:firstLine="0"/>
    </w:pPr>
  </w:style>
  <w:style w:type="paragraph" w:customStyle="1" w:styleId="ListNote">
    <w:name w:val="List Note"/>
    <w:basedOn w:val="List"/>
    <w:rsid w:val="005005C4"/>
    <w:pPr>
      <w:pBdr>
        <w:top w:val="single" w:sz="6" w:space="2" w:color="918585"/>
        <w:bottom w:val="single" w:sz="6" w:space="2" w:color="918585"/>
      </w:pBdr>
      <w:tabs>
        <w:tab w:val="left" w:pos="1021"/>
      </w:tabs>
      <w:ind w:firstLine="0"/>
    </w:pPr>
  </w:style>
  <w:style w:type="paragraph" w:customStyle="1" w:styleId="Warning">
    <w:name w:val="Warning"/>
    <w:basedOn w:val="BodyText"/>
    <w:rsid w:val="005005C4"/>
    <w:pPr>
      <w:shd w:val="clear" w:color="auto" w:fill="D9D9D9"/>
      <w:tabs>
        <w:tab w:val="left" w:pos="992"/>
      </w:tabs>
      <w:ind w:left="119" w:right="119"/>
    </w:pPr>
    <w:rPr>
      <w:sz w:val="20"/>
    </w:rPr>
  </w:style>
  <w:style w:type="paragraph" w:customStyle="1" w:styleId="MarginIcons">
    <w:name w:val="Margin Icons"/>
    <w:basedOn w:val="BodyText"/>
    <w:rsid w:val="00500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5C4"/>
    <w:rPr>
      <w:rFonts w:ascii="Courier New" w:hAnsi="Courier New"/>
    </w:rPr>
  </w:style>
  <w:style w:type="paragraph" w:customStyle="1" w:styleId="NoteBullet">
    <w:name w:val="Note Bullet"/>
    <w:basedOn w:val="Note"/>
    <w:rsid w:val="005005C4"/>
    <w:pPr>
      <w:tabs>
        <w:tab w:val="clear" w:pos="680"/>
      </w:tabs>
      <w:spacing w:before="60" w:after="60"/>
    </w:pPr>
  </w:style>
  <w:style w:type="paragraph" w:customStyle="1" w:styleId="SubHeading2">
    <w:name w:val="SubHeading2"/>
    <w:basedOn w:val="HeadingBase"/>
    <w:rsid w:val="005005C4"/>
    <w:pPr>
      <w:spacing w:before="240" w:after="60"/>
    </w:pPr>
    <w:rPr>
      <w:sz w:val="20"/>
    </w:rPr>
  </w:style>
  <w:style w:type="paragraph" w:customStyle="1" w:styleId="SubHeading1">
    <w:name w:val="SubHeading1"/>
    <w:basedOn w:val="HeadingBase"/>
    <w:rsid w:val="005005C4"/>
    <w:pPr>
      <w:spacing w:before="240" w:after="60"/>
    </w:pPr>
    <w:rPr>
      <w:color w:val="918585"/>
      <w:sz w:val="22"/>
    </w:rPr>
  </w:style>
  <w:style w:type="paragraph" w:customStyle="1" w:styleId="SideHeading">
    <w:name w:val="Side Heading"/>
    <w:basedOn w:val="HeadingBase"/>
    <w:rsid w:val="00500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5C4"/>
    <w:pPr>
      <w:numPr>
        <w:numId w:val="10"/>
      </w:numPr>
    </w:pPr>
  </w:style>
  <w:style w:type="paragraph" w:styleId="PlainText">
    <w:name w:val="Plain Text"/>
    <w:basedOn w:val="Normal"/>
    <w:link w:val="PlainTextChar"/>
    <w:rsid w:val="005005C4"/>
    <w:rPr>
      <w:sz w:val="20"/>
    </w:rPr>
  </w:style>
  <w:style w:type="character" w:customStyle="1" w:styleId="PlainTextChar">
    <w:name w:val="Plain Text Char"/>
    <w:basedOn w:val="DefaultParagraphFont"/>
    <w:link w:val="PlainText"/>
    <w:rsid w:val="005005C4"/>
    <w:rPr>
      <w:rFonts w:ascii="Courier New" w:eastAsia="Times New Roman" w:hAnsi="Courier New" w:cs="Times New Roman"/>
      <w:sz w:val="20"/>
      <w:szCs w:val="20"/>
      <w:lang w:eastAsia="en-US"/>
    </w:rPr>
  </w:style>
  <w:style w:type="character" w:customStyle="1" w:styleId="MenuOption">
    <w:name w:val="Menu Option"/>
    <w:basedOn w:val="DefaultParagraphFont"/>
    <w:rsid w:val="005005C4"/>
    <w:rPr>
      <w:b/>
      <w:smallCaps/>
    </w:rPr>
  </w:style>
  <w:style w:type="paragraph" w:customStyle="1" w:styleId="TableListNumber">
    <w:name w:val="Table List Number"/>
    <w:basedOn w:val="ListNumber"/>
    <w:rsid w:val="005005C4"/>
    <w:pPr>
      <w:numPr>
        <w:numId w:val="0"/>
      </w:numPr>
    </w:pPr>
  </w:style>
  <w:style w:type="paragraph" w:styleId="TOC4">
    <w:name w:val="toc 4"/>
    <w:basedOn w:val="TOCBase"/>
    <w:next w:val="Normal"/>
    <w:semiHidden/>
    <w:rsid w:val="005005C4"/>
    <w:pPr>
      <w:tabs>
        <w:tab w:val="right" w:leader="dot" w:pos="9071"/>
      </w:tabs>
      <w:ind w:left="1701"/>
    </w:pPr>
  </w:style>
  <w:style w:type="paragraph" w:customStyle="1" w:styleId="ListAlpha">
    <w:name w:val="List Alpha"/>
    <w:basedOn w:val="List"/>
    <w:rsid w:val="005005C4"/>
    <w:pPr>
      <w:numPr>
        <w:numId w:val="8"/>
      </w:numPr>
    </w:pPr>
  </w:style>
  <w:style w:type="paragraph" w:customStyle="1" w:styleId="ListAlpha2">
    <w:name w:val="List Alpha 2"/>
    <w:basedOn w:val="List2"/>
    <w:rsid w:val="005005C4"/>
    <w:pPr>
      <w:numPr>
        <w:numId w:val="7"/>
      </w:numPr>
    </w:pPr>
  </w:style>
  <w:style w:type="paragraph" w:styleId="List2">
    <w:name w:val="List 2"/>
    <w:basedOn w:val="BodyText"/>
    <w:rsid w:val="005005C4"/>
    <w:pPr>
      <w:tabs>
        <w:tab w:val="left" w:pos="680"/>
      </w:tabs>
      <w:spacing w:before="60" w:after="60"/>
      <w:ind w:left="680" w:hanging="340"/>
    </w:pPr>
  </w:style>
  <w:style w:type="paragraph" w:styleId="List3">
    <w:name w:val="List 3"/>
    <w:basedOn w:val="BodyText"/>
    <w:rsid w:val="005005C4"/>
    <w:pPr>
      <w:tabs>
        <w:tab w:val="left" w:pos="1021"/>
      </w:tabs>
      <w:spacing w:before="60" w:after="60"/>
      <w:ind w:left="1020" w:hanging="340"/>
    </w:pPr>
  </w:style>
  <w:style w:type="paragraph" w:styleId="List4">
    <w:name w:val="List 4"/>
    <w:basedOn w:val="BodyText"/>
    <w:rsid w:val="005005C4"/>
    <w:pPr>
      <w:tabs>
        <w:tab w:val="left" w:pos="1361"/>
      </w:tabs>
      <w:spacing w:before="60" w:after="60"/>
      <w:ind w:left="1361" w:hanging="340"/>
    </w:pPr>
  </w:style>
  <w:style w:type="paragraph" w:styleId="List5">
    <w:name w:val="List 5"/>
    <w:basedOn w:val="BodyText"/>
    <w:rsid w:val="005005C4"/>
    <w:pPr>
      <w:tabs>
        <w:tab w:val="left" w:pos="1701"/>
      </w:tabs>
      <w:spacing w:before="60" w:after="60"/>
      <w:ind w:left="1701" w:hanging="340"/>
    </w:pPr>
  </w:style>
  <w:style w:type="paragraph" w:styleId="ListBullet3">
    <w:name w:val="List Bullet 3"/>
    <w:basedOn w:val="List3"/>
    <w:rsid w:val="005005C4"/>
    <w:pPr>
      <w:numPr>
        <w:numId w:val="13"/>
      </w:numPr>
      <w:tabs>
        <w:tab w:val="clear" w:pos="1021"/>
      </w:tabs>
      <w:ind w:left="1037" w:hanging="357"/>
    </w:pPr>
  </w:style>
  <w:style w:type="paragraph" w:styleId="ListBullet4">
    <w:name w:val="List Bullet 4"/>
    <w:basedOn w:val="List4"/>
    <w:rsid w:val="005005C4"/>
    <w:pPr>
      <w:numPr>
        <w:numId w:val="2"/>
      </w:numPr>
      <w:tabs>
        <w:tab w:val="clear" w:pos="1361"/>
      </w:tabs>
    </w:pPr>
  </w:style>
  <w:style w:type="paragraph" w:styleId="ListBullet5">
    <w:name w:val="List Bullet 5"/>
    <w:basedOn w:val="List5"/>
    <w:rsid w:val="005005C4"/>
    <w:pPr>
      <w:numPr>
        <w:numId w:val="3"/>
      </w:numPr>
    </w:pPr>
  </w:style>
  <w:style w:type="paragraph" w:styleId="ListContinue2">
    <w:name w:val="List Continue 2"/>
    <w:basedOn w:val="List2"/>
    <w:rsid w:val="005005C4"/>
    <w:pPr>
      <w:ind w:firstLine="0"/>
    </w:pPr>
  </w:style>
  <w:style w:type="paragraph" w:styleId="ListContinue3">
    <w:name w:val="List Continue 3"/>
    <w:basedOn w:val="List3"/>
    <w:rsid w:val="005005C4"/>
    <w:pPr>
      <w:ind w:left="1021" w:firstLine="0"/>
    </w:pPr>
  </w:style>
  <w:style w:type="paragraph" w:styleId="ListContinue4">
    <w:name w:val="List Continue 4"/>
    <w:basedOn w:val="List4"/>
    <w:rsid w:val="005005C4"/>
    <w:pPr>
      <w:ind w:firstLine="0"/>
    </w:pPr>
  </w:style>
  <w:style w:type="paragraph" w:styleId="ListContinue5">
    <w:name w:val="List Continue 5"/>
    <w:basedOn w:val="List5"/>
    <w:rsid w:val="005005C4"/>
    <w:pPr>
      <w:ind w:firstLine="0"/>
    </w:pPr>
  </w:style>
  <w:style w:type="paragraph" w:styleId="ListNumber3">
    <w:name w:val="List Number 3"/>
    <w:basedOn w:val="List3"/>
    <w:rsid w:val="005005C4"/>
    <w:pPr>
      <w:numPr>
        <w:numId w:val="4"/>
      </w:numPr>
    </w:pPr>
  </w:style>
  <w:style w:type="paragraph" w:styleId="ListNumber4">
    <w:name w:val="List Number 4"/>
    <w:basedOn w:val="List4"/>
    <w:rsid w:val="005005C4"/>
    <w:pPr>
      <w:numPr>
        <w:numId w:val="5"/>
      </w:numPr>
    </w:pPr>
  </w:style>
  <w:style w:type="paragraph" w:styleId="ListNumber5">
    <w:name w:val="List Number 5"/>
    <w:basedOn w:val="List5"/>
    <w:rsid w:val="005005C4"/>
    <w:pPr>
      <w:numPr>
        <w:numId w:val="6"/>
      </w:numPr>
    </w:pPr>
  </w:style>
  <w:style w:type="paragraph" w:styleId="BlockText">
    <w:name w:val="Block Text"/>
    <w:basedOn w:val="Normal"/>
    <w:rsid w:val="005005C4"/>
    <w:pPr>
      <w:spacing w:after="120"/>
      <w:ind w:left="1440" w:right="1440"/>
    </w:pPr>
  </w:style>
  <w:style w:type="character" w:customStyle="1" w:styleId="Subscript">
    <w:name w:val="Subscript"/>
    <w:basedOn w:val="DefaultParagraphFont"/>
    <w:rsid w:val="005005C4"/>
    <w:rPr>
      <w:sz w:val="16"/>
      <w:vertAlign w:val="subscript"/>
    </w:rPr>
  </w:style>
  <w:style w:type="character" w:customStyle="1" w:styleId="Superscript">
    <w:name w:val="Superscript"/>
    <w:basedOn w:val="DefaultParagraphFont"/>
    <w:rsid w:val="005005C4"/>
    <w:rPr>
      <w:sz w:val="16"/>
      <w:vertAlign w:val="superscript"/>
    </w:rPr>
  </w:style>
  <w:style w:type="character" w:customStyle="1" w:styleId="Symbols">
    <w:name w:val="Symbols"/>
    <w:basedOn w:val="DefaultParagraphFont"/>
    <w:rsid w:val="005005C4"/>
    <w:rPr>
      <w:rFonts w:ascii="Symbol" w:hAnsi="Symbol"/>
    </w:rPr>
  </w:style>
  <w:style w:type="character" w:customStyle="1" w:styleId="MenuOptions">
    <w:name w:val="Menu Options"/>
    <w:basedOn w:val="DefaultParagraphFont"/>
    <w:rsid w:val="005005C4"/>
    <w:rPr>
      <w:rFonts w:ascii="Arial Narrow" w:hAnsi="Arial Narrow"/>
      <w:smallCaps/>
    </w:rPr>
  </w:style>
  <w:style w:type="character" w:customStyle="1" w:styleId="Buttons">
    <w:name w:val="Buttons"/>
    <w:basedOn w:val="DefaultParagraphFont"/>
    <w:rsid w:val="005005C4"/>
    <w:rPr>
      <w:b/>
    </w:rPr>
  </w:style>
  <w:style w:type="character" w:customStyle="1" w:styleId="Underlined">
    <w:name w:val="Underlined"/>
    <w:basedOn w:val="DefaultParagraphFont"/>
    <w:rsid w:val="005005C4"/>
    <w:rPr>
      <w:u w:val="single"/>
    </w:rPr>
  </w:style>
  <w:style w:type="paragraph" w:customStyle="1" w:styleId="TableBodyTextRight">
    <w:name w:val="Table Body Text Right"/>
    <w:basedOn w:val="TableBodyText"/>
    <w:rsid w:val="005005C4"/>
    <w:pPr>
      <w:widowControl w:val="0"/>
      <w:autoSpaceDE w:val="0"/>
      <w:autoSpaceDN w:val="0"/>
      <w:adjustRightInd w:val="0"/>
      <w:jc w:val="right"/>
    </w:pPr>
    <w:rPr>
      <w:rFonts w:cs="Arial"/>
      <w:szCs w:val="18"/>
    </w:rPr>
  </w:style>
  <w:style w:type="paragraph" w:customStyle="1" w:styleId="CopyrightText">
    <w:name w:val="Copyright Text"/>
    <w:basedOn w:val="BodyText"/>
    <w:rsid w:val="005005C4"/>
    <w:rPr>
      <w:sz w:val="18"/>
    </w:rPr>
  </w:style>
  <w:style w:type="paragraph" w:customStyle="1" w:styleId="BodySmallRight">
    <w:name w:val="Body Small Right"/>
    <w:basedOn w:val="BodyTextRight"/>
    <w:rsid w:val="005005C4"/>
    <w:rPr>
      <w:sz w:val="18"/>
      <w:szCs w:val="18"/>
    </w:rPr>
  </w:style>
  <w:style w:type="paragraph" w:customStyle="1" w:styleId="MarginEdition">
    <w:name w:val="Margin Edition"/>
    <w:basedOn w:val="MarginNote"/>
    <w:rsid w:val="005005C4"/>
    <w:pPr>
      <w:spacing w:before="0" w:after="0"/>
    </w:pPr>
    <w:rPr>
      <w:rFonts w:ascii="Times New Roman" w:hAnsi="Times New Roman"/>
      <w:color w:val="999999"/>
    </w:rPr>
  </w:style>
  <w:style w:type="paragraph" w:customStyle="1" w:styleId="Spacer">
    <w:name w:val="Spacer"/>
    <w:basedOn w:val="Normal"/>
    <w:rsid w:val="005005C4"/>
    <w:rPr>
      <w:sz w:val="2"/>
      <w:szCs w:val="2"/>
    </w:rPr>
  </w:style>
  <w:style w:type="character" w:customStyle="1" w:styleId="Small">
    <w:name w:val="Small"/>
    <w:basedOn w:val="DefaultParagraphFont"/>
    <w:rsid w:val="005005C4"/>
    <w:rPr>
      <w:sz w:val="16"/>
    </w:rPr>
  </w:style>
  <w:style w:type="paragraph" w:customStyle="1" w:styleId="WideTable">
    <w:name w:val="Wide Table"/>
    <w:basedOn w:val="Normal"/>
    <w:rsid w:val="005005C4"/>
    <w:pPr>
      <w:ind w:left="-1418"/>
    </w:pPr>
    <w:rPr>
      <w:sz w:val="2"/>
      <w:szCs w:val="2"/>
    </w:rPr>
  </w:style>
  <w:style w:type="character" w:styleId="PageNumber">
    <w:name w:val="page number"/>
    <w:basedOn w:val="DefaultParagraphFont"/>
    <w:rsid w:val="005005C4"/>
  </w:style>
  <w:style w:type="paragraph" w:styleId="Quote">
    <w:name w:val="Quote"/>
    <w:basedOn w:val="Heading1"/>
    <w:link w:val="QuoteChar"/>
    <w:qFormat/>
    <w:rsid w:val="005005C4"/>
    <w:rPr>
      <w:b w:val="0"/>
      <w:sz w:val="72"/>
      <w:szCs w:val="72"/>
      <w:lang w:val="en-NZ"/>
    </w:rPr>
  </w:style>
  <w:style w:type="character" w:customStyle="1" w:styleId="QuoteChar">
    <w:name w:val="Quote Char"/>
    <w:basedOn w:val="DefaultParagraphFont"/>
    <w:link w:val="Quote"/>
    <w:rsid w:val="00500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5C4"/>
    <w:pPr>
      <w:pageBreakBefore/>
    </w:pPr>
  </w:style>
  <w:style w:type="paragraph" w:customStyle="1" w:styleId="Border">
    <w:name w:val="Border"/>
    <w:basedOn w:val="Normal"/>
    <w:qFormat/>
    <w:rsid w:val="00500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5C4"/>
    <w:rPr>
      <w:b/>
      <w:bCs/>
      <w:i/>
      <w:iCs/>
      <w:color w:val="auto"/>
    </w:rPr>
  </w:style>
  <w:style w:type="paragraph" w:styleId="IntenseQuote">
    <w:name w:val="Intense Quote"/>
    <w:basedOn w:val="Normal"/>
    <w:next w:val="Normal"/>
    <w:link w:val="IntenseQuoteChar"/>
    <w:uiPriority w:val="30"/>
    <w:qFormat/>
    <w:rsid w:val="00500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5C4"/>
    <w:rPr>
      <w:smallCaps/>
      <w:color w:val="auto"/>
      <w:u w:val="single"/>
    </w:rPr>
  </w:style>
  <w:style w:type="character" w:styleId="IntenseReference">
    <w:name w:val="Intense Reference"/>
    <w:basedOn w:val="DefaultParagraphFont"/>
    <w:uiPriority w:val="32"/>
    <w:qFormat/>
    <w:rsid w:val="005005C4"/>
    <w:rPr>
      <w:b/>
      <w:bCs/>
      <w:smallCaps/>
      <w:color w:val="auto"/>
      <w:spacing w:val="5"/>
      <w:u w:val="single"/>
    </w:rPr>
  </w:style>
  <w:style w:type="paragraph" w:customStyle="1" w:styleId="2ColumnHeading">
    <w:name w:val="2Column Heading"/>
    <w:basedOn w:val="BodyText"/>
    <w:qFormat/>
    <w:rsid w:val="005005C4"/>
    <w:pPr>
      <w:spacing w:after="60"/>
      <w:ind w:left="-2268"/>
    </w:pPr>
    <w:rPr>
      <w:b/>
    </w:rPr>
  </w:style>
  <w:style w:type="paragraph" w:customStyle="1" w:styleId="Heading1TOC">
    <w:name w:val="Heading1 TOC"/>
    <w:basedOn w:val="Normal"/>
    <w:qFormat/>
    <w:rsid w:val="005005C4"/>
    <w:pPr>
      <w:spacing w:before="240" w:after="120"/>
    </w:pPr>
    <w:rPr>
      <w:rFonts w:ascii="Times New Roman" w:hAnsi="Times New Roman"/>
      <w:b/>
      <w:sz w:val="32"/>
    </w:rPr>
  </w:style>
  <w:style w:type="paragraph" w:customStyle="1" w:styleId="Heading2TOC">
    <w:name w:val="Heading2 TOC"/>
    <w:basedOn w:val="Normal"/>
    <w:qFormat/>
    <w:rsid w:val="005005C4"/>
    <w:pPr>
      <w:spacing w:before="240" w:after="60"/>
    </w:pPr>
    <w:rPr>
      <w:rFonts w:ascii="Times New Roman" w:hAnsi="Times New Roman"/>
      <w:b/>
      <w:sz w:val="28"/>
    </w:rPr>
  </w:style>
  <w:style w:type="character" w:customStyle="1" w:styleId="Underline">
    <w:name w:val="Underline"/>
    <w:basedOn w:val="DefaultParagraphFont"/>
    <w:qFormat/>
    <w:rsid w:val="005005C4"/>
    <w:rPr>
      <w:u w:val="single"/>
    </w:rPr>
  </w:style>
  <w:style w:type="character" w:customStyle="1" w:styleId="BoldandItalics">
    <w:name w:val="Bold and Italics"/>
    <w:qFormat/>
    <w:rsid w:val="005005C4"/>
    <w:rPr>
      <w:b/>
      <w:i/>
      <w:u w:val="none"/>
    </w:rPr>
  </w:style>
  <w:style w:type="paragraph" w:styleId="BalloonText">
    <w:name w:val="Balloon Text"/>
    <w:basedOn w:val="Normal"/>
    <w:link w:val="BalloonTextChar"/>
    <w:rsid w:val="005005C4"/>
    <w:rPr>
      <w:rFonts w:ascii="Tahoma" w:hAnsi="Tahoma" w:cs="Tahoma"/>
      <w:sz w:val="16"/>
      <w:szCs w:val="16"/>
    </w:rPr>
  </w:style>
  <w:style w:type="character" w:customStyle="1" w:styleId="BalloonTextChar">
    <w:name w:val="Balloon Text Char"/>
    <w:basedOn w:val="DefaultParagraphFont"/>
    <w:link w:val="BalloonText"/>
    <w:rsid w:val="00500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5C4"/>
    <w:rPr>
      <w:b/>
      <w:color w:val="660033"/>
      <w:spacing w:val="0"/>
    </w:rPr>
  </w:style>
  <w:style w:type="paragraph" w:customStyle="1" w:styleId="Nameditemlist">
    <w:name w:val="Named item list"/>
    <w:basedOn w:val="BodyText"/>
    <w:qFormat/>
    <w:rsid w:val="005005C4"/>
    <w:pPr>
      <w:tabs>
        <w:tab w:val="left" w:pos="2835"/>
      </w:tabs>
      <w:ind w:left="2835" w:hanging="2835"/>
    </w:pPr>
  </w:style>
  <w:style w:type="paragraph" w:customStyle="1" w:styleId="BodyTextnopadding">
    <w:name w:val="Body Text no padding"/>
    <w:basedOn w:val="BodyText"/>
    <w:qFormat/>
    <w:rsid w:val="005005C4"/>
    <w:pPr>
      <w:spacing w:before="0" w:after="0"/>
    </w:pPr>
  </w:style>
  <w:style w:type="paragraph" w:customStyle="1" w:styleId="BodyTextBold">
    <w:name w:val="Body Text Bold"/>
    <w:basedOn w:val="BodyText"/>
    <w:qFormat/>
    <w:rsid w:val="005005C4"/>
    <w:rPr>
      <w:b/>
    </w:rPr>
  </w:style>
  <w:style w:type="character" w:styleId="Hyperlink">
    <w:name w:val="Hyperlink"/>
    <w:basedOn w:val="DefaultParagraphFont"/>
    <w:uiPriority w:val="99"/>
    <w:unhideWhenUsed/>
    <w:rsid w:val="0064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4691</Characters>
  <Application>Microsoft Office Word</Application>
  <DocSecurity>0</DocSecurity>
  <Lines>137</Lines>
  <Paragraphs>68</Paragraphs>
  <ScaleCrop>false</ScaleCrop>
  <Company>Author-it Software Corporation Ltd.</Company>
  <LinksUpToDate>false</LinksUpToDate>
  <CharactersWithSpaces>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PSPPCM018 Conduct demand and procurement spend analysis</dc:title>
  <dc:subject>Approved</dc:subject>
  <dc:creator>SkillsIQ</dc:creator>
  <cp:keywords>Release: 1</cp:keywords>
  <dc:description>Review Date: 12 April 2008</dc:description>
  <cp:lastModifiedBy>HSD_TPCMSd.prod</cp:lastModifiedBy>
  <cp:revision>3</cp:revision>
  <dcterms:created xsi:type="dcterms:W3CDTF">2022-11-21T09:05:00Z</dcterms:created>
  <dcterms:modified xsi:type="dcterms:W3CDTF">2022-11-21T09:05:00Z</dcterms:modified>
</cp:coreProperties>
</file>