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7901" w:rsidP="00C27901">
      <w:pPr>
        <w:pStyle w:val="Title"/>
      </w:pPr>
      <w:r>
        <w:fldChar w:fldCharType="begin"/>
      </w:r>
      <w:r>
        <w:instrText xml:space="preserve"> TITLE   \* MERGEFORMAT </w:instrText>
      </w:r>
      <w:r>
        <w:fldChar w:fldCharType="separate"/>
      </w:r>
      <w:r>
        <w:t>PSPPCM014 Participate in budget and procurement review processes</w:t>
      </w:r>
      <w:r>
        <w:fldChar w:fldCharType="end"/>
      </w:r>
    </w:p>
    <w:p w:rsidR="00C27901" w:rsidP="00C27901">
      <w:pPr>
        <w:pStyle w:val="Version"/>
        <w:sectPr w:rsidSect="004266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664A" w:rsidP="0042664A">
      <w:pPr>
        <w:pStyle w:val="SuperHeading"/>
      </w:pPr>
      <w:r w:rsidRPr="0042664A">
        <w:t>PSPPCM014 Participate in budget and procurement review processes</w:t>
      </w:r>
    </w:p>
    <w:p w:rsidR="00000000" w:rsidRPr="0042664A" w:rsidP="0042664A">
      <w:pPr>
        <w:pStyle w:val="Heading1"/>
      </w:pPr>
      <w:bookmarkStart w:id="1" w:name="O_824639"/>
      <w:bookmarkEnd w:id="1"/>
      <w:r w:rsidRPr="0042664A">
        <w:t>Modification History</w:t>
      </w:r>
    </w:p>
    <w:tbl>
      <w:tblPr>
        <w:tblW w:w="0" w:type="auto"/>
        <w:tblLayout w:type="fixed"/>
        <w:tblCellMar>
          <w:left w:w="62" w:type="dxa"/>
          <w:right w:w="62" w:type="dxa"/>
        </w:tblCellMar>
        <w:tblLook w:val="0000"/>
      </w:tblPr>
      <w:tblGrid>
        <w:gridCol w:w="1134"/>
        <w:gridCol w:w="7937"/>
      </w:tblGrid>
      <w:tr w:rsidTr="00C2790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64A" w:rsidP="0042664A">
            <w:pPr>
              <w:pStyle w:val="TableHeading"/>
            </w:pPr>
            <w:r w:rsidRPr="0042664A">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64A">
            <w:pPr>
              <w:pStyle w:val="TableHeading"/>
              <w:rPr>
                <w:lang w:val="en-NZ"/>
              </w:rPr>
            </w:pPr>
            <w:r w:rsidRPr="0042664A">
              <w:rPr>
                <w:rStyle w:val="SpecialBold"/>
              </w:rPr>
              <w:t>Comments</w:t>
            </w:r>
          </w:p>
        </w:tc>
      </w:tr>
      <w:tr w:rsidTr="00C2790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64A">
            <w:pPr>
              <w:pStyle w:val="BodyText"/>
              <w:rPr>
                <w:lang w:val="en-NZ"/>
              </w:rPr>
            </w:pPr>
            <w:r w:rsidRPr="0042664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64A" w:rsidP="0042664A">
            <w:pPr>
              <w:pStyle w:val="BodyText"/>
            </w:pPr>
            <w:r w:rsidRPr="0042664A">
              <w:t xml:space="preserve">This unit was released in PSP Public Sector Training Package release 1.0 and meets the Standards for Training Packages. </w:t>
            </w:r>
          </w:p>
          <w:p w:rsidR="00000000" w:rsidRPr="0042664A" w:rsidP="0042664A">
            <w:pPr>
              <w:pStyle w:val="BodyText"/>
            </w:pPr>
          </w:p>
          <w:p w:rsidR="00000000" w:rsidRPr="0042664A" w:rsidP="0042664A">
            <w:pPr>
              <w:pStyle w:val="BodyText"/>
            </w:pPr>
            <w:r w:rsidRPr="0042664A">
              <w:t>This unit supersedes and is equivalent to PSPPROC509A Participate in budget and procurement review processes.</w:t>
            </w:r>
          </w:p>
          <w:p w:rsidR="00000000" w:rsidRPr="0042664A" w:rsidP="0042664A">
            <w:pPr>
              <w:pStyle w:val="BodyText"/>
            </w:pPr>
          </w:p>
          <w:p w:rsidR="00000000" w:rsidRPr="0042664A" w:rsidP="0042664A">
            <w:pPr>
              <w:pStyle w:val="ListBullet"/>
            </w:pPr>
            <w:r w:rsidRPr="0042664A">
              <w:t>Unit code updated</w:t>
            </w:r>
          </w:p>
          <w:p w:rsidR="00000000" w:rsidRPr="0042664A" w:rsidP="0042664A">
            <w:pPr>
              <w:pStyle w:val="ListBullet"/>
            </w:pPr>
            <w:r w:rsidRPr="0042664A">
              <w:t>Content and formatting updated to comply with new standards</w:t>
            </w:r>
          </w:p>
          <w:p w:rsidR="00000000" w:rsidRPr="0042664A" w:rsidP="0042664A">
            <w:pPr>
              <w:pStyle w:val="ListBullet"/>
            </w:pPr>
            <w:r w:rsidRPr="0042664A">
              <w:t>All PC transitioned from passive to active voice</w:t>
            </w:r>
          </w:p>
        </w:tc>
      </w:tr>
    </w:tbl>
    <w:p w:rsidR="00000000" w:rsidRPr="0042664A" w:rsidP="0042664A">
      <w:pPr>
        <w:pStyle w:val="BodyText"/>
      </w:pPr>
    </w:p>
    <w:p w:rsidR="00000000" w:rsidRPr="0042664A" w:rsidP="0042664A">
      <w:pPr>
        <w:pStyle w:val="AllowPageBreak"/>
      </w:pPr>
    </w:p>
    <w:p w:rsidR="00000000" w:rsidRPr="0042664A" w:rsidP="0042664A">
      <w:pPr>
        <w:pStyle w:val="Heading1"/>
      </w:pPr>
      <w:bookmarkStart w:id="2" w:name="O_824640"/>
      <w:bookmarkEnd w:id="2"/>
      <w:r w:rsidRPr="0042664A">
        <w:t>Application</w:t>
      </w:r>
    </w:p>
    <w:p w:rsidR="00000000" w:rsidRPr="0042664A" w:rsidP="00C27901">
      <w:pPr>
        <w:pStyle w:val="BodyText"/>
      </w:pPr>
      <w:r w:rsidRPr="0042664A">
        <w:t>This unit describes the skills required to participate in government budget and review processes to ensure that procurement and contract management activities occur within established procedures and financial obligations are fulfilled.</w:t>
      </w:r>
    </w:p>
    <w:p w:rsidR="00000000" w:rsidRPr="0042664A" w:rsidP="00C27901">
      <w:pPr>
        <w:pStyle w:val="BodyText"/>
      </w:pPr>
      <w:r w:rsidRPr="0042664A">
        <w:t>This unit applies to those working in roles involving budgets and reviews for procurement.</w:t>
      </w:r>
    </w:p>
    <w:p w:rsidR="00000000" w:rsidRPr="0042664A" w:rsidP="00C27901">
      <w:pPr>
        <w:pStyle w:val="BodyText"/>
      </w:pPr>
      <w:r w:rsidRPr="0042664A">
        <w:t>The skills and knowledge described in this unit must be applied within the legislative, regulatory and policy environment in which they are carried out. Organisati</w:t>
      </w:r>
      <w:r w:rsidRPr="0042664A">
        <w:t>onal policies and procedures must be consulted and adhered to.</w:t>
      </w:r>
    </w:p>
    <w:p w:rsidR="00000000" w:rsidRPr="0042664A" w:rsidP="00C27901">
      <w:pPr>
        <w:pStyle w:val="BodyText"/>
      </w:pPr>
      <w:r w:rsidRPr="0042664A">
        <w:t>Those undertaking this unit would work independently seeking advice as required, performing complex tasks in a range of familiar contexts.</w:t>
      </w:r>
    </w:p>
    <w:p w:rsidR="00C27901" w:rsidP="00C27901">
      <w:pPr>
        <w:pStyle w:val="BodyText"/>
      </w:pPr>
      <w:r w:rsidRPr="0042664A">
        <w:t>No licensing, legislative or certification requireme</w:t>
      </w:r>
      <w:r w:rsidRPr="0042664A">
        <w:t>nts apply to unit at the time of publication.</w:t>
      </w:r>
    </w:p>
    <w:p w:rsidR="00000000" w:rsidRPr="0042664A" w:rsidP="0042664A">
      <w:pPr>
        <w:pStyle w:val="Heading1"/>
      </w:pPr>
      <w:bookmarkStart w:id="3" w:name="O_824642"/>
      <w:bookmarkEnd w:id="3"/>
      <w:r w:rsidRPr="0042664A">
        <w:t>Competency Field</w:t>
      </w:r>
    </w:p>
    <w:p w:rsidR="00000000" w:rsidRPr="0042664A" w:rsidP="00C27901">
      <w:pPr>
        <w:pStyle w:val="BodyText"/>
      </w:pPr>
      <w:r w:rsidRPr="0042664A">
        <w:t>Procurement</w:t>
      </w:r>
    </w:p>
    <w:p w:rsidR="00000000" w:rsidRPr="0042664A" w:rsidP="0042664A">
      <w:pPr>
        <w:pStyle w:val="Heading1"/>
      </w:pPr>
      <w:bookmarkStart w:id="4" w:name="O_824644"/>
      <w:bookmarkEnd w:id="4"/>
      <w:r w:rsidRPr="0042664A">
        <w:t>Elements and Performance Criteria</w:t>
      </w:r>
    </w:p>
    <w:tbl>
      <w:tblPr>
        <w:tblW w:w="0" w:type="auto"/>
        <w:tblLayout w:type="fixed"/>
        <w:tblCellMar>
          <w:left w:w="62" w:type="dxa"/>
          <w:right w:w="62" w:type="dxa"/>
        </w:tblCellMar>
        <w:tblLook w:val="0000"/>
      </w:tblPr>
      <w:tblGrid>
        <w:gridCol w:w="2203"/>
        <w:gridCol w:w="6804"/>
      </w:tblGrid>
      <w:tr w:rsidTr="0042664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64A">
            <w:pPr>
              <w:pStyle w:val="TableHeading"/>
              <w:rPr>
                <w:lang w:val="en-NZ"/>
              </w:rPr>
            </w:pPr>
            <w:r w:rsidRPr="0042664A">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64A">
            <w:pPr>
              <w:pStyle w:val="TableHeading"/>
              <w:rPr>
                <w:lang w:val="en-NZ"/>
              </w:rPr>
            </w:pPr>
            <w:r w:rsidRPr="0042664A">
              <w:t>PERFORMANCE CRITERIA</w:t>
            </w:r>
          </w:p>
        </w:tc>
      </w:tr>
      <w:tr w:rsidTr="0042664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64A">
            <w:pPr>
              <w:pStyle w:val="BodyText"/>
              <w:rPr>
                <w:lang w:val="en-NZ"/>
              </w:rPr>
            </w:pPr>
            <w:r w:rsidRPr="0042664A">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64A">
            <w:pPr>
              <w:pStyle w:val="BodyText"/>
              <w:rPr>
                <w:lang w:val="en-NZ"/>
              </w:rPr>
            </w:pPr>
            <w:r w:rsidRPr="0042664A">
              <w:t>Performance cri</w:t>
            </w:r>
            <w:r w:rsidRPr="0042664A">
              <w:t>teria describe the performance needed to demonstrate achievement of the element. Where bold italicised text is used, further information is detailed in the range of conditions section.</w:t>
            </w:r>
          </w:p>
        </w:tc>
      </w:tr>
      <w:tr w:rsidTr="0042664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64A">
            <w:pPr>
              <w:pStyle w:val="List"/>
              <w:rPr>
                <w:lang w:val="en-NZ"/>
              </w:rPr>
            </w:pPr>
            <w:r w:rsidRPr="0042664A">
              <w:rPr>
                <w:rStyle w:val="SpecialBold"/>
              </w:rPr>
              <w:t>1.</w:t>
            </w:r>
            <w:r w:rsidRPr="0042664A">
              <w:rPr>
                <w:rStyle w:val="SpecialBold"/>
              </w:rPr>
              <w:tab/>
              <w:t>Comply with the budget cycle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64A" w:rsidP="0042664A">
            <w:pPr>
              <w:pStyle w:val="List"/>
            </w:pPr>
            <w:r w:rsidRPr="0042664A">
              <w:t>1.1</w:t>
            </w:r>
            <w:r w:rsidRPr="0042664A">
              <w:tab/>
              <w:t>Identify and incorporate requireme</w:t>
            </w:r>
            <w:r w:rsidRPr="0042664A">
              <w:t>nts of legislation, policy and guidelines relevant to the budget cycle into criteria for decision making.</w:t>
            </w:r>
          </w:p>
          <w:p w:rsidR="00000000" w:rsidRPr="0042664A" w:rsidP="0042664A">
            <w:pPr>
              <w:pStyle w:val="List"/>
            </w:pPr>
            <w:r w:rsidRPr="0042664A">
              <w:t>1.2</w:t>
            </w:r>
            <w:r w:rsidRPr="0042664A">
              <w:tab/>
              <w:t>Produce calendar of budget cycle, including identification of approval stages and deadlines.</w:t>
            </w:r>
          </w:p>
          <w:p w:rsidR="00000000" w:rsidRPr="0042664A" w:rsidP="0042664A">
            <w:pPr>
              <w:pStyle w:val="List"/>
            </w:pPr>
            <w:r w:rsidRPr="0042664A">
              <w:t>1.3</w:t>
            </w:r>
            <w:r w:rsidRPr="0042664A">
              <w:tab/>
              <w:t>Document and explain organisation’s internal budg</w:t>
            </w:r>
            <w:r w:rsidRPr="0042664A">
              <w:t>et processes to staff.</w:t>
            </w:r>
          </w:p>
          <w:p w:rsidR="00000000" w:rsidRPr="0042664A" w:rsidP="0042664A">
            <w:pPr>
              <w:pStyle w:val="List"/>
            </w:pPr>
            <w:r w:rsidRPr="0042664A">
              <w:t>1.4</w:t>
            </w:r>
            <w:r w:rsidRPr="0042664A">
              <w:tab/>
              <w:t>Develop compliance strategies to ensure budget process obligations are met, including security requirements.</w:t>
            </w:r>
          </w:p>
          <w:p w:rsidR="00000000" w:rsidP="0042664A">
            <w:pPr>
              <w:pStyle w:val="List"/>
              <w:rPr>
                <w:lang w:val="en-NZ"/>
              </w:rPr>
            </w:pPr>
            <w:r w:rsidRPr="0042664A">
              <w:t>1.5</w:t>
            </w:r>
            <w:r w:rsidRPr="0042664A">
              <w:tab/>
              <w:t>Identify consequences of non-compliance with obligations and produce strategies to mitigate non-compliance.</w:t>
            </w:r>
          </w:p>
        </w:tc>
      </w:tr>
      <w:tr w:rsidTr="0042664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64A">
            <w:pPr>
              <w:pStyle w:val="List"/>
              <w:rPr>
                <w:lang w:val="en-NZ"/>
              </w:rPr>
            </w:pPr>
            <w:r w:rsidRPr="0042664A">
              <w:rPr>
                <w:rStyle w:val="SpecialBold"/>
              </w:rPr>
              <w:t>2.</w:t>
            </w:r>
            <w:r w:rsidRPr="0042664A">
              <w:rPr>
                <w:rStyle w:val="SpecialBold"/>
              </w:rPr>
              <w:tab/>
              <w:t>Meet</w:t>
            </w:r>
            <w:r w:rsidRPr="0042664A">
              <w:rPr>
                <w:rStyle w:val="SpecialBold"/>
              </w:rPr>
              <w:t xml:space="preserve"> cabinet and other approval process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64A" w:rsidP="0042664A">
            <w:pPr>
              <w:pStyle w:val="List"/>
            </w:pPr>
            <w:r w:rsidRPr="0042664A">
              <w:t>2.1</w:t>
            </w:r>
            <w:r w:rsidRPr="0042664A">
              <w:tab/>
              <w:t>Identify and apply appropriate cabinet and/or other approval processes.</w:t>
            </w:r>
          </w:p>
          <w:p w:rsidR="00000000" w:rsidRPr="0042664A" w:rsidP="0042664A">
            <w:pPr>
              <w:pStyle w:val="List"/>
            </w:pPr>
            <w:r w:rsidRPr="0042664A">
              <w:t>2.2</w:t>
            </w:r>
            <w:r w:rsidRPr="0042664A">
              <w:tab/>
              <w:t>Use relevant cabinet documentation templates to prepare cabinet papers and submissions.</w:t>
            </w:r>
          </w:p>
          <w:p w:rsidR="00000000" w:rsidRPr="0042664A" w:rsidP="0042664A">
            <w:pPr>
              <w:pStyle w:val="List"/>
            </w:pPr>
            <w:r w:rsidRPr="0042664A">
              <w:t>2.3</w:t>
            </w:r>
            <w:r w:rsidRPr="0042664A">
              <w:tab/>
              <w:t>Adhere to security requirements applicable to ca</w:t>
            </w:r>
            <w:r w:rsidRPr="0042664A">
              <w:t>binet papers and other submissions.</w:t>
            </w:r>
          </w:p>
          <w:p w:rsidR="00000000" w:rsidRPr="0042664A" w:rsidP="0042664A">
            <w:pPr>
              <w:pStyle w:val="List"/>
            </w:pPr>
            <w:r w:rsidRPr="0042664A">
              <w:t>2.4</w:t>
            </w:r>
            <w:r w:rsidRPr="0042664A">
              <w:tab/>
              <w:t>Meet policy requirements of the organisation applicable to cabinet papers and other submissions.</w:t>
            </w:r>
          </w:p>
          <w:p w:rsidR="00000000" w:rsidP="0042664A">
            <w:pPr>
              <w:pStyle w:val="List"/>
              <w:rPr>
                <w:lang w:val="en-NZ"/>
              </w:rPr>
            </w:pPr>
            <w:r w:rsidRPr="0042664A">
              <w:t>2.5</w:t>
            </w:r>
            <w:r w:rsidRPr="0042664A">
              <w:tab/>
              <w:t>Comply with internal organisational processes for cabinet submissions.</w:t>
            </w:r>
          </w:p>
        </w:tc>
      </w:tr>
      <w:tr w:rsidTr="0042664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64A">
            <w:pPr>
              <w:pStyle w:val="List"/>
              <w:rPr>
                <w:lang w:val="en-NZ"/>
              </w:rPr>
            </w:pPr>
            <w:r w:rsidRPr="0042664A">
              <w:rPr>
                <w:rStyle w:val="SpecialBold"/>
              </w:rPr>
              <w:t>3.</w:t>
            </w:r>
            <w:r w:rsidRPr="0042664A">
              <w:rPr>
                <w:rStyle w:val="SpecialBold"/>
              </w:rPr>
              <w:tab/>
              <w:t>Prepare a simple business case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64A" w:rsidP="0042664A">
            <w:pPr>
              <w:pStyle w:val="List"/>
            </w:pPr>
            <w:r w:rsidRPr="0042664A">
              <w:t>3.1</w:t>
            </w:r>
            <w:r w:rsidRPr="0042664A">
              <w:tab/>
              <w:t>Ident</w:t>
            </w:r>
            <w:r w:rsidRPr="0042664A">
              <w:t>ify outcomes expected of the business case.</w:t>
            </w:r>
          </w:p>
          <w:p w:rsidR="00000000" w:rsidRPr="0042664A" w:rsidP="0042664A">
            <w:pPr>
              <w:pStyle w:val="List"/>
            </w:pPr>
            <w:r w:rsidRPr="0042664A">
              <w:t>3.2</w:t>
            </w:r>
            <w:r w:rsidRPr="0042664A">
              <w:tab/>
              <w:t>Prepare work plans in consultation with management and other stakeholders to ensure that business case satisfies guidelines and supports expected outcomes.</w:t>
            </w:r>
          </w:p>
          <w:p w:rsidR="00000000" w:rsidRPr="0042664A" w:rsidP="0042664A">
            <w:pPr>
              <w:pStyle w:val="List"/>
            </w:pPr>
            <w:r w:rsidRPr="0042664A">
              <w:t>3.3</w:t>
            </w:r>
            <w:r w:rsidRPr="0042664A">
              <w:tab/>
              <w:t>Seek information to support the business case fr</w:t>
            </w:r>
            <w:r w:rsidRPr="0042664A">
              <w:t>om inside and outside the organisation and confirm its authenticity and reliability.</w:t>
            </w:r>
          </w:p>
          <w:p w:rsidR="00000000" w:rsidRPr="0042664A" w:rsidP="0042664A">
            <w:pPr>
              <w:pStyle w:val="List"/>
            </w:pPr>
            <w:r w:rsidRPr="0042664A">
              <w:t>3.4</w:t>
            </w:r>
            <w:r w:rsidRPr="0042664A">
              <w:tab/>
              <w:t>Organise information gathered into concise, logical arguments to support required outcomes.</w:t>
            </w:r>
          </w:p>
          <w:p w:rsidR="00000000" w:rsidP="0042664A">
            <w:pPr>
              <w:pStyle w:val="List"/>
              <w:rPr>
                <w:lang w:val="en-NZ"/>
              </w:rPr>
            </w:pPr>
            <w:r w:rsidRPr="0042664A">
              <w:t>3.5</w:t>
            </w:r>
            <w:r w:rsidRPr="0042664A">
              <w:tab/>
            </w:r>
            <w:r w:rsidRPr="0042664A">
              <w:t>Arrange appropriate reviewers for the business case and incorporate their comments into the final submission.</w:t>
            </w:r>
          </w:p>
        </w:tc>
      </w:tr>
      <w:tr w:rsidTr="0042664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64A">
            <w:pPr>
              <w:pStyle w:val="List"/>
              <w:rPr>
                <w:lang w:val="en-NZ"/>
              </w:rPr>
            </w:pPr>
            <w:r w:rsidRPr="0042664A">
              <w:rPr>
                <w:rStyle w:val="SpecialBold"/>
              </w:rPr>
              <w:t>4.</w:t>
            </w:r>
            <w:r w:rsidRPr="0042664A">
              <w:rPr>
                <w:rStyle w:val="SpecialBold"/>
              </w:rPr>
              <w:tab/>
              <w:t xml:space="preserve">Comply with government procurement </w:t>
            </w:r>
            <w:r w:rsidRPr="0042664A">
              <w:rPr>
                <w:rStyle w:val="SpecialBold"/>
              </w:rPr>
              <w:t>review processes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64A" w:rsidP="0042664A">
            <w:pPr>
              <w:pStyle w:val="List"/>
            </w:pPr>
            <w:r w:rsidRPr="0042664A">
              <w:t>4.1</w:t>
            </w:r>
            <w:r w:rsidRPr="0042664A">
              <w:tab/>
              <w:t>Identify and analyse requirements of legislation, and policy and probity guidelines fo</w:t>
            </w:r>
            <w:r w:rsidRPr="0042664A">
              <w:t>r procurement reviews for relevance to the procurement activity.</w:t>
            </w:r>
          </w:p>
          <w:p w:rsidR="00000000" w:rsidRPr="0042664A" w:rsidP="0042664A">
            <w:pPr>
              <w:pStyle w:val="List"/>
            </w:pPr>
            <w:r w:rsidRPr="0042664A">
              <w:t>4.2</w:t>
            </w:r>
            <w:r w:rsidRPr="0042664A">
              <w:tab/>
              <w:t>Build applicable procurement review processes into activity plan.</w:t>
            </w:r>
          </w:p>
          <w:p w:rsidR="00000000" w:rsidRPr="0042664A" w:rsidP="0042664A">
            <w:pPr>
              <w:pStyle w:val="List"/>
            </w:pPr>
            <w:r w:rsidRPr="0042664A">
              <w:t>4.3</w:t>
            </w:r>
            <w:r w:rsidRPr="0042664A">
              <w:tab/>
              <w:t>Prepare plans to ensure procurement reviews undertaken by internal or external bodies are provided with assistance re</w:t>
            </w:r>
            <w:r w:rsidRPr="0042664A">
              <w:t>quired to achieve the review.</w:t>
            </w:r>
          </w:p>
          <w:p w:rsidR="00000000" w:rsidP="0042664A">
            <w:pPr>
              <w:pStyle w:val="List"/>
              <w:rPr>
                <w:lang w:val="en-NZ"/>
              </w:rPr>
            </w:pPr>
            <w:r w:rsidRPr="0042664A">
              <w:t>4.4</w:t>
            </w:r>
            <w:r w:rsidRPr="0042664A">
              <w:tab/>
              <w:t>Prepare records and information to enable procurement review to be completed in a prompt and efficient way.</w:t>
            </w:r>
          </w:p>
        </w:tc>
      </w:tr>
      <w:tr w:rsidTr="0042664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64A">
            <w:pPr>
              <w:pStyle w:val="List"/>
              <w:rPr>
                <w:lang w:val="en-NZ"/>
              </w:rPr>
            </w:pPr>
            <w:r w:rsidRPr="0042664A">
              <w:rPr>
                <w:rStyle w:val="SpecialBold"/>
              </w:rPr>
              <w:t>5.</w:t>
            </w:r>
            <w:r w:rsidRPr="0042664A">
              <w:rPr>
                <w:rStyle w:val="SpecialBold"/>
              </w:rPr>
              <w:tab/>
              <w:t>Implement procurement review recommendations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64A" w:rsidP="0042664A">
            <w:pPr>
              <w:pStyle w:val="List"/>
            </w:pPr>
            <w:r w:rsidRPr="0042664A">
              <w:t>5.1</w:t>
            </w:r>
            <w:r w:rsidRPr="0042664A">
              <w:tab/>
              <w:t>Assess recommendations from procurement review processes agai</w:t>
            </w:r>
            <w:r w:rsidRPr="0042664A">
              <w:t xml:space="preserve">nst organisational policies and procedures. </w:t>
            </w:r>
          </w:p>
          <w:p w:rsidR="00000000" w:rsidRPr="0042664A" w:rsidP="0042664A">
            <w:pPr>
              <w:pStyle w:val="List"/>
            </w:pPr>
            <w:r w:rsidRPr="0042664A">
              <w:t>5.2</w:t>
            </w:r>
            <w:r w:rsidRPr="0042664A">
              <w:tab/>
              <w:t>Address organisation-wide implications of recommendations through communication with areas of the organisation affected by the recommendations.</w:t>
            </w:r>
          </w:p>
          <w:p w:rsidR="00000000" w:rsidRPr="0042664A" w:rsidP="0042664A">
            <w:pPr>
              <w:pStyle w:val="List"/>
            </w:pPr>
            <w:r w:rsidRPr="0042664A">
              <w:t>5.3</w:t>
            </w:r>
            <w:r w:rsidRPr="0042664A">
              <w:tab/>
              <w:t>Develop and initiate processes for continuous improvement r</w:t>
            </w:r>
            <w:r w:rsidRPr="0042664A">
              <w:t>eflecting the recommendations.</w:t>
            </w:r>
          </w:p>
          <w:p w:rsidR="00000000" w:rsidRPr="0042664A" w:rsidP="0042664A">
            <w:pPr>
              <w:pStyle w:val="List"/>
            </w:pPr>
            <w:r w:rsidRPr="0042664A">
              <w:t>5.4</w:t>
            </w:r>
            <w:r w:rsidRPr="0042664A">
              <w:tab/>
              <w:t>Evaluate the implementation of recommendations at appropriate intervals to ensure continuous improvement.</w:t>
            </w:r>
          </w:p>
        </w:tc>
      </w:tr>
    </w:tbl>
    <w:p w:rsidR="00C27901" w:rsidP="0042664A">
      <w:pPr>
        <w:pStyle w:val="BodyText"/>
      </w:pPr>
    </w:p>
    <w:p w:rsidR="00C27901" w:rsidP="0042664A">
      <w:pPr>
        <w:pStyle w:val="BodyText"/>
      </w:pPr>
    </w:p>
    <w:p w:rsidR="00000000" w:rsidRPr="0042664A" w:rsidP="0042664A">
      <w:pPr>
        <w:pStyle w:val="Heading1"/>
      </w:pPr>
      <w:bookmarkStart w:id="5" w:name="O_824645"/>
      <w:bookmarkEnd w:id="5"/>
      <w:r w:rsidRPr="0042664A">
        <w:t>Foundation Skills</w:t>
      </w:r>
    </w:p>
    <w:p w:rsidR="00000000" w:rsidRPr="0042664A" w:rsidP="00C27901">
      <w:pPr>
        <w:pStyle w:val="BodyText"/>
      </w:pPr>
      <w:r w:rsidRPr="0042664A">
        <w:t>Foundation skills are embedded within the elements and performance criteria o</w:t>
      </w:r>
      <w:r w:rsidRPr="0042664A">
        <w:t>f this unit.</w:t>
      </w:r>
    </w:p>
    <w:p w:rsidR="00000000" w:rsidRPr="0042664A" w:rsidP="0042664A">
      <w:pPr>
        <w:pStyle w:val="Heading1"/>
      </w:pPr>
      <w:bookmarkStart w:id="6" w:name="O_824647"/>
      <w:bookmarkEnd w:id="6"/>
      <w:r w:rsidRPr="0042664A">
        <w:t>Unit Mapping Information</w:t>
      </w:r>
    </w:p>
    <w:p w:rsidR="00000000" w:rsidRPr="0042664A" w:rsidP="00C27901">
      <w:pPr>
        <w:pStyle w:val="BodyText"/>
      </w:pPr>
      <w:r w:rsidRPr="0042664A">
        <w:t>This unit supersedes and is equivalent to PSPPROC509A Participate in budget and procurement review processes.</w:t>
      </w:r>
    </w:p>
    <w:p w:rsidR="00000000" w:rsidRPr="0042664A" w:rsidP="0042664A">
      <w:pPr>
        <w:pStyle w:val="Heading1"/>
      </w:pPr>
      <w:bookmarkStart w:id="7" w:name="O_824654"/>
      <w:bookmarkEnd w:id="7"/>
      <w:r w:rsidRPr="0042664A">
        <w:t>Links</w:t>
      </w:r>
    </w:p>
    <w:p w:rsidR="00000000" w:rsidRPr="0042664A" w:rsidP="00C27901">
      <w:pPr>
        <w:pStyle w:val="BodyText"/>
      </w:pPr>
      <w:r w:rsidRPr="0042664A">
        <w:t>Companion Volume implementatio</w:t>
      </w:r>
      <w:r w:rsidRPr="0042664A">
        <w:t xml:space="preserve">n guides are found in VETNet - </w:t>
      </w:r>
      <w:r>
        <w:fldChar w:fldCharType="begin"/>
      </w:r>
      <w:r>
        <w:instrText xml:space="preserve"> HYPERLINK "https://vetnet.gov.au/Pages/TrainingDocs.aspx?q=bebbece7-ff48-4d2c-8876-405679019623" </w:instrText>
      </w:r>
      <w:r>
        <w:fldChar w:fldCharType="separate"/>
      </w:r>
      <w:r w:rsidRPr="00CB16E3">
        <w:rPr>
          <w:rStyle w:val="Hyperlink"/>
        </w:rPr>
        <w:t>https://vetnet.gov.au/Pages/TrainingDocs.aspx?q=bebbece7-ff48-4d2c-8876-405679019623</w:t>
      </w:r>
      <w:r>
        <w:fldChar w:fldCharType="end"/>
      </w:r>
    </w:p>
    <w:p w:rsidR="00000000" w:rsidRPr="0042664A" w:rsidP="00C27901">
      <w:pPr>
        <w:pStyle w:val="BodyText"/>
      </w:pPr>
      <w:r w:rsidRPr="0042664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B16E3">
        <w:rPr>
          <w:rStyle w:val="Hyperlink"/>
        </w:rPr>
        <w:t>https://vetnet.gov.au/Pages/TrainingDocs.aspx?q=bebbece7-ff48-4d2c-8876-405679019623</w:t>
      </w:r>
      <w:r>
        <w:fldChar w:fldCharType="end"/>
      </w:r>
    </w:p>
    <w:p w:rsidR="00000000" w:rsidRPr="0042664A" w:rsidP="00C27901">
      <w:pPr>
        <w:pStyle w:val="BodyText"/>
      </w:pPr>
      <w:r w:rsidRPr="0042664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B16E3">
        <w:rPr>
          <w:rStyle w:val="Hyperlink"/>
        </w:rPr>
        <w:t>https://vetnet.gov.au/Pages/TrainingDocs.aspx?q=bebbece7-ff48-4d2c-8876-405679019623</w:t>
      </w:r>
      <w:r>
        <w:fldChar w:fldCharType="end"/>
      </w:r>
    </w:p>
    <w:p w:rsidR="00000000" w:rsidRPr="0042664A" w:rsidP="00C27901">
      <w:pPr>
        <w:pStyle w:val="BodyText"/>
      </w:pPr>
      <w:r w:rsidRPr="0042664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B16E3">
        <w:rPr>
          <w:rStyle w:val="Hyperlink"/>
        </w:rPr>
        <w:t>https://vetnet.gov.au/Pages/TrainingDocs.aspx?q=bebbece7-ff48-4d2c-8876-405679019623</w:t>
      </w:r>
      <w:r>
        <w:fldChar w:fldCharType="end"/>
      </w:r>
    </w:p>
    <w:p w:rsidR="00000000" w:rsidRPr="0042664A" w:rsidP="0042664A"/>
    <w:sectPr w:rsidSect="0042664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6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64A" w:rsidRPr="00C27901" w:rsidP="00C279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6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901" w:rsidP="004266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27901" w:rsidP="0042664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C27901" w:rsidP="004266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6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9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664A" w:rsidRPr="00C27901" w:rsidP="00C279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6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901" w:rsidRPr="002D2AF8" w:rsidP="0042664A">
    <w:pPr>
      <w:pStyle w:val="Header"/>
      <w:framePr w:wrap="around"/>
    </w:pPr>
    <w:r>
      <w:fldChar w:fldCharType="begin"/>
    </w:r>
    <w:r>
      <w:instrText xml:space="preserve"> TITLE   \* MERGEFORMAT </w:instrText>
    </w:r>
    <w:r>
      <w:fldChar w:fldCharType="separate"/>
    </w:r>
    <w:r>
      <w:t>PSPPCM014 Participate in budget and procurement review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C27901" w:rsidP="004266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FCC22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36A21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66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664A"/>
    <w:pPr>
      <w:spacing w:before="360" w:after="60"/>
      <w:outlineLvl w:val="0"/>
    </w:pPr>
    <w:rPr>
      <w:sz w:val="32"/>
    </w:rPr>
  </w:style>
  <w:style w:type="paragraph" w:styleId="Heading2">
    <w:name w:val="heading 2"/>
    <w:basedOn w:val="HeadingBase"/>
    <w:next w:val="BodyText"/>
    <w:link w:val="Heading2Char"/>
    <w:qFormat/>
    <w:rsid w:val="0042664A"/>
    <w:pPr>
      <w:keepLines/>
      <w:spacing w:before="240" w:after="120"/>
      <w:outlineLvl w:val="1"/>
    </w:pPr>
    <w:rPr>
      <w:sz w:val="28"/>
      <w:szCs w:val="40"/>
    </w:rPr>
  </w:style>
  <w:style w:type="paragraph" w:styleId="Heading3">
    <w:name w:val="heading 3"/>
    <w:basedOn w:val="HeadingBase"/>
    <w:next w:val="BodyText"/>
    <w:link w:val="Heading3Char"/>
    <w:qFormat/>
    <w:rsid w:val="0042664A"/>
    <w:pPr>
      <w:spacing w:before="180" w:after="120"/>
      <w:outlineLvl w:val="2"/>
    </w:pPr>
    <w:rPr>
      <w:spacing w:val="-10"/>
      <w:kern w:val="32"/>
    </w:rPr>
  </w:style>
  <w:style w:type="paragraph" w:styleId="Heading4">
    <w:name w:val="heading 4"/>
    <w:basedOn w:val="HeadingBase"/>
    <w:next w:val="BodyText"/>
    <w:link w:val="Heading4Char"/>
    <w:qFormat/>
    <w:rsid w:val="0042664A"/>
    <w:pPr>
      <w:spacing w:before="160" w:after="120"/>
      <w:outlineLvl w:val="3"/>
    </w:pPr>
    <w:rPr>
      <w:sz w:val="22"/>
    </w:rPr>
  </w:style>
  <w:style w:type="paragraph" w:styleId="Heading5">
    <w:name w:val="heading 5"/>
    <w:basedOn w:val="HeadingBase"/>
    <w:next w:val="Normal"/>
    <w:link w:val="Heading5Char"/>
    <w:qFormat/>
    <w:rsid w:val="0042664A"/>
    <w:pPr>
      <w:spacing w:before="80"/>
      <w:outlineLvl w:val="4"/>
    </w:pPr>
    <w:rPr>
      <w:color w:val="918585"/>
      <w:sz w:val="20"/>
    </w:rPr>
  </w:style>
  <w:style w:type="paragraph" w:styleId="Heading6">
    <w:name w:val="heading 6"/>
    <w:basedOn w:val="HeadingBase"/>
    <w:next w:val="Normal"/>
    <w:link w:val="Heading6Char"/>
    <w:qFormat/>
    <w:rsid w:val="0042664A"/>
    <w:pPr>
      <w:spacing w:before="60"/>
      <w:outlineLvl w:val="5"/>
    </w:pPr>
    <w:rPr>
      <w:color w:val="918585"/>
      <w:sz w:val="20"/>
    </w:rPr>
  </w:style>
  <w:style w:type="paragraph" w:styleId="Heading7">
    <w:name w:val="heading 7"/>
    <w:basedOn w:val="Normal"/>
    <w:next w:val="Normal"/>
    <w:link w:val="Heading7Char"/>
    <w:qFormat/>
    <w:rsid w:val="0042664A"/>
    <w:pPr>
      <w:ind w:left="720"/>
      <w:outlineLvl w:val="6"/>
    </w:pPr>
    <w:rPr>
      <w:i/>
    </w:rPr>
  </w:style>
  <w:style w:type="paragraph" w:styleId="Heading8">
    <w:name w:val="heading 8"/>
    <w:basedOn w:val="Normal"/>
    <w:next w:val="Normal"/>
    <w:link w:val="Heading8Char"/>
    <w:qFormat/>
    <w:rsid w:val="0042664A"/>
    <w:pPr>
      <w:ind w:left="720"/>
      <w:outlineLvl w:val="7"/>
    </w:pPr>
    <w:rPr>
      <w:i/>
    </w:rPr>
  </w:style>
  <w:style w:type="paragraph" w:styleId="Heading9">
    <w:name w:val="heading 9"/>
    <w:basedOn w:val="Normal"/>
    <w:next w:val="Normal"/>
    <w:link w:val="Heading9Char"/>
    <w:qFormat/>
    <w:rsid w:val="0042664A"/>
    <w:pPr>
      <w:ind w:left="720"/>
      <w:outlineLvl w:val="8"/>
    </w:pPr>
    <w:rPr>
      <w:i/>
    </w:rPr>
  </w:style>
  <w:style w:type="character" w:default="1" w:styleId="DefaultParagraphFont">
    <w:name w:val="Default Paragraph Font"/>
    <w:uiPriority w:val="1"/>
    <w:unhideWhenUsed/>
    <w:rsid w:val="004266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664A"/>
  </w:style>
  <w:style w:type="character" w:customStyle="1" w:styleId="Heading1Char">
    <w:name w:val="Heading 1 Char"/>
    <w:basedOn w:val="DefaultParagraphFont"/>
    <w:link w:val="Heading1"/>
    <w:rsid w:val="0042664A"/>
    <w:rPr>
      <w:rFonts w:ascii="Times New Roman" w:eastAsia="Times New Roman" w:hAnsi="Times New Roman" w:cs="Times New Roman"/>
      <w:b/>
      <w:sz w:val="32"/>
      <w:szCs w:val="20"/>
      <w:lang w:eastAsia="en-US"/>
    </w:rPr>
  </w:style>
  <w:style w:type="paragraph" w:styleId="BodyText">
    <w:name w:val="Body Text"/>
    <w:basedOn w:val="Normal"/>
    <w:link w:val="BodyTextChar"/>
    <w:rsid w:val="004266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664A"/>
    <w:rPr>
      <w:rFonts w:ascii="Times New Roman" w:eastAsia="Times New Roman" w:hAnsi="Times New Roman" w:cs="Times New Roman"/>
      <w:sz w:val="24"/>
      <w:lang w:eastAsia="en-US"/>
    </w:rPr>
  </w:style>
  <w:style w:type="paragraph" w:styleId="List">
    <w:name w:val="List"/>
    <w:basedOn w:val="BodyText"/>
    <w:next w:val="BodyText"/>
    <w:rsid w:val="0042664A"/>
    <w:pPr>
      <w:tabs>
        <w:tab w:val="left" w:pos="340"/>
      </w:tabs>
      <w:spacing w:before="60" w:after="60"/>
      <w:ind w:left="340" w:hanging="340"/>
    </w:pPr>
  </w:style>
  <w:style w:type="paragraph" w:styleId="ListBullet">
    <w:name w:val="List Bullet"/>
    <w:basedOn w:val="List"/>
    <w:rsid w:val="0042664A"/>
    <w:pPr>
      <w:numPr>
        <w:numId w:val="11"/>
      </w:numPr>
      <w:tabs>
        <w:tab w:val="clear" w:pos="340"/>
      </w:tabs>
      <w:spacing w:before="40" w:after="40"/>
    </w:pPr>
  </w:style>
  <w:style w:type="character" w:customStyle="1" w:styleId="SpecialBold">
    <w:name w:val="Special Bold"/>
    <w:basedOn w:val="DefaultParagraphFont"/>
    <w:rsid w:val="0042664A"/>
    <w:rPr>
      <w:b/>
      <w:spacing w:val="0"/>
    </w:rPr>
  </w:style>
  <w:style w:type="paragraph" w:customStyle="1" w:styleId="SuperHeading">
    <w:name w:val="SuperHeading"/>
    <w:basedOn w:val="Normal"/>
    <w:rsid w:val="0042664A"/>
    <w:pPr>
      <w:spacing w:before="240" w:after="120"/>
      <w:outlineLvl w:val="0"/>
    </w:pPr>
    <w:rPr>
      <w:rFonts w:ascii="Times New Roman" w:hAnsi="Times New Roman"/>
      <w:b/>
      <w:sz w:val="32"/>
    </w:rPr>
  </w:style>
  <w:style w:type="paragraph" w:customStyle="1" w:styleId="TableHeading">
    <w:name w:val="Table Heading"/>
    <w:basedOn w:val="HeadingBase"/>
    <w:rsid w:val="0042664A"/>
    <w:pPr>
      <w:keepLines/>
      <w:pBdr>
        <w:bottom w:val="single" w:sz="6" w:space="1" w:color="918585"/>
      </w:pBdr>
      <w:spacing w:before="240"/>
    </w:pPr>
  </w:style>
  <w:style w:type="paragraph" w:customStyle="1" w:styleId="AllowPageBreak">
    <w:name w:val="AllowPageBreak"/>
    <w:rsid w:val="004266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66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66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66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66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66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66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66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664A"/>
    <w:rPr>
      <w:rFonts w:ascii="Courier New" w:eastAsia="Times New Roman" w:hAnsi="Courier New" w:cs="Times New Roman"/>
      <w:i/>
      <w:szCs w:val="20"/>
      <w:lang w:eastAsia="en-US"/>
    </w:rPr>
  </w:style>
  <w:style w:type="paragraph" w:customStyle="1" w:styleId="HeadingBase">
    <w:name w:val="Heading Base"/>
    <w:rsid w:val="004266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664A"/>
    <w:pPr>
      <w:tabs>
        <w:tab w:val="right" w:leader="dot" w:pos="9072"/>
      </w:tabs>
      <w:ind w:left="567"/>
    </w:pPr>
    <w:rPr>
      <w:szCs w:val="22"/>
    </w:rPr>
  </w:style>
  <w:style w:type="paragraph" w:customStyle="1" w:styleId="TOCBase">
    <w:name w:val="TOC Base"/>
    <w:rsid w:val="004266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664A"/>
    <w:pPr>
      <w:tabs>
        <w:tab w:val="right" w:leader="dot" w:pos="9072"/>
      </w:tabs>
      <w:spacing w:before="40" w:after="40"/>
      <w:ind w:left="284"/>
    </w:pPr>
    <w:rPr>
      <w:rFonts w:ascii="Times New Roman" w:hAnsi="Times New Roman"/>
    </w:rPr>
  </w:style>
  <w:style w:type="paragraph" w:styleId="TOC1">
    <w:name w:val="toc 1"/>
    <w:basedOn w:val="TOCBase"/>
    <w:next w:val="Normal"/>
    <w:rsid w:val="004266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66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664A"/>
    <w:rPr>
      <w:rFonts w:ascii="Times New Roman" w:eastAsia="Times New Roman" w:hAnsi="Times New Roman" w:cs="Times New Roman"/>
      <w:sz w:val="16"/>
      <w:lang w:eastAsia="en-US"/>
    </w:rPr>
  </w:style>
  <w:style w:type="paragraph" w:styleId="Title">
    <w:name w:val="Title"/>
    <w:basedOn w:val="HeadingBase"/>
    <w:link w:val="TitleChar"/>
    <w:qFormat/>
    <w:rsid w:val="0042664A"/>
    <w:pPr>
      <w:spacing w:before="5040"/>
      <w:jc w:val="center"/>
    </w:pPr>
    <w:rPr>
      <w:sz w:val="48"/>
      <w:szCs w:val="72"/>
      <w:lang w:val="en-US"/>
    </w:rPr>
  </w:style>
  <w:style w:type="character" w:customStyle="1" w:styleId="TitleChar">
    <w:name w:val="Title Char"/>
    <w:basedOn w:val="DefaultParagraphFont"/>
    <w:link w:val="Title"/>
    <w:rsid w:val="004266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664A"/>
    <w:pPr>
      <w:tabs>
        <w:tab w:val="left" w:pos="3600"/>
        <w:tab w:val="left" w:pos="3958"/>
      </w:tabs>
    </w:pPr>
  </w:style>
  <w:style w:type="paragraph" w:customStyle="1" w:styleId="Note">
    <w:name w:val="Note"/>
    <w:basedOn w:val="BodyText"/>
    <w:rsid w:val="004266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664A"/>
    <w:pPr>
      <w:framePr w:wrap="auto" w:hAnchor="text" w:y="6049"/>
    </w:pPr>
    <w:rPr>
      <w:color w:val="000000"/>
      <w:sz w:val="40"/>
    </w:rPr>
  </w:style>
  <w:style w:type="paragraph" w:customStyle="1" w:styleId="TOCTitle">
    <w:name w:val="TOCTitle"/>
    <w:basedOn w:val="Heading1"/>
    <w:rsid w:val="0042664A"/>
    <w:pPr>
      <w:spacing w:after="240"/>
      <w:jc w:val="center"/>
      <w:outlineLvl w:val="9"/>
    </w:pPr>
    <w:rPr>
      <w:caps/>
    </w:rPr>
  </w:style>
  <w:style w:type="paragraph" w:customStyle="1" w:styleId="Version">
    <w:name w:val="Version"/>
    <w:rsid w:val="0042664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2664A"/>
    <w:pPr>
      <w:numPr>
        <w:numId w:val="12"/>
      </w:numPr>
      <w:tabs>
        <w:tab w:val="clear" w:pos="680"/>
      </w:tabs>
    </w:pPr>
  </w:style>
  <w:style w:type="paragraph" w:styleId="Index1">
    <w:name w:val="index 1"/>
    <w:basedOn w:val="Normal"/>
    <w:next w:val="Normal"/>
    <w:semiHidden/>
    <w:rsid w:val="0042664A"/>
    <w:pPr>
      <w:keepNext w:val="0"/>
      <w:tabs>
        <w:tab w:val="right" w:pos="4176"/>
      </w:tabs>
      <w:ind w:left="198" w:hanging="198"/>
    </w:pPr>
    <w:rPr>
      <w:rFonts w:ascii="Garamond" w:hAnsi="Garamond"/>
    </w:rPr>
  </w:style>
  <w:style w:type="paragraph" w:styleId="IndexHeading">
    <w:name w:val="index heading"/>
    <w:basedOn w:val="Normal"/>
    <w:next w:val="Index1"/>
    <w:semiHidden/>
    <w:rsid w:val="0042664A"/>
    <w:pPr>
      <w:spacing w:before="120" w:after="120"/>
    </w:pPr>
    <w:rPr>
      <w:rFonts w:ascii="Arial" w:hAnsi="Arial"/>
      <w:b/>
      <w:color w:val="918585"/>
      <w:sz w:val="24"/>
    </w:rPr>
  </w:style>
  <w:style w:type="paragraph" w:styleId="Header">
    <w:name w:val="header"/>
    <w:basedOn w:val="Normal"/>
    <w:link w:val="HeaderChar"/>
    <w:rsid w:val="004266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664A"/>
    <w:rPr>
      <w:rFonts w:ascii="Times New Roman" w:eastAsia="Times New Roman" w:hAnsi="Times New Roman" w:cs="Times New Roman"/>
      <w:sz w:val="16"/>
      <w:szCs w:val="20"/>
      <w:lang w:val="en-GB" w:eastAsia="en-US"/>
    </w:rPr>
  </w:style>
  <w:style w:type="paragraph" w:customStyle="1" w:styleId="Chapter">
    <w:name w:val="Chapter"/>
    <w:basedOn w:val="Normal"/>
    <w:rsid w:val="0042664A"/>
    <w:pPr>
      <w:spacing w:before="240"/>
    </w:pPr>
    <w:rPr>
      <w:rFonts w:ascii="Times New Roman" w:hAnsi="Times New Roman"/>
      <w:smallCaps/>
      <w:spacing w:val="80"/>
      <w:sz w:val="28"/>
    </w:rPr>
  </w:style>
  <w:style w:type="paragraph" w:customStyle="1" w:styleId="InChapter">
    <w:name w:val="InChapter"/>
    <w:basedOn w:val="Heading3"/>
    <w:rsid w:val="0042664A"/>
    <w:pPr>
      <w:spacing w:after="240"/>
      <w:outlineLvl w:val="9"/>
    </w:pPr>
    <w:rPr>
      <w:noProof/>
    </w:rPr>
  </w:style>
  <w:style w:type="paragraph" w:styleId="Index2">
    <w:name w:val="index 2"/>
    <w:basedOn w:val="Normal"/>
    <w:next w:val="Normal"/>
    <w:semiHidden/>
    <w:rsid w:val="0042664A"/>
    <w:pPr>
      <w:tabs>
        <w:tab w:val="right" w:pos="4176"/>
      </w:tabs>
      <w:ind w:left="568" w:hanging="284"/>
    </w:pPr>
    <w:rPr>
      <w:rFonts w:ascii="Garamond" w:hAnsi="Garamond"/>
    </w:rPr>
  </w:style>
  <w:style w:type="paragraph" w:customStyle="1" w:styleId="Byline">
    <w:name w:val="Byline"/>
    <w:rsid w:val="004266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664A"/>
    <w:pPr>
      <w:tabs>
        <w:tab w:val="clear" w:pos="3600"/>
        <w:tab w:val="clear" w:pos="3958"/>
      </w:tabs>
      <w:jc w:val="right"/>
    </w:pPr>
  </w:style>
  <w:style w:type="character" w:styleId="Emphasis">
    <w:name w:val="Emphasis"/>
    <w:basedOn w:val="DefaultParagraphFont"/>
    <w:qFormat/>
    <w:rsid w:val="0042664A"/>
    <w:rPr>
      <w:i/>
    </w:rPr>
  </w:style>
  <w:style w:type="paragraph" w:styleId="Caption">
    <w:name w:val="caption"/>
    <w:basedOn w:val="BodyText"/>
    <w:next w:val="Normal"/>
    <w:qFormat/>
    <w:rsid w:val="0042664A"/>
    <w:pPr>
      <w:framePr w:w="2268" w:hSpace="181" w:vSpace="181" w:wrap="around" w:vAnchor="text" w:hAnchor="page" w:x="1135" w:y="285" w:anchorLock="1"/>
    </w:pPr>
    <w:rPr>
      <w:i/>
    </w:rPr>
  </w:style>
  <w:style w:type="paragraph" w:customStyle="1" w:styleId="MiniTOCTitle">
    <w:name w:val="MiniTOCTitle"/>
    <w:basedOn w:val="Heading4"/>
    <w:rsid w:val="0042664A"/>
    <w:pPr>
      <w:spacing w:before="240"/>
      <w:outlineLvl w:val="9"/>
    </w:pPr>
    <w:rPr>
      <w:noProof/>
      <w:sz w:val="24"/>
    </w:rPr>
  </w:style>
  <w:style w:type="paragraph" w:customStyle="1" w:styleId="MiniTOCItem">
    <w:name w:val="MiniTOCItem"/>
    <w:basedOn w:val="ListBullet"/>
    <w:rsid w:val="0042664A"/>
    <w:pPr>
      <w:numPr>
        <w:numId w:val="0"/>
      </w:numPr>
      <w:tabs>
        <w:tab w:val="right" w:leader="dot" w:pos="6521"/>
      </w:tabs>
      <w:spacing w:before="0" w:after="0"/>
    </w:pPr>
  </w:style>
  <w:style w:type="paragraph" w:customStyle="1" w:styleId="TOFTitle">
    <w:name w:val="TOFTitle"/>
    <w:basedOn w:val="TOCTitle"/>
    <w:rsid w:val="0042664A"/>
  </w:style>
  <w:style w:type="paragraph" w:styleId="TableofFigures">
    <w:name w:val="table of figures"/>
    <w:basedOn w:val="Normal"/>
    <w:next w:val="Normal"/>
    <w:semiHidden/>
    <w:rsid w:val="0042664A"/>
    <w:pPr>
      <w:tabs>
        <w:tab w:val="right" w:leader="dot" w:pos="9072"/>
      </w:tabs>
      <w:ind w:left="970" w:hanging="403"/>
    </w:pPr>
    <w:rPr>
      <w:rFonts w:ascii="Times New Roman" w:hAnsi="Times New Roman"/>
      <w:b/>
    </w:rPr>
  </w:style>
  <w:style w:type="paragraph" w:styleId="ListNumber">
    <w:name w:val="List Number"/>
    <w:basedOn w:val="List"/>
    <w:rsid w:val="0042664A"/>
    <w:pPr>
      <w:numPr>
        <w:numId w:val="14"/>
      </w:numPr>
      <w:tabs>
        <w:tab w:val="clear" w:pos="340"/>
      </w:tabs>
    </w:pPr>
  </w:style>
  <w:style w:type="character" w:customStyle="1" w:styleId="WingdingSymbols">
    <w:name w:val="Wingding Symbols"/>
    <w:rsid w:val="0042664A"/>
    <w:rPr>
      <w:rFonts w:ascii="Wingdings" w:hAnsi="Wingdings"/>
    </w:rPr>
  </w:style>
  <w:style w:type="character" w:customStyle="1" w:styleId="HotSpot">
    <w:name w:val="HotSpot"/>
    <w:rsid w:val="0042664A"/>
    <w:rPr>
      <w:color w:val="0033CC"/>
      <w:u w:val="none"/>
    </w:rPr>
  </w:style>
  <w:style w:type="paragraph" w:customStyle="1" w:styleId="BodyTextRight">
    <w:name w:val="Body Text Right"/>
    <w:basedOn w:val="BodyText"/>
    <w:rsid w:val="0042664A"/>
    <w:pPr>
      <w:spacing w:before="0" w:after="0"/>
      <w:jc w:val="right"/>
    </w:pPr>
  </w:style>
  <w:style w:type="paragraph" w:styleId="Index3">
    <w:name w:val="index 3"/>
    <w:basedOn w:val="ListNumber2"/>
    <w:next w:val="Normal"/>
    <w:semiHidden/>
    <w:rsid w:val="0042664A"/>
    <w:pPr>
      <w:numPr>
        <w:numId w:val="0"/>
      </w:numPr>
      <w:tabs>
        <w:tab w:val="right" w:leader="dot" w:pos="4176"/>
      </w:tabs>
    </w:pPr>
  </w:style>
  <w:style w:type="paragraph" w:styleId="ListNumber2">
    <w:name w:val="List Number 2"/>
    <w:basedOn w:val="List2"/>
    <w:rsid w:val="0042664A"/>
    <w:pPr>
      <w:numPr>
        <w:numId w:val="9"/>
      </w:numPr>
      <w:tabs>
        <w:tab w:val="clear" w:pos="1060"/>
      </w:tabs>
    </w:pPr>
  </w:style>
  <w:style w:type="paragraph" w:customStyle="1" w:styleId="MarginNote">
    <w:name w:val="Margin Note"/>
    <w:basedOn w:val="BodyText"/>
    <w:rsid w:val="004266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66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66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664A"/>
    <w:rPr>
      <w:sz w:val="32"/>
    </w:rPr>
  </w:style>
  <w:style w:type="paragraph" w:customStyle="1" w:styleId="HeadingProcedure">
    <w:name w:val="Heading Procedure"/>
    <w:basedOn w:val="HeadingBase"/>
    <w:next w:val="Normal"/>
    <w:rsid w:val="0042664A"/>
    <w:pPr>
      <w:tabs>
        <w:tab w:val="left" w:pos="0"/>
      </w:tabs>
      <w:spacing w:before="120" w:after="60"/>
    </w:pPr>
    <w:rPr>
      <w:i/>
      <w:color w:val="918585"/>
      <w:sz w:val="22"/>
    </w:rPr>
  </w:style>
  <w:style w:type="paragraph" w:customStyle="1" w:styleId="TableBodyText">
    <w:name w:val="Table Body Text"/>
    <w:basedOn w:val="BodyText"/>
    <w:rsid w:val="0042664A"/>
    <w:pPr>
      <w:spacing w:before="60" w:after="60"/>
    </w:pPr>
  </w:style>
  <w:style w:type="paragraph" w:styleId="ListContinue">
    <w:name w:val="List Continue"/>
    <w:basedOn w:val="List"/>
    <w:rsid w:val="0042664A"/>
    <w:pPr>
      <w:ind w:firstLine="0"/>
    </w:pPr>
  </w:style>
  <w:style w:type="paragraph" w:customStyle="1" w:styleId="ListNote">
    <w:name w:val="List Note"/>
    <w:basedOn w:val="List"/>
    <w:rsid w:val="0042664A"/>
    <w:pPr>
      <w:pBdr>
        <w:top w:val="single" w:sz="6" w:space="2" w:color="918585"/>
        <w:bottom w:val="single" w:sz="6" w:space="2" w:color="918585"/>
      </w:pBdr>
      <w:tabs>
        <w:tab w:val="left" w:pos="1021"/>
      </w:tabs>
      <w:ind w:firstLine="0"/>
    </w:pPr>
  </w:style>
  <w:style w:type="paragraph" w:customStyle="1" w:styleId="Warning">
    <w:name w:val="Warning"/>
    <w:basedOn w:val="BodyText"/>
    <w:rsid w:val="0042664A"/>
    <w:pPr>
      <w:shd w:val="clear" w:color="auto" w:fill="D9D9D9"/>
      <w:tabs>
        <w:tab w:val="left" w:pos="992"/>
      </w:tabs>
      <w:ind w:left="119" w:right="119"/>
    </w:pPr>
    <w:rPr>
      <w:sz w:val="20"/>
    </w:rPr>
  </w:style>
  <w:style w:type="paragraph" w:customStyle="1" w:styleId="MarginIcons">
    <w:name w:val="Margin Icons"/>
    <w:basedOn w:val="BodyText"/>
    <w:rsid w:val="004266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664A"/>
    <w:rPr>
      <w:rFonts w:ascii="Courier New" w:hAnsi="Courier New"/>
    </w:rPr>
  </w:style>
  <w:style w:type="paragraph" w:customStyle="1" w:styleId="NoteBullet">
    <w:name w:val="Note Bullet"/>
    <w:basedOn w:val="Note"/>
    <w:rsid w:val="0042664A"/>
    <w:pPr>
      <w:tabs>
        <w:tab w:val="clear" w:pos="680"/>
      </w:tabs>
      <w:spacing w:before="60" w:after="60"/>
    </w:pPr>
  </w:style>
  <w:style w:type="paragraph" w:customStyle="1" w:styleId="SubHeading2">
    <w:name w:val="SubHeading2"/>
    <w:basedOn w:val="HeadingBase"/>
    <w:rsid w:val="0042664A"/>
    <w:pPr>
      <w:spacing w:before="240" w:after="60"/>
    </w:pPr>
    <w:rPr>
      <w:sz w:val="20"/>
    </w:rPr>
  </w:style>
  <w:style w:type="paragraph" w:customStyle="1" w:styleId="SubHeading1">
    <w:name w:val="SubHeading1"/>
    <w:basedOn w:val="HeadingBase"/>
    <w:rsid w:val="0042664A"/>
    <w:pPr>
      <w:spacing w:before="240" w:after="60"/>
    </w:pPr>
    <w:rPr>
      <w:color w:val="918585"/>
      <w:sz w:val="22"/>
    </w:rPr>
  </w:style>
  <w:style w:type="paragraph" w:customStyle="1" w:styleId="SideHeading">
    <w:name w:val="Side Heading"/>
    <w:basedOn w:val="HeadingBase"/>
    <w:rsid w:val="004266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664A"/>
    <w:pPr>
      <w:numPr>
        <w:numId w:val="10"/>
      </w:numPr>
    </w:pPr>
  </w:style>
  <w:style w:type="paragraph" w:styleId="PlainText">
    <w:name w:val="Plain Text"/>
    <w:basedOn w:val="Normal"/>
    <w:link w:val="PlainTextChar"/>
    <w:rsid w:val="0042664A"/>
    <w:rPr>
      <w:sz w:val="20"/>
    </w:rPr>
  </w:style>
  <w:style w:type="character" w:customStyle="1" w:styleId="PlainTextChar">
    <w:name w:val="Plain Text Char"/>
    <w:basedOn w:val="DefaultParagraphFont"/>
    <w:link w:val="PlainText"/>
    <w:rsid w:val="0042664A"/>
    <w:rPr>
      <w:rFonts w:ascii="Courier New" w:eastAsia="Times New Roman" w:hAnsi="Courier New" w:cs="Times New Roman"/>
      <w:sz w:val="20"/>
      <w:szCs w:val="20"/>
      <w:lang w:eastAsia="en-US"/>
    </w:rPr>
  </w:style>
  <w:style w:type="character" w:customStyle="1" w:styleId="MenuOption">
    <w:name w:val="Menu Option"/>
    <w:basedOn w:val="DefaultParagraphFont"/>
    <w:rsid w:val="0042664A"/>
    <w:rPr>
      <w:b/>
      <w:smallCaps/>
    </w:rPr>
  </w:style>
  <w:style w:type="paragraph" w:customStyle="1" w:styleId="TableListNumber">
    <w:name w:val="Table List Number"/>
    <w:basedOn w:val="ListNumber"/>
    <w:rsid w:val="0042664A"/>
    <w:pPr>
      <w:numPr>
        <w:numId w:val="0"/>
      </w:numPr>
    </w:pPr>
  </w:style>
  <w:style w:type="paragraph" w:styleId="TOC4">
    <w:name w:val="toc 4"/>
    <w:basedOn w:val="TOCBase"/>
    <w:next w:val="Normal"/>
    <w:semiHidden/>
    <w:rsid w:val="0042664A"/>
    <w:pPr>
      <w:tabs>
        <w:tab w:val="right" w:leader="dot" w:pos="9071"/>
      </w:tabs>
      <w:ind w:left="1701"/>
    </w:pPr>
  </w:style>
  <w:style w:type="paragraph" w:customStyle="1" w:styleId="ListAlpha">
    <w:name w:val="List Alpha"/>
    <w:basedOn w:val="List"/>
    <w:rsid w:val="0042664A"/>
    <w:pPr>
      <w:numPr>
        <w:numId w:val="8"/>
      </w:numPr>
    </w:pPr>
  </w:style>
  <w:style w:type="paragraph" w:customStyle="1" w:styleId="ListAlpha2">
    <w:name w:val="List Alpha 2"/>
    <w:basedOn w:val="List2"/>
    <w:rsid w:val="0042664A"/>
    <w:pPr>
      <w:numPr>
        <w:numId w:val="7"/>
      </w:numPr>
    </w:pPr>
  </w:style>
  <w:style w:type="paragraph" w:styleId="List2">
    <w:name w:val="List 2"/>
    <w:basedOn w:val="BodyText"/>
    <w:rsid w:val="0042664A"/>
    <w:pPr>
      <w:tabs>
        <w:tab w:val="left" w:pos="680"/>
      </w:tabs>
      <w:spacing w:before="60" w:after="60"/>
      <w:ind w:left="680" w:hanging="340"/>
    </w:pPr>
  </w:style>
  <w:style w:type="paragraph" w:styleId="List3">
    <w:name w:val="List 3"/>
    <w:basedOn w:val="BodyText"/>
    <w:rsid w:val="0042664A"/>
    <w:pPr>
      <w:tabs>
        <w:tab w:val="left" w:pos="1021"/>
      </w:tabs>
      <w:spacing w:before="60" w:after="60"/>
      <w:ind w:left="1020" w:hanging="340"/>
    </w:pPr>
  </w:style>
  <w:style w:type="paragraph" w:styleId="List4">
    <w:name w:val="List 4"/>
    <w:basedOn w:val="BodyText"/>
    <w:rsid w:val="0042664A"/>
    <w:pPr>
      <w:tabs>
        <w:tab w:val="left" w:pos="1361"/>
      </w:tabs>
      <w:spacing w:before="60" w:after="60"/>
      <w:ind w:left="1361" w:hanging="340"/>
    </w:pPr>
  </w:style>
  <w:style w:type="paragraph" w:styleId="List5">
    <w:name w:val="List 5"/>
    <w:basedOn w:val="BodyText"/>
    <w:rsid w:val="0042664A"/>
    <w:pPr>
      <w:tabs>
        <w:tab w:val="left" w:pos="1701"/>
      </w:tabs>
      <w:spacing w:before="60" w:after="60"/>
      <w:ind w:left="1701" w:hanging="340"/>
    </w:pPr>
  </w:style>
  <w:style w:type="paragraph" w:styleId="ListBullet3">
    <w:name w:val="List Bullet 3"/>
    <w:basedOn w:val="List3"/>
    <w:rsid w:val="0042664A"/>
    <w:pPr>
      <w:numPr>
        <w:numId w:val="13"/>
      </w:numPr>
      <w:tabs>
        <w:tab w:val="clear" w:pos="1021"/>
      </w:tabs>
      <w:ind w:left="1037" w:hanging="357"/>
    </w:pPr>
  </w:style>
  <w:style w:type="paragraph" w:styleId="ListBullet4">
    <w:name w:val="List Bullet 4"/>
    <w:basedOn w:val="List4"/>
    <w:rsid w:val="0042664A"/>
    <w:pPr>
      <w:numPr>
        <w:numId w:val="2"/>
      </w:numPr>
      <w:tabs>
        <w:tab w:val="clear" w:pos="1361"/>
      </w:tabs>
    </w:pPr>
  </w:style>
  <w:style w:type="paragraph" w:styleId="ListBullet5">
    <w:name w:val="List Bullet 5"/>
    <w:basedOn w:val="List5"/>
    <w:rsid w:val="0042664A"/>
    <w:pPr>
      <w:numPr>
        <w:numId w:val="3"/>
      </w:numPr>
    </w:pPr>
  </w:style>
  <w:style w:type="paragraph" w:styleId="ListContinue2">
    <w:name w:val="List Continue 2"/>
    <w:basedOn w:val="List2"/>
    <w:rsid w:val="0042664A"/>
    <w:pPr>
      <w:ind w:firstLine="0"/>
    </w:pPr>
  </w:style>
  <w:style w:type="paragraph" w:styleId="ListContinue3">
    <w:name w:val="List Continue 3"/>
    <w:basedOn w:val="List3"/>
    <w:rsid w:val="0042664A"/>
    <w:pPr>
      <w:ind w:left="1021" w:firstLine="0"/>
    </w:pPr>
  </w:style>
  <w:style w:type="paragraph" w:styleId="ListContinue4">
    <w:name w:val="List Continue 4"/>
    <w:basedOn w:val="List4"/>
    <w:rsid w:val="0042664A"/>
    <w:pPr>
      <w:ind w:firstLine="0"/>
    </w:pPr>
  </w:style>
  <w:style w:type="paragraph" w:styleId="ListContinue5">
    <w:name w:val="List Continue 5"/>
    <w:basedOn w:val="List5"/>
    <w:rsid w:val="0042664A"/>
    <w:pPr>
      <w:ind w:firstLine="0"/>
    </w:pPr>
  </w:style>
  <w:style w:type="paragraph" w:styleId="ListNumber3">
    <w:name w:val="List Number 3"/>
    <w:basedOn w:val="List3"/>
    <w:rsid w:val="0042664A"/>
    <w:pPr>
      <w:numPr>
        <w:numId w:val="4"/>
      </w:numPr>
    </w:pPr>
  </w:style>
  <w:style w:type="paragraph" w:styleId="ListNumber4">
    <w:name w:val="List Number 4"/>
    <w:basedOn w:val="List4"/>
    <w:rsid w:val="0042664A"/>
    <w:pPr>
      <w:numPr>
        <w:numId w:val="5"/>
      </w:numPr>
    </w:pPr>
  </w:style>
  <w:style w:type="paragraph" w:styleId="ListNumber5">
    <w:name w:val="List Number 5"/>
    <w:basedOn w:val="List5"/>
    <w:rsid w:val="0042664A"/>
    <w:pPr>
      <w:numPr>
        <w:numId w:val="6"/>
      </w:numPr>
    </w:pPr>
  </w:style>
  <w:style w:type="paragraph" w:styleId="BlockText">
    <w:name w:val="Block Text"/>
    <w:basedOn w:val="Normal"/>
    <w:rsid w:val="0042664A"/>
    <w:pPr>
      <w:spacing w:after="120"/>
      <w:ind w:left="1440" w:right="1440"/>
    </w:pPr>
  </w:style>
  <w:style w:type="character" w:customStyle="1" w:styleId="Subscript">
    <w:name w:val="Subscript"/>
    <w:basedOn w:val="DefaultParagraphFont"/>
    <w:rsid w:val="0042664A"/>
    <w:rPr>
      <w:sz w:val="16"/>
      <w:vertAlign w:val="subscript"/>
    </w:rPr>
  </w:style>
  <w:style w:type="character" w:customStyle="1" w:styleId="Superscript">
    <w:name w:val="Superscript"/>
    <w:basedOn w:val="DefaultParagraphFont"/>
    <w:rsid w:val="0042664A"/>
    <w:rPr>
      <w:sz w:val="16"/>
      <w:vertAlign w:val="superscript"/>
    </w:rPr>
  </w:style>
  <w:style w:type="character" w:customStyle="1" w:styleId="Symbols">
    <w:name w:val="Symbols"/>
    <w:basedOn w:val="DefaultParagraphFont"/>
    <w:rsid w:val="0042664A"/>
    <w:rPr>
      <w:rFonts w:ascii="Symbol" w:hAnsi="Symbol"/>
    </w:rPr>
  </w:style>
  <w:style w:type="character" w:customStyle="1" w:styleId="MenuOptions">
    <w:name w:val="Menu Options"/>
    <w:basedOn w:val="DefaultParagraphFont"/>
    <w:rsid w:val="0042664A"/>
    <w:rPr>
      <w:rFonts w:ascii="Arial Narrow" w:hAnsi="Arial Narrow"/>
      <w:smallCaps/>
    </w:rPr>
  </w:style>
  <w:style w:type="character" w:customStyle="1" w:styleId="Buttons">
    <w:name w:val="Buttons"/>
    <w:basedOn w:val="DefaultParagraphFont"/>
    <w:rsid w:val="0042664A"/>
    <w:rPr>
      <w:b/>
    </w:rPr>
  </w:style>
  <w:style w:type="character" w:customStyle="1" w:styleId="Underlined">
    <w:name w:val="Underlined"/>
    <w:basedOn w:val="DefaultParagraphFont"/>
    <w:rsid w:val="0042664A"/>
    <w:rPr>
      <w:u w:val="single"/>
    </w:rPr>
  </w:style>
  <w:style w:type="paragraph" w:customStyle="1" w:styleId="TableBodyTextRight">
    <w:name w:val="Table Body Text Right"/>
    <w:basedOn w:val="TableBodyText"/>
    <w:rsid w:val="0042664A"/>
    <w:pPr>
      <w:widowControl w:val="0"/>
      <w:autoSpaceDE w:val="0"/>
      <w:autoSpaceDN w:val="0"/>
      <w:adjustRightInd w:val="0"/>
      <w:jc w:val="right"/>
    </w:pPr>
    <w:rPr>
      <w:rFonts w:cs="Arial"/>
      <w:szCs w:val="18"/>
    </w:rPr>
  </w:style>
  <w:style w:type="paragraph" w:customStyle="1" w:styleId="CopyrightText">
    <w:name w:val="Copyright Text"/>
    <w:basedOn w:val="BodyText"/>
    <w:rsid w:val="0042664A"/>
    <w:rPr>
      <w:sz w:val="18"/>
    </w:rPr>
  </w:style>
  <w:style w:type="paragraph" w:customStyle="1" w:styleId="BodySmallRight">
    <w:name w:val="Body Small Right"/>
    <w:basedOn w:val="BodyTextRight"/>
    <w:rsid w:val="0042664A"/>
    <w:rPr>
      <w:sz w:val="18"/>
      <w:szCs w:val="18"/>
    </w:rPr>
  </w:style>
  <w:style w:type="paragraph" w:customStyle="1" w:styleId="MarginEdition">
    <w:name w:val="Margin Edition"/>
    <w:basedOn w:val="MarginNote"/>
    <w:rsid w:val="0042664A"/>
    <w:pPr>
      <w:spacing w:before="0" w:after="0"/>
    </w:pPr>
    <w:rPr>
      <w:rFonts w:ascii="Times New Roman" w:hAnsi="Times New Roman"/>
      <w:color w:val="999999"/>
    </w:rPr>
  </w:style>
  <w:style w:type="paragraph" w:customStyle="1" w:styleId="Spacer">
    <w:name w:val="Spacer"/>
    <w:basedOn w:val="Normal"/>
    <w:rsid w:val="0042664A"/>
    <w:rPr>
      <w:sz w:val="2"/>
      <w:szCs w:val="2"/>
    </w:rPr>
  </w:style>
  <w:style w:type="character" w:customStyle="1" w:styleId="Small">
    <w:name w:val="Small"/>
    <w:basedOn w:val="DefaultParagraphFont"/>
    <w:rsid w:val="0042664A"/>
    <w:rPr>
      <w:sz w:val="16"/>
    </w:rPr>
  </w:style>
  <w:style w:type="paragraph" w:customStyle="1" w:styleId="WideTable">
    <w:name w:val="Wide Table"/>
    <w:basedOn w:val="Normal"/>
    <w:rsid w:val="0042664A"/>
    <w:pPr>
      <w:ind w:left="-1418"/>
    </w:pPr>
    <w:rPr>
      <w:sz w:val="2"/>
      <w:szCs w:val="2"/>
    </w:rPr>
  </w:style>
  <w:style w:type="character" w:styleId="PageNumber">
    <w:name w:val="page number"/>
    <w:basedOn w:val="DefaultParagraphFont"/>
    <w:rsid w:val="0042664A"/>
  </w:style>
  <w:style w:type="paragraph" w:styleId="Quote">
    <w:name w:val="Quote"/>
    <w:basedOn w:val="Heading1"/>
    <w:link w:val="QuoteChar"/>
    <w:qFormat/>
    <w:rsid w:val="0042664A"/>
    <w:rPr>
      <w:b w:val="0"/>
      <w:sz w:val="72"/>
      <w:szCs w:val="72"/>
      <w:lang w:val="en-NZ"/>
    </w:rPr>
  </w:style>
  <w:style w:type="character" w:customStyle="1" w:styleId="QuoteChar">
    <w:name w:val="Quote Char"/>
    <w:basedOn w:val="DefaultParagraphFont"/>
    <w:link w:val="Quote"/>
    <w:rsid w:val="004266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664A"/>
    <w:pPr>
      <w:pageBreakBefore/>
    </w:pPr>
  </w:style>
  <w:style w:type="paragraph" w:customStyle="1" w:styleId="Border">
    <w:name w:val="Border"/>
    <w:basedOn w:val="Normal"/>
    <w:qFormat/>
    <w:rsid w:val="004266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664A"/>
    <w:rPr>
      <w:b/>
      <w:bCs/>
      <w:i/>
      <w:iCs/>
      <w:color w:val="auto"/>
    </w:rPr>
  </w:style>
  <w:style w:type="paragraph" w:styleId="IntenseQuote">
    <w:name w:val="Intense Quote"/>
    <w:basedOn w:val="Normal"/>
    <w:next w:val="Normal"/>
    <w:link w:val="IntenseQuoteChar"/>
    <w:uiPriority w:val="30"/>
    <w:qFormat/>
    <w:rsid w:val="004266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66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664A"/>
    <w:rPr>
      <w:smallCaps/>
      <w:color w:val="auto"/>
      <w:u w:val="single"/>
    </w:rPr>
  </w:style>
  <w:style w:type="character" w:styleId="IntenseReference">
    <w:name w:val="Intense Reference"/>
    <w:basedOn w:val="DefaultParagraphFont"/>
    <w:uiPriority w:val="32"/>
    <w:qFormat/>
    <w:rsid w:val="0042664A"/>
    <w:rPr>
      <w:b/>
      <w:bCs/>
      <w:smallCaps/>
      <w:color w:val="auto"/>
      <w:spacing w:val="5"/>
      <w:u w:val="single"/>
    </w:rPr>
  </w:style>
  <w:style w:type="paragraph" w:customStyle="1" w:styleId="2ColumnHeading">
    <w:name w:val="2Column Heading"/>
    <w:basedOn w:val="BodyText"/>
    <w:qFormat/>
    <w:rsid w:val="0042664A"/>
    <w:pPr>
      <w:spacing w:after="60"/>
      <w:ind w:left="-2268"/>
    </w:pPr>
    <w:rPr>
      <w:b/>
    </w:rPr>
  </w:style>
  <w:style w:type="paragraph" w:customStyle="1" w:styleId="Heading1TOC">
    <w:name w:val="Heading1 TOC"/>
    <w:basedOn w:val="Normal"/>
    <w:qFormat/>
    <w:rsid w:val="0042664A"/>
    <w:pPr>
      <w:spacing w:before="240" w:after="120"/>
    </w:pPr>
    <w:rPr>
      <w:rFonts w:ascii="Times New Roman" w:hAnsi="Times New Roman"/>
      <w:b/>
      <w:sz w:val="32"/>
    </w:rPr>
  </w:style>
  <w:style w:type="paragraph" w:customStyle="1" w:styleId="Heading2TOC">
    <w:name w:val="Heading2 TOC"/>
    <w:basedOn w:val="Normal"/>
    <w:qFormat/>
    <w:rsid w:val="0042664A"/>
    <w:pPr>
      <w:spacing w:before="240" w:after="60"/>
    </w:pPr>
    <w:rPr>
      <w:rFonts w:ascii="Times New Roman" w:hAnsi="Times New Roman"/>
      <w:b/>
      <w:sz w:val="28"/>
    </w:rPr>
  </w:style>
  <w:style w:type="character" w:customStyle="1" w:styleId="Underline">
    <w:name w:val="Underline"/>
    <w:basedOn w:val="DefaultParagraphFont"/>
    <w:qFormat/>
    <w:rsid w:val="0042664A"/>
    <w:rPr>
      <w:u w:val="single"/>
    </w:rPr>
  </w:style>
  <w:style w:type="character" w:customStyle="1" w:styleId="BoldandItalics">
    <w:name w:val="Bold and Italics"/>
    <w:qFormat/>
    <w:rsid w:val="0042664A"/>
    <w:rPr>
      <w:b/>
      <w:i/>
      <w:u w:val="none"/>
    </w:rPr>
  </w:style>
  <w:style w:type="paragraph" w:styleId="BalloonText">
    <w:name w:val="Balloon Text"/>
    <w:basedOn w:val="Normal"/>
    <w:link w:val="BalloonTextChar"/>
    <w:rsid w:val="0042664A"/>
    <w:rPr>
      <w:rFonts w:ascii="Tahoma" w:hAnsi="Tahoma" w:cs="Tahoma"/>
      <w:sz w:val="16"/>
      <w:szCs w:val="16"/>
    </w:rPr>
  </w:style>
  <w:style w:type="character" w:customStyle="1" w:styleId="BalloonTextChar">
    <w:name w:val="Balloon Text Char"/>
    <w:basedOn w:val="DefaultParagraphFont"/>
    <w:link w:val="BalloonText"/>
    <w:rsid w:val="004266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66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66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664A"/>
    <w:rPr>
      <w:b/>
      <w:color w:val="660033"/>
      <w:spacing w:val="0"/>
    </w:rPr>
  </w:style>
  <w:style w:type="paragraph" w:customStyle="1" w:styleId="Nameditemlist">
    <w:name w:val="Named item list"/>
    <w:basedOn w:val="BodyText"/>
    <w:qFormat/>
    <w:rsid w:val="0042664A"/>
    <w:pPr>
      <w:tabs>
        <w:tab w:val="left" w:pos="2835"/>
      </w:tabs>
      <w:ind w:left="2835" w:hanging="2835"/>
    </w:pPr>
  </w:style>
  <w:style w:type="paragraph" w:customStyle="1" w:styleId="BodyTextnopadding">
    <w:name w:val="Body Text no padding"/>
    <w:basedOn w:val="BodyText"/>
    <w:qFormat/>
    <w:rsid w:val="0042664A"/>
    <w:pPr>
      <w:spacing w:before="0" w:after="0"/>
    </w:pPr>
  </w:style>
  <w:style w:type="paragraph" w:customStyle="1" w:styleId="BodyTextBold">
    <w:name w:val="Body Text Bold"/>
    <w:basedOn w:val="BodyText"/>
    <w:qFormat/>
    <w:rsid w:val="0042664A"/>
    <w:rPr>
      <w:b/>
    </w:rPr>
  </w:style>
  <w:style w:type="character" w:styleId="Hyperlink">
    <w:name w:val="Hyperlink"/>
    <w:basedOn w:val="DefaultParagraphFont"/>
    <w:uiPriority w:val="99"/>
    <w:unhideWhenUsed/>
    <w:rsid w:val="00C279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729</Words>
  <Characters>4964</Characters>
  <Application>Microsoft Office Word</Application>
  <DocSecurity>0</DocSecurity>
  <Lines>150</Lines>
  <Paragraphs>76</Paragraphs>
  <ScaleCrop>false</ScaleCrop>
  <Company>Author-it Software Corporation Ltd.</Company>
  <LinksUpToDate>false</LinksUpToDate>
  <CharactersWithSpaces>5617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PSPPCM014 Participate in budget and procurement review processes</dc:title>
  <dc:subject>Approved</dc:subject>
  <dc:creator>SkillsIQ</dc:creator>
  <cp:keywords>Release: 1</cp:keywords>
  <dc:description>Review Date: 12 April 2008</dc:description>
  <cp:lastModifiedBy>HSD_TPCMSd.prod</cp:lastModifiedBy>
  <cp:revision>3</cp:revision>
  <dcterms:created xsi:type="dcterms:W3CDTF">2022-11-21T08:58:00Z</dcterms:created>
  <dcterms:modified xsi:type="dcterms:W3CDTF">2022-11-21T08:58:00Z</dcterms:modified>
</cp:coreProperties>
</file>