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F02" w:rsidP="00100F02">
      <w:pPr>
        <w:pStyle w:val="Title"/>
      </w:pPr>
      <w:r>
        <w:fldChar w:fldCharType="begin"/>
      </w:r>
      <w:r>
        <w:instrText xml:space="preserve"> TITLE   \* MERGEFORMAT </w:instrText>
      </w:r>
      <w:r>
        <w:fldChar w:fldCharType="separate"/>
      </w:r>
      <w:r>
        <w:t>PSPPCM010 Manage procurement risk</w:t>
      </w:r>
      <w:r>
        <w:fldChar w:fldCharType="end"/>
      </w:r>
    </w:p>
    <w:p w:rsidR="00100F02" w:rsidP="00100F02">
      <w:pPr>
        <w:pStyle w:val="Version"/>
        <w:sectPr w:rsidSect="001D07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730" w:rsidP="001D0730">
      <w:pPr>
        <w:pStyle w:val="SuperHeading"/>
      </w:pPr>
      <w:r w:rsidRPr="001D0730">
        <w:t>PSPPCM010 Manage procurement risk</w:t>
      </w:r>
    </w:p>
    <w:p w:rsidR="00000000" w:rsidRPr="001D0730" w:rsidP="001D0730">
      <w:pPr>
        <w:pStyle w:val="Heading1"/>
      </w:pPr>
      <w:bookmarkStart w:id="1" w:name="O_824544"/>
      <w:bookmarkEnd w:id="1"/>
      <w:r w:rsidRPr="001D0730">
        <w:t>Modification History</w:t>
      </w:r>
    </w:p>
    <w:tbl>
      <w:tblPr>
        <w:tblW w:w="0" w:type="auto"/>
        <w:tblLayout w:type="fixed"/>
        <w:tblCellMar>
          <w:left w:w="62" w:type="dxa"/>
          <w:right w:w="62" w:type="dxa"/>
        </w:tblCellMar>
        <w:tblLook w:val="0000"/>
      </w:tblPr>
      <w:tblGrid>
        <w:gridCol w:w="1134"/>
        <w:gridCol w:w="7937"/>
      </w:tblGrid>
      <w:tr w:rsidTr="00100F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TableHeading"/>
              <w:rPr>
                <w:lang w:val="en-NZ"/>
              </w:rPr>
            </w:pPr>
            <w:r w:rsidRPr="001D07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TableHeading"/>
              <w:rPr>
                <w:lang w:val="en-NZ"/>
              </w:rPr>
            </w:pPr>
            <w:r w:rsidRPr="001D0730">
              <w:t>Comments</w:t>
            </w:r>
          </w:p>
        </w:tc>
      </w:tr>
      <w:tr w:rsidTr="00100F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730" w:rsidP="001D0730">
            <w:pPr>
              <w:pStyle w:val="BodyText"/>
            </w:pPr>
            <w:r w:rsidRPr="001D0730">
              <w:t xml:space="preserve">This unit was released in PSP Public Sector Training Package release 1.0 and meets the Standards for Training Packages. </w:t>
            </w:r>
          </w:p>
          <w:p w:rsidR="00000000" w:rsidRPr="001D0730" w:rsidP="001D0730">
            <w:pPr>
              <w:pStyle w:val="BodyText"/>
            </w:pPr>
          </w:p>
          <w:p w:rsidR="00000000" w:rsidRPr="001D0730" w:rsidP="001D0730">
            <w:pPr>
              <w:pStyle w:val="BodyText"/>
            </w:pPr>
            <w:r w:rsidRPr="001D0730">
              <w:t>This unit supersedes and is equivalent to PSPPROC505A Manage procurement risk.</w:t>
            </w:r>
          </w:p>
          <w:p w:rsidR="00000000" w:rsidRPr="001D0730" w:rsidP="001D0730">
            <w:pPr>
              <w:pStyle w:val="BodyText"/>
            </w:pPr>
          </w:p>
          <w:p w:rsidR="00000000" w:rsidRPr="001D0730" w:rsidP="001D0730">
            <w:pPr>
              <w:pStyle w:val="ListBullet"/>
            </w:pPr>
            <w:r w:rsidRPr="001D0730">
              <w:t>Unit code up</w:t>
            </w:r>
            <w:r w:rsidRPr="001D0730">
              <w:t>dated</w:t>
            </w:r>
          </w:p>
          <w:p w:rsidR="00000000" w:rsidRPr="001D0730" w:rsidP="001D0730">
            <w:pPr>
              <w:pStyle w:val="ListBullet"/>
            </w:pPr>
            <w:r w:rsidRPr="001D0730">
              <w:t>Content and formatting updated to comply with new standards</w:t>
            </w:r>
          </w:p>
          <w:p w:rsidR="00000000" w:rsidRPr="001D0730" w:rsidP="001D0730">
            <w:pPr>
              <w:pStyle w:val="ListBullet"/>
            </w:pPr>
            <w:r w:rsidRPr="001D0730">
              <w:t>All PC transitioned from passive to active voice</w:t>
            </w:r>
          </w:p>
        </w:tc>
      </w:tr>
    </w:tbl>
    <w:p w:rsidR="00100F02" w:rsidP="001D0730">
      <w:pPr>
        <w:pStyle w:val="BodyText"/>
      </w:pPr>
    </w:p>
    <w:p w:rsidR="00100F02" w:rsidP="001D0730">
      <w:pPr>
        <w:pStyle w:val="BodyText"/>
      </w:pPr>
    </w:p>
    <w:p w:rsidR="00000000" w:rsidRPr="001D0730" w:rsidP="001D0730">
      <w:pPr>
        <w:pStyle w:val="Heading1"/>
      </w:pPr>
      <w:bookmarkStart w:id="2" w:name="O_824545"/>
      <w:bookmarkEnd w:id="2"/>
      <w:r w:rsidRPr="001D0730">
        <w:t>Application</w:t>
      </w:r>
    </w:p>
    <w:p w:rsidR="00000000" w:rsidRPr="001D0730" w:rsidP="00100F02">
      <w:pPr>
        <w:pStyle w:val="BodyText"/>
      </w:pPr>
      <w:r w:rsidRPr="001D0730">
        <w:t xml:space="preserve">This unit describes the skills required to manage risks associated with all stages of procurement. It includes assessing risk, and preparing, implementing and reviewing a risk management plan. </w:t>
      </w:r>
    </w:p>
    <w:p w:rsidR="00000000" w:rsidRPr="001D0730" w:rsidP="00100F02">
      <w:pPr>
        <w:pStyle w:val="BodyText"/>
      </w:pPr>
      <w:r w:rsidRPr="001D0730">
        <w:t xml:space="preserve">This unit applies to those working as public sector staff in </w:t>
      </w:r>
      <w:r w:rsidRPr="001D0730">
        <w:t>roles that involve managing procurement risks.</w:t>
      </w:r>
    </w:p>
    <w:p w:rsidR="00000000" w:rsidRPr="001D0730" w:rsidP="00100F02">
      <w:pPr>
        <w:pStyle w:val="BodyText"/>
      </w:pPr>
      <w:r w:rsidRPr="001D0730">
        <w:t>The skills and knowledge described in this unit must be applied within the legislative, regulatory and policy environment in which they are carried out. Organisational policies and procedures must be consulte</w:t>
      </w:r>
      <w:r w:rsidRPr="001D0730">
        <w:t>d and adhered to.</w:t>
      </w:r>
    </w:p>
    <w:p w:rsidR="00000000" w:rsidRPr="001D0730" w:rsidP="00100F02">
      <w:pPr>
        <w:pStyle w:val="BodyText"/>
      </w:pPr>
      <w:r w:rsidRPr="001D0730">
        <w:t>Those undertaking this unit would work autonomously while performing complex tasks, in familiar contexts.</w:t>
      </w:r>
    </w:p>
    <w:p w:rsidR="00100F02" w:rsidP="00100F02">
      <w:pPr>
        <w:pStyle w:val="BodyText"/>
      </w:pPr>
      <w:r w:rsidRPr="001D0730">
        <w:t>No licensing, legislative or certification requirements apply to unit at the time of publication.</w:t>
      </w:r>
    </w:p>
    <w:p w:rsidR="00000000" w:rsidRPr="001D0730" w:rsidP="001D0730">
      <w:pPr>
        <w:pStyle w:val="Heading1"/>
      </w:pPr>
      <w:bookmarkStart w:id="3" w:name="O_824547"/>
      <w:bookmarkEnd w:id="3"/>
      <w:r w:rsidRPr="001D0730">
        <w:t>Competency Fie</w:t>
      </w:r>
      <w:r w:rsidRPr="001D0730">
        <w:t>ld</w:t>
      </w:r>
    </w:p>
    <w:p w:rsidR="00000000" w:rsidRPr="001D0730" w:rsidP="00100F02">
      <w:pPr>
        <w:pStyle w:val="BodyText"/>
      </w:pPr>
      <w:r w:rsidRPr="001D0730">
        <w:t>Procurement</w:t>
      </w:r>
    </w:p>
    <w:p w:rsidR="00000000" w:rsidRPr="001D0730" w:rsidP="001D0730">
      <w:pPr>
        <w:pStyle w:val="Heading1"/>
      </w:pPr>
      <w:bookmarkStart w:id="4" w:name="O_824549"/>
      <w:bookmarkEnd w:id="4"/>
      <w:r w:rsidRPr="001D0730">
        <w:t>Elements and Performance Criteria</w:t>
      </w:r>
    </w:p>
    <w:tbl>
      <w:tblPr>
        <w:tblW w:w="0" w:type="auto"/>
        <w:tblLayout w:type="fixed"/>
        <w:tblCellMar>
          <w:left w:w="62" w:type="dxa"/>
          <w:right w:w="62" w:type="dxa"/>
        </w:tblCellMar>
        <w:tblLook w:val="0000"/>
      </w:tblPr>
      <w:tblGrid>
        <w:gridCol w:w="2203"/>
        <w:gridCol w:w="6804"/>
      </w:tblGrid>
      <w:tr w:rsidTr="001D07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TableHeading"/>
              <w:rPr>
                <w:lang w:val="en-NZ"/>
              </w:rPr>
            </w:pPr>
            <w:r w:rsidRPr="001D07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TableHeading"/>
              <w:rPr>
                <w:lang w:val="en-NZ"/>
              </w:rPr>
            </w:pPr>
            <w:r w:rsidRPr="001D0730">
              <w:t>PERFORMANCE CRITERIA</w:t>
            </w:r>
          </w:p>
        </w:tc>
      </w:tr>
      <w:tr w:rsidTr="001D07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Performance criteria describe the performance needed to demonstrate achievement of the element. Where bold italicised text is used, further information is detailed in the range of conditions section.</w:t>
            </w:r>
          </w:p>
        </w:tc>
      </w:tr>
      <w:tr w:rsidTr="001D07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List"/>
              <w:rPr>
                <w:lang w:val="en-NZ"/>
              </w:rPr>
            </w:pPr>
            <w:r w:rsidRPr="001D0730">
              <w:rPr>
                <w:rStyle w:val="SpecialBold"/>
              </w:rPr>
              <w:t>1.</w:t>
            </w:r>
            <w:r w:rsidRPr="001D0730">
              <w:rPr>
                <w:rStyle w:val="SpecialBold"/>
              </w:rPr>
              <w:tab/>
              <w:t>Assess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730" w:rsidP="001D0730">
            <w:pPr>
              <w:pStyle w:val="List"/>
            </w:pPr>
            <w:r w:rsidRPr="001D0730">
              <w:t>1.1</w:t>
            </w:r>
            <w:r w:rsidRPr="001D0730">
              <w:tab/>
              <w:t>Identify legislation, policies, busi</w:t>
            </w:r>
            <w:r w:rsidRPr="001D0730">
              <w:t>ness processes and resources impacting the contract.</w:t>
            </w:r>
          </w:p>
          <w:p w:rsidR="00000000" w:rsidRPr="001D0730" w:rsidP="001D0730">
            <w:pPr>
              <w:pStyle w:val="List"/>
            </w:pPr>
            <w:r w:rsidRPr="001D0730">
              <w:t>1.2</w:t>
            </w:r>
            <w:r w:rsidRPr="001D0730">
              <w:tab/>
              <w:t>Identify procurement outcomes and internal inputs required.</w:t>
            </w:r>
          </w:p>
          <w:p w:rsidR="00000000" w:rsidRPr="001D0730" w:rsidP="001D0730">
            <w:pPr>
              <w:pStyle w:val="List"/>
            </w:pPr>
            <w:r w:rsidRPr="001D0730">
              <w:t>1.3</w:t>
            </w:r>
            <w:r w:rsidRPr="001D0730">
              <w:tab/>
              <w:t>Identify and confirm critical success factors required.</w:t>
            </w:r>
          </w:p>
          <w:p w:rsidR="00000000" w:rsidRPr="001D0730" w:rsidP="001D0730">
            <w:pPr>
              <w:pStyle w:val="List"/>
            </w:pPr>
            <w:r w:rsidRPr="001D0730">
              <w:t>1.4</w:t>
            </w:r>
            <w:r w:rsidRPr="001D0730">
              <w:tab/>
              <w:t>Identify non trivial procurement risks.</w:t>
            </w:r>
          </w:p>
          <w:p w:rsidR="00000000" w:rsidRPr="001D0730" w:rsidP="001D0730">
            <w:pPr>
              <w:pStyle w:val="List"/>
            </w:pPr>
            <w:r w:rsidRPr="001D0730">
              <w:t>1.5</w:t>
            </w:r>
            <w:r w:rsidRPr="001D0730">
              <w:tab/>
              <w:t>Identify potential probity risk</w:t>
            </w:r>
            <w:r w:rsidRPr="001D0730">
              <w:t>s.</w:t>
            </w:r>
          </w:p>
          <w:p w:rsidR="00000000" w:rsidRPr="001D0730" w:rsidP="001D0730">
            <w:pPr>
              <w:pStyle w:val="List"/>
            </w:pPr>
            <w:r w:rsidRPr="001D0730">
              <w:t>1.6</w:t>
            </w:r>
            <w:r w:rsidRPr="001D0730">
              <w:tab/>
              <w:t>Analyse causes of risk and their potential impact.</w:t>
            </w:r>
          </w:p>
          <w:p w:rsidR="00000000" w:rsidP="001D0730">
            <w:pPr>
              <w:pStyle w:val="List"/>
              <w:rPr>
                <w:lang w:val="en-NZ"/>
              </w:rPr>
            </w:pPr>
            <w:r w:rsidRPr="001D0730">
              <w:t>1.7</w:t>
            </w:r>
            <w:r w:rsidRPr="001D0730">
              <w:tab/>
              <w:t>Determine likelihood and consequences of risks and develop risk assessments.</w:t>
            </w:r>
          </w:p>
        </w:tc>
      </w:tr>
      <w:tr w:rsidTr="001D07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List"/>
              <w:rPr>
                <w:lang w:val="en-NZ"/>
              </w:rPr>
            </w:pPr>
            <w:r w:rsidRPr="001D0730">
              <w:rPr>
                <w:rStyle w:val="SpecialBold"/>
              </w:rPr>
              <w:t>2.</w:t>
            </w:r>
            <w:r w:rsidRPr="001D0730">
              <w:rPr>
                <w:rStyle w:val="SpecialBold"/>
              </w:rPr>
              <w:tab/>
              <w:t>Prepare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730" w:rsidP="001D0730">
            <w:pPr>
              <w:pStyle w:val="List"/>
            </w:pPr>
            <w:r w:rsidRPr="001D0730">
              <w:t>2.1</w:t>
            </w:r>
            <w:r w:rsidRPr="001D0730">
              <w:tab/>
              <w:t>Develop preliminary risk management plan to address risks identified in planning</w:t>
            </w:r>
            <w:r w:rsidRPr="001D0730">
              <w:t xml:space="preserve"> phase.</w:t>
            </w:r>
          </w:p>
          <w:p w:rsidR="00000000" w:rsidRPr="001D0730" w:rsidP="001D0730">
            <w:pPr>
              <w:pStyle w:val="List"/>
            </w:pPr>
            <w:r w:rsidRPr="001D0730">
              <w:t>2.2</w:t>
            </w:r>
            <w:r w:rsidRPr="001D0730">
              <w:tab/>
              <w:t>Identify acceptable risks and those requiring treatment.</w:t>
            </w:r>
          </w:p>
          <w:p w:rsidR="00000000" w:rsidRPr="001D0730" w:rsidP="001D0730">
            <w:pPr>
              <w:pStyle w:val="List"/>
            </w:pPr>
            <w:r w:rsidRPr="001D0730">
              <w:t>2.3</w:t>
            </w:r>
            <w:r w:rsidRPr="001D0730">
              <w:tab/>
              <w:t>Design treatments to reduce risks to an acceptable level.</w:t>
            </w:r>
          </w:p>
          <w:p w:rsidR="00000000" w:rsidRPr="001D0730" w:rsidP="001D0730">
            <w:pPr>
              <w:pStyle w:val="List"/>
            </w:pPr>
            <w:r w:rsidRPr="001D0730">
              <w:t>2.4</w:t>
            </w:r>
            <w:r w:rsidRPr="001D0730">
              <w:tab/>
              <w:t>Develop plans for implementing new treatments, additional risk controls or modifications to existing controls.</w:t>
            </w:r>
          </w:p>
          <w:p w:rsidR="00000000" w:rsidP="001D0730">
            <w:pPr>
              <w:pStyle w:val="List"/>
              <w:rPr>
                <w:lang w:val="en-NZ"/>
              </w:rPr>
            </w:pPr>
            <w:r w:rsidRPr="001D0730">
              <w:t>2.5</w:t>
            </w:r>
            <w:r w:rsidRPr="001D0730">
              <w:tab/>
              <w:t>Monito</w:t>
            </w:r>
            <w:r w:rsidRPr="001D0730">
              <w:t>r risk level at key points during procurement process and, review and adjust risk management plan to cover procurement activity risks not already identified.</w:t>
            </w:r>
          </w:p>
        </w:tc>
      </w:tr>
      <w:tr w:rsidTr="001D07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List"/>
              <w:rPr>
                <w:lang w:val="en-NZ"/>
              </w:rPr>
            </w:pPr>
            <w:r w:rsidRPr="001D0730">
              <w:rPr>
                <w:rStyle w:val="SpecialBold"/>
              </w:rPr>
              <w:t>3.</w:t>
            </w:r>
            <w:r w:rsidRPr="001D0730">
              <w:rPr>
                <w:rStyle w:val="SpecialBold"/>
              </w:rPr>
              <w:tab/>
              <w:t>Implement and review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730" w:rsidP="001D0730">
            <w:pPr>
              <w:pStyle w:val="List"/>
            </w:pPr>
            <w:r w:rsidRPr="001D0730">
              <w:t>3.1</w:t>
            </w:r>
            <w:r w:rsidRPr="001D0730">
              <w:tab/>
              <w:t>Implement risk control</w:t>
            </w:r>
            <w:r w:rsidRPr="001D0730">
              <w:t>s and treatments according to the treatment plan.</w:t>
            </w:r>
          </w:p>
          <w:p w:rsidR="00000000" w:rsidRPr="001D0730" w:rsidP="001D0730">
            <w:pPr>
              <w:pStyle w:val="List"/>
            </w:pPr>
            <w:r w:rsidRPr="001D0730">
              <w:t>3.2</w:t>
            </w:r>
            <w:r w:rsidRPr="001D0730">
              <w:tab/>
              <w:t>Implement risk management plan, monitor and revise to include potential or emerging risks during the life of the procurement activity.</w:t>
            </w:r>
          </w:p>
          <w:p w:rsidR="00000000" w:rsidRPr="001D0730" w:rsidP="001D0730">
            <w:pPr>
              <w:pStyle w:val="List"/>
            </w:pPr>
            <w:r w:rsidRPr="001D0730">
              <w:t>3.3</w:t>
            </w:r>
            <w:r w:rsidRPr="001D0730">
              <w:tab/>
              <w:t>Improve risk treatments and controls using review results.</w:t>
            </w:r>
          </w:p>
        </w:tc>
      </w:tr>
    </w:tbl>
    <w:p w:rsidR="00000000" w:rsidRPr="001D0730" w:rsidP="001D0730">
      <w:pPr>
        <w:pStyle w:val="BodyText"/>
      </w:pPr>
    </w:p>
    <w:p w:rsidR="00000000" w:rsidRPr="001D0730" w:rsidP="001D0730">
      <w:pPr>
        <w:pStyle w:val="AllowPageBreak"/>
      </w:pPr>
    </w:p>
    <w:p w:rsidR="00000000" w:rsidRPr="001D0730" w:rsidP="001D0730">
      <w:pPr>
        <w:pStyle w:val="Heading1"/>
      </w:pPr>
      <w:bookmarkStart w:id="5" w:name="O_824550"/>
      <w:bookmarkEnd w:id="5"/>
      <w:r w:rsidRPr="001D0730">
        <w:t>Foundation Skills</w:t>
      </w:r>
    </w:p>
    <w:p w:rsidR="00000000" w:rsidRPr="001D0730" w:rsidP="00100F02">
      <w:pPr>
        <w:pStyle w:val="BodyText"/>
      </w:pPr>
      <w:r w:rsidRPr="001D0730">
        <w:t>Foundation skills are embedded within the elements and performance criteria of this unit.</w:t>
      </w:r>
    </w:p>
    <w:p w:rsidR="00000000" w:rsidRPr="001D0730" w:rsidP="001D0730">
      <w:pPr>
        <w:pStyle w:val="Heading1"/>
      </w:pPr>
      <w:bookmarkStart w:id="6" w:name="O_824552"/>
      <w:bookmarkEnd w:id="6"/>
      <w:r w:rsidRPr="001D0730">
        <w:t>Unit Mapping Information</w:t>
      </w:r>
    </w:p>
    <w:p w:rsidR="00000000" w:rsidRPr="001D0730" w:rsidP="001D0730">
      <w:pPr>
        <w:pStyle w:val="Heading1"/>
      </w:pPr>
      <w:bookmarkStart w:id="7" w:name="O_824559"/>
      <w:bookmarkEnd w:id="7"/>
      <w:r w:rsidRPr="001D0730">
        <w:t>Links</w:t>
      </w:r>
    </w:p>
    <w:p w:rsidR="00000000" w:rsidRPr="001D0730" w:rsidP="00100F02">
      <w:pPr>
        <w:pStyle w:val="BodyText"/>
      </w:pPr>
      <w:r w:rsidRPr="001D07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2580">
        <w:rPr>
          <w:rStyle w:val="Hyperlink"/>
        </w:rPr>
        <w:t>https://vetnet.gov.au/Pages/TrainingDocs.aspx?q=bebbece7-ff48-4d2c-8876-405679019623</w:t>
      </w:r>
      <w:r>
        <w:fldChar w:fldCharType="end"/>
      </w:r>
    </w:p>
    <w:p w:rsidR="00000000" w:rsidRPr="001D0730" w:rsidP="00100F02">
      <w:pPr>
        <w:pStyle w:val="BodyText"/>
      </w:pPr>
      <w:r w:rsidRPr="001D07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2580">
        <w:rPr>
          <w:rStyle w:val="Hyperlink"/>
        </w:rPr>
        <w:t>https://vetnet.gov.au/Pages/TrainingDocs.aspx?q=bebbece7-ff48-4d2c-8876-405679019623</w:t>
      </w:r>
      <w:r>
        <w:fldChar w:fldCharType="end"/>
      </w:r>
    </w:p>
    <w:p w:rsidR="00000000" w:rsidRPr="001D0730" w:rsidP="00100F02">
      <w:pPr>
        <w:pStyle w:val="BodyText"/>
      </w:pPr>
      <w:r w:rsidRPr="001D0730">
        <w:t>Companion Volume implementation g</w:t>
      </w:r>
      <w:r w:rsidRPr="001D0730">
        <w:t xml:space="preserve">uides are found in VETNet - </w:t>
      </w:r>
      <w:r>
        <w:fldChar w:fldCharType="begin"/>
      </w:r>
      <w:r>
        <w:instrText xml:space="preserve"> HYPERLINK "https://vetnet.gov.au/Pages/TrainingDocs.aspx?q=bebbece7-ff48-4d2c-8876-405679019623" </w:instrText>
      </w:r>
      <w:r>
        <w:fldChar w:fldCharType="separate"/>
      </w:r>
      <w:r w:rsidRPr="00812580">
        <w:rPr>
          <w:rStyle w:val="Hyperlink"/>
        </w:rPr>
        <w:t>https://vetnet.gov.au/Pages/TrainingDocs.aspx?q=bebbece7-ff48-4d2c-8876-405679019623</w:t>
      </w:r>
      <w:r>
        <w:fldChar w:fldCharType="end"/>
      </w:r>
    </w:p>
    <w:p w:rsidR="00000000" w:rsidRPr="001D0730" w:rsidP="00100F02">
      <w:pPr>
        <w:pStyle w:val="BodyText"/>
      </w:pPr>
      <w:r w:rsidRPr="001D07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2580">
        <w:rPr>
          <w:rStyle w:val="Hyperlink"/>
        </w:rPr>
        <w:t>https://vetnet.gov.au/Pages/TrainingDocs.aspx?q=bebbece7-ff48-4d2c-8876-405679019623</w:t>
      </w:r>
      <w:r>
        <w:fldChar w:fldCharType="end"/>
      </w:r>
    </w:p>
    <w:p w:rsidR="00000000" w:rsidRPr="001D0730" w:rsidP="001D0730"/>
    <w:sectPr w:rsidSect="001D07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rsidRPr="00100F02" w:rsidP="00100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2" w:rsidP="001D0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F02" w:rsidP="001D07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0F02" w:rsidP="001D0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730" w:rsidRPr="00100F02" w:rsidP="00100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2" w:rsidRPr="002D2AF8" w:rsidP="001D0730">
    <w:pPr>
      <w:pStyle w:val="Header"/>
      <w:framePr w:wrap="around"/>
    </w:pPr>
    <w:r>
      <w:fldChar w:fldCharType="begin"/>
    </w:r>
    <w:r>
      <w:instrText xml:space="preserve"> TITLE   \* MERGEFORMAT </w:instrText>
    </w:r>
    <w:r>
      <w:fldChar w:fldCharType="separate"/>
    </w:r>
    <w:r>
      <w:t>PSPPCM010 Manage procurement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00F02" w:rsidP="001D0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F2B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64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730"/>
    <w:pPr>
      <w:spacing w:before="360" w:after="60"/>
      <w:outlineLvl w:val="0"/>
    </w:pPr>
    <w:rPr>
      <w:sz w:val="32"/>
    </w:rPr>
  </w:style>
  <w:style w:type="paragraph" w:styleId="Heading2">
    <w:name w:val="heading 2"/>
    <w:basedOn w:val="HeadingBase"/>
    <w:next w:val="BodyText"/>
    <w:link w:val="Heading2Char"/>
    <w:qFormat/>
    <w:rsid w:val="001D0730"/>
    <w:pPr>
      <w:keepLines/>
      <w:spacing w:before="240" w:after="120"/>
      <w:outlineLvl w:val="1"/>
    </w:pPr>
    <w:rPr>
      <w:sz w:val="28"/>
      <w:szCs w:val="40"/>
    </w:rPr>
  </w:style>
  <w:style w:type="paragraph" w:styleId="Heading3">
    <w:name w:val="heading 3"/>
    <w:basedOn w:val="HeadingBase"/>
    <w:next w:val="BodyText"/>
    <w:link w:val="Heading3Char"/>
    <w:qFormat/>
    <w:rsid w:val="001D0730"/>
    <w:pPr>
      <w:spacing w:before="180" w:after="120"/>
      <w:outlineLvl w:val="2"/>
    </w:pPr>
    <w:rPr>
      <w:spacing w:val="-10"/>
      <w:kern w:val="32"/>
    </w:rPr>
  </w:style>
  <w:style w:type="paragraph" w:styleId="Heading4">
    <w:name w:val="heading 4"/>
    <w:basedOn w:val="HeadingBase"/>
    <w:next w:val="BodyText"/>
    <w:link w:val="Heading4Char"/>
    <w:qFormat/>
    <w:rsid w:val="001D0730"/>
    <w:pPr>
      <w:spacing w:before="160" w:after="120"/>
      <w:outlineLvl w:val="3"/>
    </w:pPr>
    <w:rPr>
      <w:sz w:val="22"/>
    </w:rPr>
  </w:style>
  <w:style w:type="paragraph" w:styleId="Heading5">
    <w:name w:val="heading 5"/>
    <w:basedOn w:val="HeadingBase"/>
    <w:next w:val="Normal"/>
    <w:link w:val="Heading5Char"/>
    <w:qFormat/>
    <w:rsid w:val="001D0730"/>
    <w:pPr>
      <w:spacing w:before="80"/>
      <w:outlineLvl w:val="4"/>
    </w:pPr>
    <w:rPr>
      <w:color w:val="918585"/>
      <w:sz w:val="20"/>
    </w:rPr>
  </w:style>
  <w:style w:type="paragraph" w:styleId="Heading6">
    <w:name w:val="heading 6"/>
    <w:basedOn w:val="HeadingBase"/>
    <w:next w:val="Normal"/>
    <w:link w:val="Heading6Char"/>
    <w:qFormat/>
    <w:rsid w:val="001D0730"/>
    <w:pPr>
      <w:spacing w:before="60"/>
      <w:outlineLvl w:val="5"/>
    </w:pPr>
    <w:rPr>
      <w:color w:val="918585"/>
      <w:sz w:val="20"/>
    </w:rPr>
  </w:style>
  <w:style w:type="paragraph" w:styleId="Heading7">
    <w:name w:val="heading 7"/>
    <w:basedOn w:val="Normal"/>
    <w:next w:val="Normal"/>
    <w:link w:val="Heading7Char"/>
    <w:qFormat/>
    <w:rsid w:val="001D0730"/>
    <w:pPr>
      <w:ind w:left="720"/>
      <w:outlineLvl w:val="6"/>
    </w:pPr>
    <w:rPr>
      <w:i/>
    </w:rPr>
  </w:style>
  <w:style w:type="paragraph" w:styleId="Heading8">
    <w:name w:val="heading 8"/>
    <w:basedOn w:val="Normal"/>
    <w:next w:val="Normal"/>
    <w:link w:val="Heading8Char"/>
    <w:qFormat/>
    <w:rsid w:val="001D0730"/>
    <w:pPr>
      <w:ind w:left="720"/>
      <w:outlineLvl w:val="7"/>
    </w:pPr>
    <w:rPr>
      <w:i/>
    </w:rPr>
  </w:style>
  <w:style w:type="paragraph" w:styleId="Heading9">
    <w:name w:val="heading 9"/>
    <w:basedOn w:val="Normal"/>
    <w:next w:val="Normal"/>
    <w:link w:val="Heading9Char"/>
    <w:qFormat/>
    <w:rsid w:val="001D0730"/>
    <w:pPr>
      <w:ind w:left="720"/>
      <w:outlineLvl w:val="8"/>
    </w:pPr>
    <w:rPr>
      <w:i/>
    </w:rPr>
  </w:style>
  <w:style w:type="character" w:default="1" w:styleId="DefaultParagraphFont">
    <w:name w:val="Default Paragraph Font"/>
    <w:uiPriority w:val="1"/>
    <w:unhideWhenUsed/>
    <w:rsid w:val="001D0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730"/>
  </w:style>
  <w:style w:type="character" w:customStyle="1" w:styleId="Heading1Char">
    <w:name w:val="Heading 1 Char"/>
    <w:basedOn w:val="DefaultParagraphFont"/>
    <w:link w:val="Heading1"/>
    <w:rsid w:val="001D0730"/>
    <w:rPr>
      <w:rFonts w:ascii="Times New Roman" w:eastAsia="Times New Roman" w:hAnsi="Times New Roman" w:cs="Times New Roman"/>
      <w:b/>
      <w:sz w:val="32"/>
      <w:szCs w:val="20"/>
      <w:lang w:eastAsia="en-US"/>
    </w:rPr>
  </w:style>
  <w:style w:type="paragraph" w:styleId="BodyText">
    <w:name w:val="Body Text"/>
    <w:basedOn w:val="Normal"/>
    <w:link w:val="BodyTextChar"/>
    <w:rsid w:val="001D07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730"/>
    <w:rPr>
      <w:rFonts w:ascii="Times New Roman" w:eastAsia="Times New Roman" w:hAnsi="Times New Roman" w:cs="Times New Roman"/>
      <w:sz w:val="24"/>
      <w:lang w:eastAsia="en-US"/>
    </w:rPr>
  </w:style>
  <w:style w:type="paragraph" w:styleId="List">
    <w:name w:val="List"/>
    <w:basedOn w:val="BodyText"/>
    <w:next w:val="BodyText"/>
    <w:rsid w:val="001D0730"/>
    <w:pPr>
      <w:tabs>
        <w:tab w:val="left" w:pos="340"/>
      </w:tabs>
      <w:spacing w:before="60" w:after="60"/>
      <w:ind w:left="340" w:hanging="340"/>
    </w:pPr>
  </w:style>
  <w:style w:type="paragraph" w:styleId="ListBullet">
    <w:name w:val="List Bullet"/>
    <w:basedOn w:val="List"/>
    <w:rsid w:val="001D0730"/>
    <w:pPr>
      <w:numPr>
        <w:numId w:val="11"/>
      </w:numPr>
      <w:tabs>
        <w:tab w:val="clear" w:pos="340"/>
      </w:tabs>
      <w:spacing w:before="40" w:after="40"/>
    </w:pPr>
  </w:style>
  <w:style w:type="character" w:customStyle="1" w:styleId="SpecialBold">
    <w:name w:val="Special Bold"/>
    <w:basedOn w:val="DefaultParagraphFont"/>
    <w:rsid w:val="001D0730"/>
    <w:rPr>
      <w:b/>
      <w:spacing w:val="0"/>
    </w:rPr>
  </w:style>
  <w:style w:type="paragraph" w:customStyle="1" w:styleId="SuperHeading">
    <w:name w:val="SuperHeading"/>
    <w:basedOn w:val="Normal"/>
    <w:rsid w:val="001D0730"/>
    <w:pPr>
      <w:spacing w:before="240" w:after="120"/>
      <w:outlineLvl w:val="0"/>
    </w:pPr>
    <w:rPr>
      <w:rFonts w:ascii="Times New Roman" w:hAnsi="Times New Roman"/>
      <w:b/>
      <w:sz w:val="32"/>
    </w:rPr>
  </w:style>
  <w:style w:type="paragraph" w:customStyle="1" w:styleId="TableHeading">
    <w:name w:val="Table Heading"/>
    <w:basedOn w:val="HeadingBase"/>
    <w:rsid w:val="001D0730"/>
    <w:pPr>
      <w:keepLines/>
      <w:pBdr>
        <w:bottom w:val="single" w:sz="6" w:space="1" w:color="918585"/>
      </w:pBdr>
      <w:spacing w:before="240"/>
    </w:pPr>
  </w:style>
  <w:style w:type="paragraph" w:customStyle="1" w:styleId="AllowPageBreak">
    <w:name w:val="AllowPageBreak"/>
    <w:rsid w:val="001D0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730"/>
    <w:rPr>
      <w:rFonts w:ascii="Courier New" w:eastAsia="Times New Roman" w:hAnsi="Courier New" w:cs="Times New Roman"/>
      <w:i/>
      <w:szCs w:val="20"/>
      <w:lang w:eastAsia="en-US"/>
    </w:rPr>
  </w:style>
  <w:style w:type="paragraph" w:customStyle="1" w:styleId="HeadingBase">
    <w:name w:val="Heading Base"/>
    <w:rsid w:val="001D0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730"/>
    <w:pPr>
      <w:tabs>
        <w:tab w:val="right" w:leader="dot" w:pos="9072"/>
      </w:tabs>
      <w:ind w:left="567"/>
    </w:pPr>
    <w:rPr>
      <w:szCs w:val="22"/>
    </w:rPr>
  </w:style>
  <w:style w:type="paragraph" w:customStyle="1" w:styleId="TOCBase">
    <w:name w:val="TOC Base"/>
    <w:rsid w:val="001D0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730"/>
    <w:pPr>
      <w:tabs>
        <w:tab w:val="right" w:leader="dot" w:pos="9072"/>
      </w:tabs>
      <w:spacing w:before="40" w:after="40"/>
      <w:ind w:left="284"/>
    </w:pPr>
    <w:rPr>
      <w:rFonts w:ascii="Times New Roman" w:hAnsi="Times New Roman"/>
    </w:rPr>
  </w:style>
  <w:style w:type="paragraph" w:styleId="TOC1">
    <w:name w:val="toc 1"/>
    <w:basedOn w:val="TOCBase"/>
    <w:next w:val="Normal"/>
    <w:rsid w:val="001D0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730"/>
    <w:rPr>
      <w:rFonts w:ascii="Times New Roman" w:eastAsia="Times New Roman" w:hAnsi="Times New Roman" w:cs="Times New Roman"/>
      <w:sz w:val="16"/>
      <w:lang w:eastAsia="en-US"/>
    </w:rPr>
  </w:style>
  <w:style w:type="paragraph" w:styleId="Title">
    <w:name w:val="Title"/>
    <w:basedOn w:val="HeadingBase"/>
    <w:link w:val="TitleChar"/>
    <w:qFormat/>
    <w:rsid w:val="001D0730"/>
    <w:pPr>
      <w:spacing w:before="5040"/>
      <w:jc w:val="center"/>
    </w:pPr>
    <w:rPr>
      <w:sz w:val="48"/>
      <w:szCs w:val="72"/>
      <w:lang w:val="en-US"/>
    </w:rPr>
  </w:style>
  <w:style w:type="character" w:customStyle="1" w:styleId="TitleChar">
    <w:name w:val="Title Char"/>
    <w:basedOn w:val="DefaultParagraphFont"/>
    <w:link w:val="Title"/>
    <w:rsid w:val="001D0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730"/>
    <w:pPr>
      <w:tabs>
        <w:tab w:val="left" w:pos="3600"/>
        <w:tab w:val="left" w:pos="3958"/>
      </w:tabs>
    </w:pPr>
  </w:style>
  <w:style w:type="paragraph" w:customStyle="1" w:styleId="Note">
    <w:name w:val="Note"/>
    <w:basedOn w:val="BodyText"/>
    <w:rsid w:val="001D0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730"/>
    <w:pPr>
      <w:framePr w:wrap="auto" w:hAnchor="text" w:y="6049"/>
    </w:pPr>
    <w:rPr>
      <w:color w:val="000000"/>
      <w:sz w:val="40"/>
    </w:rPr>
  </w:style>
  <w:style w:type="paragraph" w:customStyle="1" w:styleId="TOCTitle">
    <w:name w:val="TOCTitle"/>
    <w:basedOn w:val="Heading1"/>
    <w:rsid w:val="001D0730"/>
    <w:pPr>
      <w:spacing w:after="240"/>
      <w:jc w:val="center"/>
      <w:outlineLvl w:val="9"/>
    </w:pPr>
    <w:rPr>
      <w:caps/>
    </w:rPr>
  </w:style>
  <w:style w:type="paragraph" w:customStyle="1" w:styleId="Version">
    <w:name w:val="Version"/>
    <w:rsid w:val="001D07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730"/>
    <w:pPr>
      <w:numPr>
        <w:numId w:val="12"/>
      </w:numPr>
      <w:tabs>
        <w:tab w:val="clear" w:pos="680"/>
      </w:tabs>
    </w:pPr>
  </w:style>
  <w:style w:type="paragraph" w:styleId="Index1">
    <w:name w:val="index 1"/>
    <w:basedOn w:val="Normal"/>
    <w:next w:val="Normal"/>
    <w:semiHidden/>
    <w:rsid w:val="001D0730"/>
    <w:pPr>
      <w:keepNext w:val="0"/>
      <w:tabs>
        <w:tab w:val="right" w:pos="4176"/>
      </w:tabs>
      <w:ind w:left="198" w:hanging="198"/>
    </w:pPr>
    <w:rPr>
      <w:rFonts w:ascii="Garamond" w:hAnsi="Garamond"/>
    </w:rPr>
  </w:style>
  <w:style w:type="paragraph" w:styleId="IndexHeading">
    <w:name w:val="index heading"/>
    <w:basedOn w:val="Normal"/>
    <w:next w:val="Index1"/>
    <w:semiHidden/>
    <w:rsid w:val="001D0730"/>
    <w:pPr>
      <w:spacing w:before="120" w:after="120"/>
    </w:pPr>
    <w:rPr>
      <w:rFonts w:ascii="Arial" w:hAnsi="Arial"/>
      <w:b/>
      <w:color w:val="918585"/>
      <w:sz w:val="24"/>
    </w:rPr>
  </w:style>
  <w:style w:type="paragraph" w:styleId="Header">
    <w:name w:val="header"/>
    <w:basedOn w:val="Normal"/>
    <w:link w:val="HeaderChar"/>
    <w:rsid w:val="001D0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730"/>
    <w:rPr>
      <w:rFonts w:ascii="Times New Roman" w:eastAsia="Times New Roman" w:hAnsi="Times New Roman" w:cs="Times New Roman"/>
      <w:sz w:val="16"/>
      <w:szCs w:val="20"/>
      <w:lang w:val="en-GB" w:eastAsia="en-US"/>
    </w:rPr>
  </w:style>
  <w:style w:type="paragraph" w:customStyle="1" w:styleId="Chapter">
    <w:name w:val="Chapter"/>
    <w:basedOn w:val="Normal"/>
    <w:rsid w:val="001D0730"/>
    <w:pPr>
      <w:spacing w:before="240"/>
    </w:pPr>
    <w:rPr>
      <w:rFonts w:ascii="Times New Roman" w:hAnsi="Times New Roman"/>
      <w:smallCaps/>
      <w:spacing w:val="80"/>
      <w:sz w:val="28"/>
    </w:rPr>
  </w:style>
  <w:style w:type="paragraph" w:customStyle="1" w:styleId="InChapter">
    <w:name w:val="InChapter"/>
    <w:basedOn w:val="Heading3"/>
    <w:rsid w:val="001D0730"/>
    <w:pPr>
      <w:spacing w:after="240"/>
      <w:outlineLvl w:val="9"/>
    </w:pPr>
    <w:rPr>
      <w:noProof/>
    </w:rPr>
  </w:style>
  <w:style w:type="paragraph" w:styleId="Index2">
    <w:name w:val="index 2"/>
    <w:basedOn w:val="Normal"/>
    <w:next w:val="Normal"/>
    <w:semiHidden/>
    <w:rsid w:val="001D0730"/>
    <w:pPr>
      <w:tabs>
        <w:tab w:val="right" w:pos="4176"/>
      </w:tabs>
      <w:ind w:left="568" w:hanging="284"/>
    </w:pPr>
    <w:rPr>
      <w:rFonts w:ascii="Garamond" w:hAnsi="Garamond"/>
    </w:rPr>
  </w:style>
  <w:style w:type="paragraph" w:customStyle="1" w:styleId="Byline">
    <w:name w:val="Byline"/>
    <w:rsid w:val="001D0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730"/>
    <w:pPr>
      <w:tabs>
        <w:tab w:val="clear" w:pos="3600"/>
        <w:tab w:val="clear" w:pos="3958"/>
      </w:tabs>
      <w:jc w:val="right"/>
    </w:pPr>
  </w:style>
  <w:style w:type="character" w:styleId="Emphasis">
    <w:name w:val="Emphasis"/>
    <w:basedOn w:val="DefaultParagraphFont"/>
    <w:qFormat/>
    <w:rsid w:val="001D0730"/>
    <w:rPr>
      <w:i/>
    </w:rPr>
  </w:style>
  <w:style w:type="paragraph" w:styleId="Caption">
    <w:name w:val="caption"/>
    <w:basedOn w:val="BodyText"/>
    <w:next w:val="Normal"/>
    <w:qFormat/>
    <w:rsid w:val="001D0730"/>
    <w:pPr>
      <w:framePr w:w="2268" w:hSpace="181" w:vSpace="181" w:wrap="around" w:vAnchor="text" w:hAnchor="page" w:x="1135" w:y="285" w:anchorLock="1"/>
    </w:pPr>
    <w:rPr>
      <w:i/>
    </w:rPr>
  </w:style>
  <w:style w:type="paragraph" w:customStyle="1" w:styleId="MiniTOCTitle">
    <w:name w:val="MiniTOCTitle"/>
    <w:basedOn w:val="Heading4"/>
    <w:rsid w:val="001D0730"/>
    <w:pPr>
      <w:spacing w:before="240"/>
      <w:outlineLvl w:val="9"/>
    </w:pPr>
    <w:rPr>
      <w:noProof/>
      <w:sz w:val="24"/>
    </w:rPr>
  </w:style>
  <w:style w:type="paragraph" w:customStyle="1" w:styleId="MiniTOCItem">
    <w:name w:val="MiniTOCItem"/>
    <w:basedOn w:val="ListBullet"/>
    <w:rsid w:val="001D0730"/>
    <w:pPr>
      <w:numPr>
        <w:numId w:val="0"/>
      </w:numPr>
      <w:tabs>
        <w:tab w:val="right" w:leader="dot" w:pos="6521"/>
      </w:tabs>
      <w:spacing w:before="0" w:after="0"/>
    </w:pPr>
  </w:style>
  <w:style w:type="paragraph" w:customStyle="1" w:styleId="TOFTitle">
    <w:name w:val="TOFTitle"/>
    <w:basedOn w:val="TOCTitle"/>
    <w:rsid w:val="001D0730"/>
  </w:style>
  <w:style w:type="paragraph" w:styleId="TableofFigures">
    <w:name w:val="table of figures"/>
    <w:basedOn w:val="Normal"/>
    <w:next w:val="Normal"/>
    <w:semiHidden/>
    <w:rsid w:val="001D0730"/>
    <w:pPr>
      <w:tabs>
        <w:tab w:val="right" w:leader="dot" w:pos="9072"/>
      </w:tabs>
      <w:ind w:left="970" w:hanging="403"/>
    </w:pPr>
    <w:rPr>
      <w:rFonts w:ascii="Times New Roman" w:hAnsi="Times New Roman"/>
      <w:b/>
    </w:rPr>
  </w:style>
  <w:style w:type="paragraph" w:styleId="ListNumber">
    <w:name w:val="List Number"/>
    <w:basedOn w:val="List"/>
    <w:rsid w:val="001D0730"/>
    <w:pPr>
      <w:numPr>
        <w:numId w:val="14"/>
      </w:numPr>
      <w:tabs>
        <w:tab w:val="clear" w:pos="340"/>
      </w:tabs>
    </w:pPr>
  </w:style>
  <w:style w:type="character" w:customStyle="1" w:styleId="WingdingSymbols">
    <w:name w:val="Wingding Symbols"/>
    <w:rsid w:val="001D0730"/>
    <w:rPr>
      <w:rFonts w:ascii="Wingdings" w:hAnsi="Wingdings"/>
    </w:rPr>
  </w:style>
  <w:style w:type="character" w:customStyle="1" w:styleId="HotSpot">
    <w:name w:val="HotSpot"/>
    <w:rsid w:val="001D0730"/>
    <w:rPr>
      <w:color w:val="0033CC"/>
      <w:u w:val="none"/>
    </w:rPr>
  </w:style>
  <w:style w:type="paragraph" w:customStyle="1" w:styleId="BodyTextRight">
    <w:name w:val="Body Text Right"/>
    <w:basedOn w:val="BodyText"/>
    <w:rsid w:val="001D0730"/>
    <w:pPr>
      <w:spacing w:before="0" w:after="0"/>
      <w:jc w:val="right"/>
    </w:pPr>
  </w:style>
  <w:style w:type="paragraph" w:styleId="Index3">
    <w:name w:val="index 3"/>
    <w:basedOn w:val="ListNumber2"/>
    <w:next w:val="Normal"/>
    <w:semiHidden/>
    <w:rsid w:val="001D0730"/>
    <w:pPr>
      <w:numPr>
        <w:numId w:val="0"/>
      </w:numPr>
      <w:tabs>
        <w:tab w:val="right" w:leader="dot" w:pos="4176"/>
      </w:tabs>
    </w:pPr>
  </w:style>
  <w:style w:type="paragraph" w:styleId="ListNumber2">
    <w:name w:val="List Number 2"/>
    <w:basedOn w:val="List2"/>
    <w:rsid w:val="001D0730"/>
    <w:pPr>
      <w:numPr>
        <w:numId w:val="9"/>
      </w:numPr>
      <w:tabs>
        <w:tab w:val="clear" w:pos="1060"/>
      </w:tabs>
    </w:pPr>
  </w:style>
  <w:style w:type="paragraph" w:customStyle="1" w:styleId="MarginNote">
    <w:name w:val="Margin Note"/>
    <w:basedOn w:val="BodyText"/>
    <w:rsid w:val="001D0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730"/>
    <w:rPr>
      <w:sz w:val="32"/>
    </w:rPr>
  </w:style>
  <w:style w:type="paragraph" w:customStyle="1" w:styleId="HeadingProcedure">
    <w:name w:val="Heading Procedure"/>
    <w:basedOn w:val="HeadingBase"/>
    <w:next w:val="Normal"/>
    <w:rsid w:val="001D0730"/>
    <w:pPr>
      <w:tabs>
        <w:tab w:val="left" w:pos="0"/>
      </w:tabs>
      <w:spacing w:before="120" w:after="60"/>
    </w:pPr>
    <w:rPr>
      <w:i/>
      <w:color w:val="918585"/>
      <w:sz w:val="22"/>
    </w:rPr>
  </w:style>
  <w:style w:type="paragraph" w:customStyle="1" w:styleId="TableBodyText">
    <w:name w:val="Table Body Text"/>
    <w:basedOn w:val="BodyText"/>
    <w:rsid w:val="001D0730"/>
    <w:pPr>
      <w:spacing w:before="60" w:after="60"/>
    </w:pPr>
  </w:style>
  <w:style w:type="paragraph" w:styleId="ListContinue">
    <w:name w:val="List Continue"/>
    <w:basedOn w:val="List"/>
    <w:rsid w:val="001D0730"/>
    <w:pPr>
      <w:ind w:firstLine="0"/>
    </w:pPr>
  </w:style>
  <w:style w:type="paragraph" w:customStyle="1" w:styleId="ListNote">
    <w:name w:val="List Note"/>
    <w:basedOn w:val="List"/>
    <w:rsid w:val="001D0730"/>
    <w:pPr>
      <w:pBdr>
        <w:top w:val="single" w:sz="6" w:space="2" w:color="918585"/>
        <w:bottom w:val="single" w:sz="6" w:space="2" w:color="918585"/>
      </w:pBdr>
      <w:tabs>
        <w:tab w:val="left" w:pos="1021"/>
      </w:tabs>
      <w:ind w:firstLine="0"/>
    </w:pPr>
  </w:style>
  <w:style w:type="paragraph" w:customStyle="1" w:styleId="Warning">
    <w:name w:val="Warning"/>
    <w:basedOn w:val="BodyText"/>
    <w:rsid w:val="001D0730"/>
    <w:pPr>
      <w:shd w:val="clear" w:color="auto" w:fill="D9D9D9"/>
      <w:tabs>
        <w:tab w:val="left" w:pos="992"/>
      </w:tabs>
      <w:ind w:left="119" w:right="119"/>
    </w:pPr>
    <w:rPr>
      <w:sz w:val="20"/>
    </w:rPr>
  </w:style>
  <w:style w:type="paragraph" w:customStyle="1" w:styleId="MarginIcons">
    <w:name w:val="Margin Icons"/>
    <w:basedOn w:val="BodyText"/>
    <w:rsid w:val="001D0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730"/>
    <w:rPr>
      <w:rFonts w:ascii="Courier New" w:hAnsi="Courier New"/>
    </w:rPr>
  </w:style>
  <w:style w:type="paragraph" w:customStyle="1" w:styleId="NoteBullet">
    <w:name w:val="Note Bullet"/>
    <w:basedOn w:val="Note"/>
    <w:rsid w:val="001D0730"/>
    <w:pPr>
      <w:tabs>
        <w:tab w:val="clear" w:pos="680"/>
      </w:tabs>
      <w:spacing w:before="60" w:after="60"/>
    </w:pPr>
  </w:style>
  <w:style w:type="paragraph" w:customStyle="1" w:styleId="SubHeading2">
    <w:name w:val="SubHeading2"/>
    <w:basedOn w:val="HeadingBase"/>
    <w:rsid w:val="001D0730"/>
    <w:pPr>
      <w:spacing w:before="240" w:after="60"/>
    </w:pPr>
    <w:rPr>
      <w:sz w:val="20"/>
    </w:rPr>
  </w:style>
  <w:style w:type="paragraph" w:customStyle="1" w:styleId="SubHeading1">
    <w:name w:val="SubHeading1"/>
    <w:basedOn w:val="HeadingBase"/>
    <w:rsid w:val="001D0730"/>
    <w:pPr>
      <w:spacing w:before="240" w:after="60"/>
    </w:pPr>
    <w:rPr>
      <w:color w:val="918585"/>
      <w:sz w:val="22"/>
    </w:rPr>
  </w:style>
  <w:style w:type="paragraph" w:customStyle="1" w:styleId="SideHeading">
    <w:name w:val="Side Heading"/>
    <w:basedOn w:val="HeadingBase"/>
    <w:rsid w:val="001D0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730"/>
    <w:pPr>
      <w:numPr>
        <w:numId w:val="10"/>
      </w:numPr>
    </w:pPr>
  </w:style>
  <w:style w:type="paragraph" w:styleId="PlainText">
    <w:name w:val="Plain Text"/>
    <w:basedOn w:val="Normal"/>
    <w:link w:val="PlainTextChar"/>
    <w:rsid w:val="001D0730"/>
    <w:rPr>
      <w:sz w:val="20"/>
    </w:rPr>
  </w:style>
  <w:style w:type="character" w:customStyle="1" w:styleId="PlainTextChar">
    <w:name w:val="Plain Text Char"/>
    <w:basedOn w:val="DefaultParagraphFont"/>
    <w:link w:val="PlainText"/>
    <w:rsid w:val="001D0730"/>
    <w:rPr>
      <w:rFonts w:ascii="Courier New" w:eastAsia="Times New Roman" w:hAnsi="Courier New" w:cs="Times New Roman"/>
      <w:sz w:val="20"/>
      <w:szCs w:val="20"/>
      <w:lang w:eastAsia="en-US"/>
    </w:rPr>
  </w:style>
  <w:style w:type="character" w:customStyle="1" w:styleId="MenuOption">
    <w:name w:val="Menu Option"/>
    <w:basedOn w:val="DefaultParagraphFont"/>
    <w:rsid w:val="001D0730"/>
    <w:rPr>
      <w:b/>
      <w:smallCaps/>
    </w:rPr>
  </w:style>
  <w:style w:type="paragraph" w:customStyle="1" w:styleId="TableListNumber">
    <w:name w:val="Table List Number"/>
    <w:basedOn w:val="ListNumber"/>
    <w:rsid w:val="001D0730"/>
    <w:pPr>
      <w:numPr>
        <w:numId w:val="0"/>
      </w:numPr>
    </w:pPr>
  </w:style>
  <w:style w:type="paragraph" w:styleId="TOC4">
    <w:name w:val="toc 4"/>
    <w:basedOn w:val="TOCBase"/>
    <w:next w:val="Normal"/>
    <w:semiHidden/>
    <w:rsid w:val="001D0730"/>
    <w:pPr>
      <w:tabs>
        <w:tab w:val="right" w:leader="dot" w:pos="9071"/>
      </w:tabs>
      <w:ind w:left="1701"/>
    </w:pPr>
  </w:style>
  <w:style w:type="paragraph" w:customStyle="1" w:styleId="ListAlpha">
    <w:name w:val="List Alpha"/>
    <w:basedOn w:val="List"/>
    <w:rsid w:val="001D0730"/>
    <w:pPr>
      <w:numPr>
        <w:numId w:val="8"/>
      </w:numPr>
    </w:pPr>
  </w:style>
  <w:style w:type="paragraph" w:customStyle="1" w:styleId="ListAlpha2">
    <w:name w:val="List Alpha 2"/>
    <w:basedOn w:val="List2"/>
    <w:rsid w:val="001D0730"/>
    <w:pPr>
      <w:numPr>
        <w:numId w:val="7"/>
      </w:numPr>
    </w:pPr>
  </w:style>
  <w:style w:type="paragraph" w:styleId="List2">
    <w:name w:val="List 2"/>
    <w:basedOn w:val="BodyText"/>
    <w:rsid w:val="001D0730"/>
    <w:pPr>
      <w:tabs>
        <w:tab w:val="left" w:pos="680"/>
      </w:tabs>
      <w:spacing w:before="60" w:after="60"/>
      <w:ind w:left="680" w:hanging="340"/>
    </w:pPr>
  </w:style>
  <w:style w:type="paragraph" w:styleId="List3">
    <w:name w:val="List 3"/>
    <w:basedOn w:val="BodyText"/>
    <w:rsid w:val="001D0730"/>
    <w:pPr>
      <w:tabs>
        <w:tab w:val="left" w:pos="1021"/>
      </w:tabs>
      <w:spacing w:before="60" w:after="60"/>
      <w:ind w:left="1020" w:hanging="340"/>
    </w:pPr>
  </w:style>
  <w:style w:type="paragraph" w:styleId="List4">
    <w:name w:val="List 4"/>
    <w:basedOn w:val="BodyText"/>
    <w:rsid w:val="001D0730"/>
    <w:pPr>
      <w:tabs>
        <w:tab w:val="left" w:pos="1361"/>
      </w:tabs>
      <w:spacing w:before="60" w:after="60"/>
      <w:ind w:left="1361" w:hanging="340"/>
    </w:pPr>
  </w:style>
  <w:style w:type="paragraph" w:styleId="List5">
    <w:name w:val="List 5"/>
    <w:basedOn w:val="BodyText"/>
    <w:rsid w:val="001D0730"/>
    <w:pPr>
      <w:tabs>
        <w:tab w:val="left" w:pos="1701"/>
      </w:tabs>
      <w:spacing w:before="60" w:after="60"/>
      <w:ind w:left="1701" w:hanging="340"/>
    </w:pPr>
  </w:style>
  <w:style w:type="paragraph" w:styleId="ListBullet3">
    <w:name w:val="List Bullet 3"/>
    <w:basedOn w:val="List3"/>
    <w:rsid w:val="001D0730"/>
    <w:pPr>
      <w:numPr>
        <w:numId w:val="13"/>
      </w:numPr>
      <w:tabs>
        <w:tab w:val="clear" w:pos="1021"/>
      </w:tabs>
      <w:ind w:left="1037" w:hanging="357"/>
    </w:pPr>
  </w:style>
  <w:style w:type="paragraph" w:styleId="ListBullet4">
    <w:name w:val="List Bullet 4"/>
    <w:basedOn w:val="List4"/>
    <w:rsid w:val="001D0730"/>
    <w:pPr>
      <w:numPr>
        <w:numId w:val="2"/>
      </w:numPr>
      <w:tabs>
        <w:tab w:val="clear" w:pos="1361"/>
      </w:tabs>
    </w:pPr>
  </w:style>
  <w:style w:type="paragraph" w:styleId="ListBullet5">
    <w:name w:val="List Bullet 5"/>
    <w:basedOn w:val="List5"/>
    <w:rsid w:val="001D0730"/>
    <w:pPr>
      <w:numPr>
        <w:numId w:val="3"/>
      </w:numPr>
    </w:pPr>
  </w:style>
  <w:style w:type="paragraph" w:styleId="ListContinue2">
    <w:name w:val="List Continue 2"/>
    <w:basedOn w:val="List2"/>
    <w:rsid w:val="001D0730"/>
    <w:pPr>
      <w:ind w:firstLine="0"/>
    </w:pPr>
  </w:style>
  <w:style w:type="paragraph" w:styleId="ListContinue3">
    <w:name w:val="List Continue 3"/>
    <w:basedOn w:val="List3"/>
    <w:rsid w:val="001D0730"/>
    <w:pPr>
      <w:ind w:left="1021" w:firstLine="0"/>
    </w:pPr>
  </w:style>
  <w:style w:type="paragraph" w:styleId="ListContinue4">
    <w:name w:val="List Continue 4"/>
    <w:basedOn w:val="List4"/>
    <w:rsid w:val="001D0730"/>
    <w:pPr>
      <w:ind w:firstLine="0"/>
    </w:pPr>
  </w:style>
  <w:style w:type="paragraph" w:styleId="ListContinue5">
    <w:name w:val="List Continue 5"/>
    <w:basedOn w:val="List5"/>
    <w:rsid w:val="001D0730"/>
    <w:pPr>
      <w:ind w:firstLine="0"/>
    </w:pPr>
  </w:style>
  <w:style w:type="paragraph" w:styleId="ListNumber3">
    <w:name w:val="List Number 3"/>
    <w:basedOn w:val="List3"/>
    <w:rsid w:val="001D0730"/>
    <w:pPr>
      <w:numPr>
        <w:numId w:val="4"/>
      </w:numPr>
    </w:pPr>
  </w:style>
  <w:style w:type="paragraph" w:styleId="ListNumber4">
    <w:name w:val="List Number 4"/>
    <w:basedOn w:val="List4"/>
    <w:rsid w:val="001D0730"/>
    <w:pPr>
      <w:numPr>
        <w:numId w:val="5"/>
      </w:numPr>
    </w:pPr>
  </w:style>
  <w:style w:type="paragraph" w:styleId="ListNumber5">
    <w:name w:val="List Number 5"/>
    <w:basedOn w:val="List5"/>
    <w:rsid w:val="001D0730"/>
    <w:pPr>
      <w:numPr>
        <w:numId w:val="6"/>
      </w:numPr>
    </w:pPr>
  </w:style>
  <w:style w:type="paragraph" w:styleId="BlockText">
    <w:name w:val="Block Text"/>
    <w:basedOn w:val="Normal"/>
    <w:rsid w:val="001D0730"/>
    <w:pPr>
      <w:spacing w:after="120"/>
      <w:ind w:left="1440" w:right="1440"/>
    </w:pPr>
  </w:style>
  <w:style w:type="character" w:customStyle="1" w:styleId="Subscript">
    <w:name w:val="Subscript"/>
    <w:basedOn w:val="DefaultParagraphFont"/>
    <w:rsid w:val="001D0730"/>
    <w:rPr>
      <w:sz w:val="16"/>
      <w:vertAlign w:val="subscript"/>
    </w:rPr>
  </w:style>
  <w:style w:type="character" w:customStyle="1" w:styleId="Superscript">
    <w:name w:val="Superscript"/>
    <w:basedOn w:val="DefaultParagraphFont"/>
    <w:rsid w:val="001D0730"/>
    <w:rPr>
      <w:sz w:val="16"/>
      <w:vertAlign w:val="superscript"/>
    </w:rPr>
  </w:style>
  <w:style w:type="character" w:customStyle="1" w:styleId="Symbols">
    <w:name w:val="Symbols"/>
    <w:basedOn w:val="DefaultParagraphFont"/>
    <w:rsid w:val="001D0730"/>
    <w:rPr>
      <w:rFonts w:ascii="Symbol" w:hAnsi="Symbol"/>
    </w:rPr>
  </w:style>
  <w:style w:type="character" w:customStyle="1" w:styleId="MenuOptions">
    <w:name w:val="Menu Options"/>
    <w:basedOn w:val="DefaultParagraphFont"/>
    <w:rsid w:val="001D0730"/>
    <w:rPr>
      <w:rFonts w:ascii="Arial Narrow" w:hAnsi="Arial Narrow"/>
      <w:smallCaps/>
    </w:rPr>
  </w:style>
  <w:style w:type="character" w:customStyle="1" w:styleId="Buttons">
    <w:name w:val="Buttons"/>
    <w:basedOn w:val="DefaultParagraphFont"/>
    <w:rsid w:val="001D0730"/>
    <w:rPr>
      <w:b/>
    </w:rPr>
  </w:style>
  <w:style w:type="character" w:customStyle="1" w:styleId="Underlined">
    <w:name w:val="Underlined"/>
    <w:basedOn w:val="DefaultParagraphFont"/>
    <w:rsid w:val="001D0730"/>
    <w:rPr>
      <w:u w:val="single"/>
    </w:rPr>
  </w:style>
  <w:style w:type="paragraph" w:customStyle="1" w:styleId="TableBodyTextRight">
    <w:name w:val="Table Body Text Right"/>
    <w:basedOn w:val="TableBodyText"/>
    <w:rsid w:val="001D0730"/>
    <w:pPr>
      <w:widowControl w:val="0"/>
      <w:autoSpaceDE w:val="0"/>
      <w:autoSpaceDN w:val="0"/>
      <w:adjustRightInd w:val="0"/>
      <w:jc w:val="right"/>
    </w:pPr>
    <w:rPr>
      <w:rFonts w:cs="Arial"/>
      <w:szCs w:val="18"/>
    </w:rPr>
  </w:style>
  <w:style w:type="paragraph" w:customStyle="1" w:styleId="CopyrightText">
    <w:name w:val="Copyright Text"/>
    <w:basedOn w:val="BodyText"/>
    <w:rsid w:val="001D0730"/>
    <w:rPr>
      <w:sz w:val="18"/>
    </w:rPr>
  </w:style>
  <w:style w:type="paragraph" w:customStyle="1" w:styleId="BodySmallRight">
    <w:name w:val="Body Small Right"/>
    <w:basedOn w:val="BodyTextRight"/>
    <w:rsid w:val="001D0730"/>
    <w:rPr>
      <w:sz w:val="18"/>
      <w:szCs w:val="18"/>
    </w:rPr>
  </w:style>
  <w:style w:type="paragraph" w:customStyle="1" w:styleId="MarginEdition">
    <w:name w:val="Margin Edition"/>
    <w:basedOn w:val="MarginNote"/>
    <w:rsid w:val="001D0730"/>
    <w:pPr>
      <w:spacing w:before="0" w:after="0"/>
    </w:pPr>
    <w:rPr>
      <w:rFonts w:ascii="Times New Roman" w:hAnsi="Times New Roman"/>
      <w:color w:val="999999"/>
    </w:rPr>
  </w:style>
  <w:style w:type="paragraph" w:customStyle="1" w:styleId="Spacer">
    <w:name w:val="Spacer"/>
    <w:basedOn w:val="Normal"/>
    <w:rsid w:val="001D0730"/>
    <w:rPr>
      <w:sz w:val="2"/>
      <w:szCs w:val="2"/>
    </w:rPr>
  </w:style>
  <w:style w:type="character" w:customStyle="1" w:styleId="Small">
    <w:name w:val="Small"/>
    <w:basedOn w:val="DefaultParagraphFont"/>
    <w:rsid w:val="001D0730"/>
    <w:rPr>
      <w:sz w:val="16"/>
    </w:rPr>
  </w:style>
  <w:style w:type="paragraph" w:customStyle="1" w:styleId="WideTable">
    <w:name w:val="Wide Table"/>
    <w:basedOn w:val="Normal"/>
    <w:rsid w:val="001D0730"/>
    <w:pPr>
      <w:ind w:left="-1418"/>
    </w:pPr>
    <w:rPr>
      <w:sz w:val="2"/>
      <w:szCs w:val="2"/>
    </w:rPr>
  </w:style>
  <w:style w:type="character" w:styleId="PageNumber">
    <w:name w:val="page number"/>
    <w:basedOn w:val="DefaultParagraphFont"/>
    <w:rsid w:val="001D0730"/>
  </w:style>
  <w:style w:type="paragraph" w:styleId="Quote">
    <w:name w:val="Quote"/>
    <w:basedOn w:val="Heading1"/>
    <w:link w:val="QuoteChar"/>
    <w:qFormat/>
    <w:rsid w:val="001D0730"/>
    <w:rPr>
      <w:b w:val="0"/>
      <w:sz w:val="72"/>
      <w:szCs w:val="72"/>
      <w:lang w:val="en-NZ"/>
    </w:rPr>
  </w:style>
  <w:style w:type="character" w:customStyle="1" w:styleId="QuoteChar">
    <w:name w:val="Quote Char"/>
    <w:basedOn w:val="DefaultParagraphFont"/>
    <w:link w:val="Quote"/>
    <w:rsid w:val="001D0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730"/>
    <w:pPr>
      <w:pageBreakBefore/>
    </w:pPr>
  </w:style>
  <w:style w:type="paragraph" w:customStyle="1" w:styleId="Border">
    <w:name w:val="Border"/>
    <w:basedOn w:val="Normal"/>
    <w:qFormat/>
    <w:rsid w:val="001D0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730"/>
    <w:rPr>
      <w:b/>
      <w:bCs/>
      <w:i/>
      <w:iCs/>
      <w:color w:val="auto"/>
    </w:rPr>
  </w:style>
  <w:style w:type="paragraph" w:styleId="IntenseQuote">
    <w:name w:val="Intense Quote"/>
    <w:basedOn w:val="Normal"/>
    <w:next w:val="Normal"/>
    <w:link w:val="IntenseQuoteChar"/>
    <w:uiPriority w:val="30"/>
    <w:qFormat/>
    <w:rsid w:val="001D0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730"/>
    <w:rPr>
      <w:smallCaps/>
      <w:color w:val="auto"/>
      <w:u w:val="single"/>
    </w:rPr>
  </w:style>
  <w:style w:type="character" w:styleId="IntenseReference">
    <w:name w:val="Intense Reference"/>
    <w:basedOn w:val="DefaultParagraphFont"/>
    <w:uiPriority w:val="32"/>
    <w:qFormat/>
    <w:rsid w:val="001D0730"/>
    <w:rPr>
      <w:b/>
      <w:bCs/>
      <w:smallCaps/>
      <w:color w:val="auto"/>
      <w:spacing w:val="5"/>
      <w:u w:val="single"/>
    </w:rPr>
  </w:style>
  <w:style w:type="paragraph" w:customStyle="1" w:styleId="2ColumnHeading">
    <w:name w:val="2Column Heading"/>
    <w:basedOn w:val="BodyText"/>
    <w:qFormat/>
    <w:rsid w:val="001D0730"/>
    <w:pPr>
      <w:spacing w:after="60"/>
      <w:ind w:left="-2268"/>
    </w:pPr>
    <w:rPr>
      <w:b/>
    </w:rPr>
  </w:style>
  <w:style w:type="paragraph" w:customStyle="1" w:styleId="Heading1TOC">
    <w:name w:val="Heading1 TOC"/>
    <w:basedOn w:val="Normal"/>
    <w:qFormat/>
    <w:rsid w:val="001D0730"/>
    <w:pPr>
      <w:spacing w:before="240" w:after="120"/>
    </w:pPr>
    <w:rPr>
      <w:rFonts w:ascii="Times New Roman" w:hAnsi="Times New Roman"/>
      <w:b/>
      <w:sz w:val="32"/>
    </w:rPr>
  </w:style>
  <w:style w:type="paragraph" w:customStyle="1" w:styleId="Heading2TOC">
    <w:name w:val="Heading2 TOC"/>
    <w:basedOn w:val="Normal"/>
    <w:qFormat/>
    <w:rsid w:val="001D0730"/>
    <w:pPr>
      <w:spacing w:before="240" w:after="60"/>
    </w:pPr>
    <w:rPr>
      <w:rFonts w:ascii="Times New Roman" w:hAnsi="Times New Roman"/>
      <w:b/>
      <w:sz w:val="28"/>
    </w:rPr>
  </w:style>
  <w:style w:type="character" w:customStyle="1" w:styleId="Underline">
    <w:name w:val="Underline"/>
    <w:basedOn w:val="DefaultParagraphFont"/>
    <w:qFormat/>
    <w:rsid w:val="001D0730"/>
    <w:rPr>
      <w:u w:val="single"/>
    </w:rPr>
  </w:style>
  <w:style w:type="character" w:customStyle="1" w:styleId="BoldandItalics">
    <w:name w:val="Bold and Italics"/>
    <w:qFormat/>
    <w:rsid w:val="001D0730"/>
    <w:rPr>
      <w:b/>
      <w:i/>
      <w:u w:val="none"/>
    </w:rPr>
  </w:style>
  <w:style w:type="paragraph" w:styleId="BalloonText">
    <w:name w:val="Balloon Text"/>
    <w:basedOn w:val="Normal"/>
    <w:link w:val="BalloonTextChar"/>
    <w:rsid w:val="001D0730"/>
    <w:rPr>
      <w:rFonts w:ascii="Tahoma" w:hAnsi="Tahoma" w:cs="Tahoma"/>
      <w:sz w:val="16"/>
      <w:szCs w:val="16"/>
    </w:rPr>
  </w:style>
  <w:style w:type="character" w:customStyle="1" w:styleId="BalloonTextChar">
    <w:name w:val="Balloon Text Char"/>
    <w:basedOn w:val="DefaultParagraphFont"/>
    <w:link w:val="BalloonText"/>
    <w:rsid w:val="001D0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7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730"/>
    <w:rPr>
      <w:b/>
      <w:color w:val="660033"/>
      <w:spacing w:val="0"/>
    </w:rPr>
  </w:style>
  <w:style w:type="paragraph" w:customStyle="1" w:styleId="Nameditemlist">
    <w:name w:val="Named item list"/>
    <w:basedOn w:val="BodyText"/>
    <w:qFormat/>
    <w:rsid w:val="001D0730"/>
    <w:pPr>
      <w:tabs>
        <w:tab w:val="left" w:pos="2835"/>
      </w:tabs>
      <w:ind w:left="2835" w:hanging="2835"/>
    </w:pPr>
  </w:style>
  <w:style w:type="paragraph" w:customStyle="1" w:styleId="BodyTextnopadding">
    <w:name w:val="Body Text no padding"/>
    <w:basedOn w:val="BodyText"/>
    <w:qFormat/>
    <w:rsid w:val="001D0730"/>
    <w:pPr>
      <w:spacing w:before="0" w:after="0"/>
    </w:pPr>
  </w:style>
  <w:style w:type="paragraph" w:customStyle="1" w:styleId="BodyTextBold">
    <w:name w:val="Body Text Bold"/>
    <w:basedOn w:val="BodyText"/>
    <w:qFormat/>
    <w:rsid w:val="001D0730"/>
    <w:rPr>
      <w:b/>
    </w:rPr>
  </w:style>
  <w:style w:type="character" w:styleId="Hyperlink">
    <w:name w:val="Hyperlink"/>
    <w:basedOn w:val="DefaultParagraphFont"/>
    <w:uiPriority w:val="99"/>
    <w:unhideWhenUsed/>
    <w:rsid w:val="00100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3514</Characters>
  <Application>Microsoft Office Word</Application>
  <DocSecurity>0</DocSecurity>
  <Lines>109</Lines>
  <Paragraphs>66</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PSPPCM010 Manage procurement risk</dc:title>
  <dc:subject>Approved</dc:subject>
  <dc:creator>Public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