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3F9A" w:rsidP="00A83F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PSPPCM005 Develop and distribute requests for offers</w:t>
      </w:r>
      <w:r>
        <w:fldChar w:fldCharType="end"/>
      </w:r>
    </w:p>
    <w:p w:rsidR="00A83F9A" w:rsidP="00A83F9A">
      <w:pPr>
        <w:pStyle w:val="Version"/>
        <w:sectPr w:rsidSect="00282A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2A30" w:rsidP="00282A30">
      <w:pPr>
        <w:pStyle w:val="SuperHeading"/>
      </w:pPr>
      <w:r w:rsidRPr="00282A30">
        <w:t>PSPPCM005 Develop and distribute requests for offers</w:t>
      </w:r>
    </w:p>
    <w:p w:rsidR="00000000" w:rsidRPr="00282A30" w:rsidP="00282A30">
      <w:pPr>
        <w:pStyle w:val="Heading1"/>
      </w:pPr>
      <w:bookmarkStart w:id="1" w:name="O_824430"/>
      <w:bookmarkEnd w:id="1"/>
      <w:r w:rsidRPr="00282A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A83F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30">
            <w:pPr>
              <w:pStyle w:val="TableHeading"/>
              <w:rPr>
                <w:lang w:val="en-NZ"/>
              </w:rPr>
            </w:pPr>
            <w:r w:rsidRPr="00282A30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30">
            <w:pPr>
              <w:pStyle w:val="TableHeading"/>
              <w:rPr>
                <w:lang w:val="en-NZ"/>
              </w:rPr>
            </w:pPr>
            <w:r w:rsidRPr="00282A30">
              <w:t>Comments</w:t>
            </w:r>
          </w:p>
        </w:tc>
      </w:tr>
      <w:tr w:rsidTr="00A83F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30">
            <w:pPr>
              <w:pStyle w:val="BodyText"/>
              <w:rPr>
                <w:lang w:val="en-NZ"/>
              </w:rPr>
            </w:pPr>
            <w:r w:rsidRPr="00282A30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A30" w:rsidP="00282A30">
            <w:pPr>
              <w:pStyle w:val="BodyText"/>
            </w:pPr>
            <w:r w:rsidRPr="00282A30">
              <w:t xml:space="preserve">This unit was released in PSP Public Sector Training Package release 1.0 and meets the Standards for Training Packages. </w:t>
            </w:r>
          </w:p>
          <w:p w:rsidR="00000000" w:rsidRPr="00282A30" w:rsidP="00282A30">
            <w:pPr>
              <w:pStyle w:val="BodyText"/>
            </w:pPr>
          </w:p>
          <w:p w:rsidR="00000000" w:rsidRPr="00282A30" w:rsidP="00282A30">
            <w:pPr>
              <w:pStyle w:val="BodyText"/>
            </w:pPr>
            <w:r w:rsidRPr="00282A30">
              <w:t>This unit supersedes and is equivalent to PSPPROC412A Develop and distribute requests</w:t>
            </w:r>
            <w:r w:rsidRPr="00282A30">
              <w:t xml:space="preserve"> for offers.</w:t>
            </w:r>
          </w:p>
          <w:p w:rsidR="00000000" w:rsidRPr="00282A30" w:rsidP="00282A30">
            <w:pPr>
              <w:pStyle w:val="BodyText"/>
            </w:pPr>
          </w:p>
          <w:p w:rsidR="00000000" w:rsidRPr="00282A30" w:rsidP="00282A30">
            <w:pPr>
              <w:pStyle w:val="ListBullet"/>
            </w:pPr>
            <w:r w:rsidRPr="00282A30">
              <w:t>Unit code updated</w:t>
            </w:r>
          </w:p>
          <w:p w:rsidR="00000000" w:rsidRPr="00282A30" w:rsidP="00282A30">
            <w:pPr>
              <w:pStyle w:val="ListBullet"/>
            </w:pPr>
            <w:r w:rsidRPr="00282A30">
              <w:t>Content and formatting updated to comply with new standards</w:t>
            </w:r>
          </w:p>
          <w:p w:rsidR="00000000" w:rsidRPr="00282A30" w:rsidP="00282A30">
            <w:pPr>
              <w:pStyle w:val="ListBullet"/>
            </w:pPr>
            <w:r w:rsidRPr="00282A30">
              <w:t>All PC transitioned from passive to active voice</w:t>
            </w:r>
          </w:p>
        </w:tc>
      </w:tr>
    </w:tbl>
    <w:p w:rsidR="00000000" w:rsidRPr="00282A30" w:rsidP="00282A30">
      <w:pPr>
        <w:pStyle w:val="BodyText"/>
      </w:pPr>
    </w:p>
    <w:p w:rsidR="00000000" w:rsidRPr="00282A30" w:rsidP="00282A30">
      <w:pPr>
        <w:pStyle w:val="AllowPageBreak"/>
      </w:pPr>
    </w:p>
    <w:p w:rsidR="00000000" w:rsidRPr="00282A30" w:rsidP="00282A30">
      <w:pPr>
        <w:pStyle w:val="Heading1"/>
      </w:pPr>
      <w:bookmarkStart w:id="2" w:name="O_824431"/>
      <w:bookmarkEnd w:id="2"/>
      <w:r w:rsidRPr="00282A30">
        <w:t>Application</w:t>
      </w:r>
    </w:p>
    <w:p w:rsidR="00000000" w:rsidRPr="00282A30" w:rsidP="00A83F9A">
      <w:pPr>
        <w:pStyle w:val="BodyText"/>
      </w:pPr>
      <w:r w:rsidRPr="00282A30">
        <w:t xml:space="preserve">This unit describes the skills required to develop and disseminate a request for offers to fulfil procurement requirements. It includes specifying the requirement, developing the formal request for offer documents and developing the offer evaluation plan. </w:t>
      </w:r>
    </w:p>
    <w:p w:rsidR="00000000" w:rsidRPr="00282A30" w:rsidP="00A83F9A">
      <w:pPr>
        <w:pStyle w:val="BodyText"/>
      </w:pPr>
      <w:r w:rsidRPr="00282A30">
        <w:t>This unit applies to those working as public sector staff required to develop and distribute requests for offers.</w:t>
      </w:r>
    </w:p>
    <w:p w:rsidR="00000000" w:rsidRPr="00282A30" w:rsidP="00A83F9A">
      <w:pPr>
        <w:pStyle w:val="BodyText"/>
      </w:pPr>
      <w:r w:rsidRPr="00282A30">
        <w:t>The skills and knowledge described in this unit must be applied within the legislative, regulatory and policy environment in which they are</w:t>
      </w:r>
      <w:r w:rsidRPr="00282A30">
        <w:t xml:space="preserve"> carried out. Organisational policies and procedures must be consulted and adhered to.</w:t>
      </w:r>
    </w:p>
    <w:p w:rsidR="00000000" w:rsidRPr="00282A30" w:rsidP="00A83F9A">
      <w:pPr>
        <w:pStyle w:val="BodyText"/>
      </w:pPr>
      <w:r w:rsidRPr="00282A30">
        <w:t>Those undertaking this unit would work under supervision, while performing complex tasks in familiar context.</w:t>
      </w:r>
    </w:p>
    <w:p w:rsidR="00A83F9A" w:rsidP="00A83F9A">
      <w:pPr>
        <w:pStyle w:val="BodyText"/>
      </w:pPr>
      <w:r w:rsidRPr="00282A30">
        <w:t>No licensing, legislative or certification requirements a</w:t>
      </w:r>
      <w:r w:rsidRPr="00282A30">
        <w:t>pply to unit at the time of publication.</w:t>
      </w:r>
    </w:p>
    <w:p w:rsidR="00000000" w:rsidRPr="00282A30" w:rsidP="00282A30">
      <w:pPr>
        <w:pStyle w:val="Heading1"/>
      </w:pPr>
      <w:bookmarkStart w:id="3" w:name="O_824433"/>
      <w:bookmarkEnd w:id="3"/>
      <w:r w:rsidRPr="00282A30">
        <w:t>Competency Field</w:t>
      </w:r>
    </w:p>
    <w:p w:rsidR="00000000" w:rsidRPr="00282A30" w:rsidP="00A83F9A">
      <w:pPr>
        <w:pStyle w:val="BodyText"/>
      </w:pPr>
      <w:r w:rsidRPr="00282A30">
        <w:t xml:space="preserve">Procurement </w:t>
      </w:r>
    </w:p>
    <w:p w:rsidR="00000000" w:rsidRPr="00282A30" w:rsidP="00282A30">
      <w:pPr>
        <w:pStyle w:val="Heading1"/>
      </w:pPr>
      <w:bookmarkStart w:id="4" w:name="O_824435"/>
      <w:bookmarkEnd w:id="4"/>
      <w:r w:rsidRPr="00282A3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282A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30">
            <w:pPr>
              <w:pStyle w:val="TableHeading"/>
              <w:rPr>
                <w:lang w:val="en-NZ"/>
              </w:rPr>
            </w:pPr>
            <w:r w:rsidRPr="00282A30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30">
            <w:pPr>
              <w:pStyle w:val="TableHeading"/>
              <w:rPr>
                <w:lang w:val="en-NZ"/>
              </w:rPr>
            </w:pPr>
            <w:r w:rsidRPr="00282A30">
              <w:t>PERFORMANCE CRITERIA</w:t>
            </w:r>
          </w:p>
        </w:tc>
      </w:tr>
      <w:tr w:rsidTr="00282A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30">
            <w:pPr>
              <w:pStyle w:val="BodyText"/>
              <w:rPr>
                <w:lang w:val="en-NZ"/>
              </w:rPr>
            </w:pPr>
            <w:r w:rsidRPr="00282A30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30">
            <w:pPr>
              <w:pStyle w:val="BodyText"/>
              <w:rPr>
                <w:lang w:val="en-NZ"/>
              </w:rPr>
            </w:pPr>
            <w:r w:rsidRPr="00282A30">
              <w:t>Performance criteria describe the perform</w:t>
            </w:r>
            <w:r w:rsidRPr="00282A30">
              <w:t>ance needed to demonstrate achievement of the element. Where bold italicised text is used, further information is detailed in the range of conditions section.</w:t>
            </w:r>
          </w:p>
        </w:tc>
      </w:tr>
      <w:tr w:rsidTr="00282A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30">
            <w:pPr>
              <w:pStyle w:val="List"/>
              <w:rPr>
                <w:lang w:val="en-NZ"/>
              </w:rPr>
            </w:pPr>
            <w:r w:rsidRPr="00282A30">
              <w:rPr>
                <w:rStyle w:val="SpecialBold"/>
              </w:rPr>
              <w:t>1.</w:t>
            </w:r>
            <w:r w:rsidRPr="00282A30">
              <w:rPr>
                <w:rStyle w:val="SpecialBold"/>
              </w:rPr>
              <w:tab/>
              <w:t>Specify procurement requirement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A30" w:rsidP="00282A30">
            <w:pPr>
              <w:pStyle w:val="List"/>
            </w:pPr>
            <w:r w:rsidRPr="00282A30">
              <w:t>1.1</w:t>
            </w:r>
            <w:r w:rsidRPr="00282A30">
              <w:tab/>
              <w:t>Undertake scoping of requirement to identify outcomes, ob</w:t>
            </w:r>
            <w:r w:rsidRPr="00282A30">
              <w:t>jectives and practical requirements.</w:t>
            </w:r>
          </w:p>
          <w:p w:rsidR="00000000" w:rsidRPr="00282A30" w:rsidP="00282A30">
            <w:pPr>
              <w:pStyle w:val="List"/>
            </w:pPr>
            <w:r w:rsidRPr="00282A30">
              <w:t>1.2</w:t>
            </w:r>
            <w:r w:rsidRPr="00282A30">
              <w:tab/>
              <w:t>Prepare statement of requirement.</w:t>
            </w:r>
          </w:p>
          <w:p w:rsidR="00000000" w:rsidRPr="00282A30" w:rsidP="00282A30">
            <w:pPr>
              <w:pStyle w:val="List"/>
            </w:pPr>
            <w:r w:rsidRPr="00282A30">
              <w:t>1.3</w:t>
            </w:r>
            <w:r w:rsidRPr="00282A30">
              <w:tab/>
              <w:t>Consider needs of clients, end users and other stakeholders and incorporate into statement of requirement.</w:t>
            </w:r>
          </w:p>
          <w:p w:rsidR="00000000" w:rsidRPr="00282A30" w:rsidP="00282A30">
            <w:pPr>
              <w:pStyle w:val="List"/>
            </w:pPr>
            <w:r w:rsidRPr="00282A30">
              <w:t>1.4</w:t>
            </w:r>
            <w:r w:rsidRPr="00282A30">
              <w:tab/>
              <w:t>Ensure procurement outcome is fair to, and achievable by, potentia</w:t>
            </w:r>
            <w:r w:rsidRPr="00282A30">
              <w:t>l providers.</w:t>
            </w:r>
          </w:p>
          <w:p w:rsidR="00000000" w:rsidP="00282A30">
            <w:pPr>
              <w:pStyle w:val="List"/>
              <w:rPr>
                <w:lang w:val="en-NZ"/>
              </w:rPr>
            </w:pPr>
            <w:r w:rsidRPr="00282A30">
              <w:t>1.5</w:t>
            </w:r>
            <w:r w:rsidRPr="00282A30">
              <w:tab/>
              <w:t xml:space="preserve">Specify planned provider contract arrangements, standards of performance and codes of practice, incentives, disincentives and performance measures. </w:t>
            </w:r>
          </w:p>
        </w:tc>
      </w:tr>
      <w:tr w:rsidTr="00282A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30">
            <w:pPr>
              <w:pStyle w:val="List"/>
              <w:rPr>
                <w:lang w:val="en-NZ"/>
              </w:rPr>
            </w:pPr>
            <w:r w:rsidRPr="00282A30">
              <w:rPr>
                <w:rStyle w:val="SpecialBold"/>
              </w:rPr>
              <w:t>2.</w:t>
            </w:r>
            <w:r w:rsidRPr="00282A30">
              <w:rPr>
                <w:rStyle w:val="SpecialBold"/>
              </w:rPr>
              <w:tab/>
              <w:t>Develop request for offers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A30" w:rsidP="00282A30">
            <w:pPr>
              <w:pStyle w:val="List"/>
            </w:pPr>
            <w:r w:rsidRPr="00282A30">
              <w:t>2.1</w:t>
            </w:r>
            <w:r w:rsidRPr="00282A30">
              <w:tab/>
              <w:t xml:space="preserve">Develop and clarify request for offers and contractual </w:t>
            </w:r>
            <w:r w:rsidRPr="00282A30">
              <w:t>conditions suitable for procurement activity with clients, providers and/or experts as necessary.</w:t>
            </w:r>
          </w:p>
          <w:p w:rsidR="00000000" w:rsidRPr="00282A30" w:rsidP="00282A30">
            <w:pPr>
              <w:pStyle w:val="List"/>
            </w:pPr>
            <w:r w:rsidRPr="00282A30">
              <w:t>2.2</w:t>
            </w:r>
            <w:r w:rsidRPr="00282A30">
              <w:tab/>
              <w:t>Develop and clarify contractual conditions suitable for procurement activity with clients, providers and/or experts as necessary.</w:t>
            </w:r>
          </w:p>
          <w:p w:rsidR="00000000" w:rsidRPr="00282A30" w:rsidP="00282A30">
            <w:pPr>
              <w:pStyle w:val="List"/>
            </w:pPr>
            <w:r w:rsidRPr="00282A30">
              <w:t>2.3</w:t>
            </w:r>
            <w:r w:rsidRPr="00282A30">
              <w:tab/>
              <w:t>Obtain input on cont</w:t>
            </w:r>
            <w:r w:rsidRPr="00282A30">
              <w:t>ent of request for offer documents and proposed contractual conditions from market according to probity requirement of impartiality when possible and appropriate.</w:t>
            </w:r>
          </w:p>
          <w:p w:rsidR="00000000" w:rsidRPr="00282A30" w:rsidP="00282A30">
            <w:pPr>
              <w:pStyle w:val="List"/>
            </w:pPr>
            <w:r w:rsidRPr="00282A30">
              <w:t>2.4</w:t>
            </w:r>
            <w:r w:rsidRPr="00282A30">
              <w:tab/>
              <w:t>Obtain approvals to approach marketplace.</w:t>
            </w:r>
          </w:p>
          <w:p w:rsidR="00000000" w:rsidP="00282A30">
            <w:pPr>
              <w:pStyle w:val="List"/>
              <w:rPr>
                <w:lang w:val="en-NZ"/>
              </w:rPr>
            </w:pPr>
            <w:r w:rsidRPr="00282A30">
              <w:t>2.5</w:t>
            </w:r>
            <w:r w:rsidRPr="00282A30">
              <w:tab/>
              <w:t>Maintain records relating to documenting re</w:t>
            </w:r>
            <w:r w:rsidRPr="00282A30">
              <w:t>quest, and seeking, processing and closing offers.</w:t>
            </w:r>
          </w:p>
        </w:tc>
      </w:tr>
      <w:tr w:rsidTr="00282A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30">
            <w:pPr>
              <w:pStyle w:val="List"/>
              <w:rPr>
                <w:lang w:val="en-NZ"/>
              </w:rPr>
            </w:pPr>
            <w:r w:rsidRPr="00282A30">
              <w:rPr>
                <w:rStyle w:val="SpecialBold"/>
              </w:rPr>
              <w:t>3.</w:t>
            </w:r>
            <w:r w:rsidRPr="00282A30">
              <w:rPr>
                <w:rStyle w:val="SpecialBold"/>
              </w:rPr>
              <w:tab/>
              <w:t>Manage offer evaluation plan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A30" w:rsidP="00282A30">
            <w:pPr>
              <w:pStyle w:val="List"/>
            </w:pPr>
            <w:r w:rsidRPr="00282A30">
              <w:t>3.1</w:t>
            </w:r>
            <w:r w:rsidRPr="00282A30">
              <w:tab/>
              <w:t>Develop and document offer evaluation plan, including criteria for evaluation and approve prior to releasing formal request documentation to the market.</w:t>
            </w:r>
          </w:p>
          <w:p w:rsidR="00000000" w:rsidRPr="00282A30" w:rsidP="00282A30">
            <w:pPr>
              <w:pStyle w:val="List"/>
            </w:pPr>
            <w:r w:rsidRPr="00282A30">
              <w:t>3.2</w:t>
            </w:r>
            <w:r w:rsidRPr="00282A30">
              <w:tab/>
              <w:t>Arrange spe</w:t>
            </w:r>
            <w:r w:rsidRPr="00282A30">
              <w:t>cialist expertise to evaluate offers and membership of evaluation panel if required.</w:t>
            </w:r>
          </w:p>
          <w:p w:rsidR="00000000" w:rsidP="00282A30">
            <w:pPr>
              <w:pStyle w:val="List"/>
              <w:rPr>
                <w:lang w:val="en-NZ"/>
              </w:rPr>
            </w:pPr>
            <w:r w:rsidRPr="00282A30">
              <w:t>3.3</w:t>
            </w:r>
            <w:r w:rsidRPr="00282A30">
              <w:tab/>
              <w:t>Ensure offer evaluation plan complies with probity requirements, in particular impartiality and management of conflict of interest.</w:t>
            </w:r>
          </w:p>
        </w:tc>
      </w:tr>
      <w:tr w:rsidTr="00282A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30">
            <w:pPr>
              <w:pStyle w:val="List"/>
              <w:rPr>
                <w:lang w:val="en-NZ"/>
              </w:rPr>
            </w:pPr>
            <w:r w:rsidRPr="00282A30">
              <w:rPr>
                <w:rStyle w:val="SpecialBold"/>
              </w:rPr>
              <w:t>4.</w:t>
            </w:r>
            <w:r w:rsidRPr="00282A30">
              <w:rPr>
                <w:rStyle w:val="SpecialBold"/>
              </w:rPr>
              <w:tab/>
            </w:r>
            <w:r w:rsidRPr="00282A30">
              <w:rPr>
                <w:rStyle w:val="SpecialBold"/>
              </w:rPr>
              <w:t>Manage distribution and receipt of offers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A30" w:rsidP="00282A30">
            <w:pPr>
              <w:pStyle w:val="List"/>
            </w:pPr>
            <w:r w:rsidRPr="00282A30">
              <w:t>4.1</w:t>
            </w:r>
            <w:r w:rsidRPr="00282A30">
              <w:tab/>
              <w:t>Disseminate request for offers.</w:t>
            </w:r>
          </w:p>
          <w:p w:rsidR="00000000" w:rsidRPr="00282A30" w:rsidP="00282A30">
            <w:pPr>
              <w:pStyle w:val="List"/>
            </w:pPr>
            <w:r w:rsidRPr="00282A30">
              <w:t>4.2</w:t>
            </w:r>
            <w:r w:rsidRPr="00282A30">
              <w:tab/>
              <w:t>Clarify information in the request for offer as required.</w:t>
            </w:r>
          </w:p>
          <w:p w:rsidR="00000000" w:rsidRPr="00282A30" w:rsidP="00282A30">
            <w:pPr>
              <w:pStyle w:val="List"/>
            </w:pPr>
            <w:r w:rsidRPr="00282A30">
              <w:t>4.3</w:t>
            </w:r>
            <w:r w:rsidRPr="00282A30">
              <w:tab/>
              <w:t>Disseminate requests for offers and closing offers in line with probity issues.</w:t>
            </w:r>
          </w:p>
          <w:p w:rsidR="00000000" w:rsidRPr="00282A30" w:rsidP="00282A30">
            <w:pPr>
              <w:pStyle w:val="List"/>
            </w:pPr>
            <w:r w:rsidRPr="00282A30">
              <w:t>4.4</w:t>
            </w:r>
            <w:r w:rsidRPr="00282A30">
              <w:tab/>
              <w:t>Deal with late offers and no</w:t>
            </w:r>
            <w:r w:rsidRPr="00282A30">
              <w:t>n-conforming bids.</w:t>
            </w:r>
          </w:p>
        </w:tc>
      </w:tr>
    </w:tbl>
    <w:p w:rsidR="00000000" w:rsidRPr="00282A30" w:rsidP="00282A30">
      <w:pPr>
        <w:pStyle w:val="BodyText"/>
      </w:pPr>
    </w:p>
    <w:p w:rsidR="00000000" w:rsidRPr="00282A30" w:rsidP="00282A30">
      <w:pPr>
        <w:pStyle w:val="AllowPageBreak"/>
      </w:pPr>
    </w:p>
    <w:p w:rsidR="00000000" w:rsidRPr="00282A30" w:rsidP="00282A30">
      <w:pPr>
        <w:pStyle w:val="Heading1"/>
      </w:pPr>
      <w:bookmarkStart w:id="5" w:name="O_824436"/>
      <w:bookmarkEnd w:id="5"/>
      <w:r w:rsidRPr="00282A30">
        <w:t>Foundation Skills</w:t>
      </w:r>
    </w:p>
    <w:p w:rsidR="00000000" w:rsidRPr="00282A30" w:rsidP="00A83F9A">
      <w:pPr>
        <w:pStyle w:val="BodyText"/>
      </w:pPr>
      <w:r w:rsidRPr="00282A30">
        <w:t>Foundation skills are embedded within the elements and performance criteria of this unit.</w:t>
      </w:r>
    </w:p>
    <w:p w:rsidR="00000000" w:rsidRPr="00282A30" w:rsidP="00282A30">
      <w:pPr>
        <w:pStyle w:val="Heading1"/>
      </w:pPr>
      <w:bookmarkStart w:id="6" w:name="O_824438"/>
      <w:bookmarkEnd w:id="6"/>
      <w:r w:rsidRPr="00282A30">
        <w:t>Unit Mapping Information</w:t>
      </w:r>
    </w:p>
    <w:p w:rsidR="00000000" w:rsidRPr="00282A30" w:rsidP="00A83F9A">
      <w:pPr>
        <w:pStyle w:val="BodyText"/>
      </w:pPr>
      <w:r w:rsidRPr="00282A30">
        <w:t>This unit supersedes and is equivalent to PSPPROC412A Develop and di</w:t>
      </w:r>
      <w:r w:rsidRPr="00282A30">
        <w:t>stribute requests for offers.</w:t>
      </w:r>
    </w:p>
    <w:p w:rsidR="00000000" w:rsidRPr="00282A30" w:rsidP="00282A30">
      <w:pPr>
        <w:pStyle w:val="Heading1"/>
      </w:pPr>
      <w:bookmarkStart w:id="7" w:name="O_824445"/>
      <w:bookmarkEnd w:id="7"/>
      <w:r w:rsidRPr="00282A30">
        <w:t>Links</w:t>
      </w:r>
    </w:p>
    <w:p w:rsidR="00000000" w:rsidRPr="00282A30" w:rsidP="00A83F9A">
      <w:pPr>
        <w:pStyle w:val="BodyText"/>
      </w:pPr>
      <w:r w:rsidRPr="00282A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6081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82A30" w:rsidP="00A83F9A">
      <w:pPr>
        <w:pStyle w:val="BodyText"/>
      </w:pPr>
      <w:r w:rsidRPr="00282A30">
        <w:t>Companion Volume implementation guides are found in VETNe</w:t>
      </w:r>
      <w:r w:rsidRPr="00282A30">
        <w:t xml:space="preserve">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6081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82A30" w:rsidP="00A83F9A">
      <w:pPr>
        <w:pStyle w:val="BodyText"/>
      </w:pPr>
      <w:r w:rsidRPr="00282A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6081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82A30" w:rsidP="00A83F9A">
      <w:pPr>
        <w:pStyle w:val="BodyText"/>
      </w:pPr>
      <w:r w:rsidRPr="00282A30">
        <w:t>Companion Volume impl</w:t>
      </w:r>
      <w:r w:rsidRPr="00282A30">
        <w:t xml:space="preserve">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6081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82A30" w:rsidP="00282A30"/>
    <w:sectPr w:rsidSect="00282A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A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A30" w:rsidRPr="00A83F9A" w:rsidP="00A83F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A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F9A" w:rsidP="00282A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3F9A" w:rsidP="00282A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83F9A" w:rsidP="00282A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A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F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2A30" w:rsidRPr="00A83F9A" w:rsidP="00A83F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A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F9A" w:rsidRPr="002D2AF8" w:rsidP="00282A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PSPPCM005 Develop and distribute requests for offers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A83F9A" w:rsidP="00282A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102B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92DB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A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2A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2A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2A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2A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2A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2A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2A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2A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2A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2A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2A30"/>
  </w:style>
  <w:style w:type="character" w:customStyle="1" w:styleId="Heading1Char">
    <w:name w:val="Heading 1 Char"/>
    <w:basedOn w:val="DefaultParagraphFont"/>
    <w:link w:val="Heading1"/>
    <w:rsid w:val="00282A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2A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2A3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82A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82A3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2A30"/>
    <w:rPr>
      <w:b/>
      <w:spacing w:val="0"/>
    </w:rPr>
  </w:style>
  <w:style w:type="paragraph" w:customStyle="1" w:styleId="SuperHeading">
    <w:name w:val="SuperHeading"/>
    <w:basedOn w:val="Normal"/>
    <w:rsid w:val="00282A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82A3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82A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2A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2A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2A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2A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2A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2A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2A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2A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2A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2A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2A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2A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2A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2A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2A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2A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2A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2A3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82A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2A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2A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2A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2A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2A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2A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2A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2A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2A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2A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2A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2A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2A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2A30"/>
    <w:rPr>
      <w:i/>
    </w:rPr>
  </w:style>
  <w:style w:type="paragraph" w:styleId="Caption">
    <w:name w:val="caption"/>
    <w:basedOn w:val="BodyText"/>
    <w:next w:val="Normal"/>
    <w:qFormat/>
    <w:rsid w:val="00282A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2A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2A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2A30"/>
  </w:style>
  <w:style w:type="paragraph" w:styleId="TableofFigures">
    <w:name w:val="table of figures"/>
    <w:basedOn w:val="Normal"/>
    <w:next w:val="Normal"/>
    <w:semiHidden/>
    <w:rsid w:val="00282A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2A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2A30"/>
    <w:rPr>
      <w:rFonts w:ascii="Wingdings" w:hAnsi="Wingdings"/>
    </w:rPr>
  </w:style>
  <w:style w:type="character" w:customStyle="1" w:styleId="HotSpot">
    <w:name w:val="HotSpot"/>
    <w:rsid w:val="00282A30"/>
    <w:rPr>
      <w:color w:val="0033CC"/>
      <w:u w:val="none"/>
    </w:rPr>
  </w:style>
  <w:style w:type="paragraph" w:customStyle="1" w:styleId="BodyTextRight">
    <w:name w:val="Body Text Right"/>
    <w:basedOn w:val="BodyText"/>
    <w:rsid w:val="00282A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2A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2A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2A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2A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2A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2A30"/>
    <w:rPr>
      <w:sz w:val="32"/>
    </w:rPr>
  </w:style>
  <w:style w:type="paragraph" w:customStyle="1" w:styleId="HeadingProcedure">
    <w:name w:val="Heading Procedure"/>
    <w:basedOn w:val="HeadingBase"/>
    <w:next w:val="Normal"/>
    <w:rsid w:val="00282A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2A30"/>
    <w:pPr>
      <w:spacing w:before="60" w:after="60"/>
    </w:pPr>
  </w:style>
  <w:style w:type="paragraph" w:styleId="ListContinue">
    <w:name w:val="List Continue"/>
    <w:basedOn w:val="List"/>
    <w:rsid w:val="00282A30"/>
    <w:pPr>
      <w:ind w:firstLine="0"/>
    </w:pPr>
  </w:style>
  <w:style w:type="paragraph" w:customStyle="1" w:styleId="ListNote">
    <w:name w:val="List Note"/>
    <w:basedOn w:val="List"/>
    <w:rsid w:val="00282A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2A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2A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2A30"/>
    <w:rPr>
      <w:rFonts w:ascii="Courier New" w:hAnsi="Courier New"/>
    </w:rPr>
  </w:style>
  <w:style w:type="paragraph" w:customStyle="1" w:styleId="NoteBullet">
    <w:name w:val="Note Bullet"/>
    <w:basedOn w:val="Note"/>
    <w:rsid w:val="00282A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2A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2A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2A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2A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2A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2A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2A30"/>
    <w:rPr>
      <w:b/>
      <w:smallCaps/>
    </w:rPr>
  </w:style>
  <w:style w:type="paragraph" w:customStyle="1" w:styleId="TableListNumber">
    <w:name w:val="Table List Number"/>
    <w:basedOn w:val="ListNumber"/>
    <w:rsid w:val="00282A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2A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2A30"/>
    <w:pPr>
      <w:numPr>
        <w:numId w:val="8"/>
      </w:numPr>
    </w:pPr>
  </w:style>
  <w:style w:type="paragraph" w:customStyle="1" w:styleId="ListAlpha2">
    <w:name w:val="List Alpha 2"/>
    <w:basedOn w:val="List2"/>
    <w:rsid w:val="00282A30"/>
    <w:pPr>
      <w:numPr>
        <w:numId w:val="7"/>
      </w:numPr>
    </w:pPr>
  </w:style>
  <w:style w:type="paragraph" w:styleId="List2">
    <w:name w:val="List 2"/>
    <w:basedOn w:val="BodyText"/>
    <w:rsid w:val="00282A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2A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2A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2A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2A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2A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2A30"/>
    <w:pPr>
      <w:numPr>
        <w:numId w:val="3"/>
      </w:numPr>
    </w:pPr>
  </w:style>
  <w:style w:type="paragraph" w:styleId="ListContinue2">
    <w:name w:val="List Continue 2"/>
    <w:basedOn w:val="List2"/>
    <w:rsid w:val="00282A30"/>
    <w:pPr>
      <w:ind w:firstLine="0"/>
    </w:pPr>
  </w:style>
  <w:style w:type="paragraph" w:styleId="ListContinue3">
    <w:name w:val="List Continue 3"/>
    <w:basedOn w:val="List3"/>
    <w:rsid w:val="00282A30"/>
    <w:pPr>
      <w:ind w:left="1021" w:firstLine="0"/>
    </w:pPr>
  </w:style>
  <w:style w:type="paragraph" w:styleId="ListContinue4">
    <w:name w:val="List Continue 4"/>
    <w:basedOn w:val="List4"/>
    <w:rsid w:val="00282A30"/>
    <w:pPr>
      <w:ind w:firstLine="0"/>
    </w:pPr>
  </w:style>
  <w:style w:type="paragraph" w:styleId="ListContinue5">
    <w:name w:val="List Continue 5"/>
    <w:basedOn w:val="List5"/>
    <w:rsid w:val="00282A30"/>
    <w:pPr>
      <w:ind w:firstLine="0"/>
    </w:pPr>
  </w:style>
  <w:style w:type="paragraph" w:styleId="ListNumber3">
    <w:name w:val="List Number 3"/>
    <w:basedOn w:val="List3"/>
    <w:rsid w:val="00282A30"/>
    <w:pPr>
      <w:numPr>
        <w:numId w:val="4"/>
      </w:numPr>
    </w:pPr>
  </w:style>
  <w:style w:type="paragraph" w:styleId="ListNumber4">
    <w:name w:val="List Number 4"/>
    <w:basedOn w:val="List4"/>
    <w:rsid w:val="00282A30"/>
    <w:pPr>
      <w:numPr>
        <w:numId w:val="5"/>
      </w:numPr>
    </w:pPr>
  </w:style>
  <w:style w:type="paragraph" w:styleId="ListNumber5">
    <w:name w:val="List Number 5"/>
    <w:basedOn w:val="List5"/>
    <w:rsid w:val="00282A30"/>
    <w:pPr>
      <w:numPr>
        <w:numId w:val="6"/>
      </w:numPr>
    </w:pPr>
  </w:style>
  <w:style w:type="paragraph" w:styleId="BlockText">
    <w:name w:val="Block Text"/>
    <w:basedOn w:val="Normal"/>
    <w:rsid w:val="00282A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2A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2A30"/>
    <w:rPr>
      <w:sz w:val="16"/>
      <w:vertAlign w:val="superscript"/>
    </w:rPr>
  </w:style>
  <w:style w:type="character" w:customStyle="1" w:styleId="Symbols">
    <w:name w:val="Symbols"/>
    <w:basedOn w:val="DefaultParagraphFont"/>
    <w:rsid w:val="00282A30"/>
    <w:rPr>
      <w:rFonts w:ascii="Symbol" w:hAnsi="Symbol"/>
    </w:rPr>
  </w:style>
  <w:style w:type="character" w:customStyle="1" w:styleId="MenuOptions">
    <w:name w:val="Menu Options"/>
    <w:basedOn w:val="DefaultParagraphFont"/>
    <w:rsid w:val="00282A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2A30"/>
    <w:rPr>
      <w:b/>
    </w:rPr>
  </w:style>
  <w:style w:type="character" w:customStyle="1" w:styleId="Underlined">
    <w:name w:val="Underlined"/>
    <w:basedOn w:val="DefaultParagraphFont"/>
    <w:rsid w:val="00282A30"/>
    <w:rPr>
      <w:u w:val="single"/>
    </w:rPr>
  </w:style>
  <w:style w:type="paragraph" w:customStyle="1" w:styleId="TableBodyTextRight">
    <w:name w:val="Table Body Text Right"/>
    <w:basedOn w:val="TableBodyText"/>
    <w:rsid w:val="00282A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2A30"/>
    <w:rPr>
      <w:sz w:val="18"/>
    </w:rPr>
  </w:style>
  <w:style w:type="paragraph" w:customStyle="1" w:styleId="BodySmallRight">
    <w:name w:val="Body Small Right"/>
    <w:basedOn w:val="BodyTextRight"/>
    <w:rsid w:val="00282A30"/>
    <w:rPr>
      <w:sz w:val="18"/>
      <w:szCs w:val="18"/>
    </w:rPr>
  </w:style>
  <w:style w:type="paragraph" w:customStyle="1" w:styleId="MarginEdition">
    <w:name w:val="Margin Edition"/>
    <w:basedOn w:val="MarginNote"/>
    <w:rsid w:val="00282A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2A30"/>
    <w:rPr>
      <w:sz w:val="2"/>
      <w:szCs w:val="2"/>
    </w:rPr>
  </w:style>
  <w:style w:type="character" w:customStyle="1" w:styleId="Small">
    <w:name w:val="Small"/>
    <w:basedOn w:val="DefaultParagraphFont"/>
    <w:rsid w:val="00282A30"/>
    <w:rPr>
      <w:sz w:val="16"/>
    </w:rPr>
  </w:style>
  <w:style w:type="paragraph" w:customStyle="1" w:styleId="WideTable">
    <w:name w:val="Wide Table"/>
    <w:basedOn w:val="Normal"/>
    <w:rsid w:val="00282A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2A30"/>
  </w:style>
  <w:style w:type="paragraph" w:styleId="Quote">
    <w:name w:val="Quote"/>
    <w:basedOn w:val="Heading1"/>
    <w:link w:val="QuoteChar"/>
    <w:qFormat/>
    <w:rsid w:val="00282A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2A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2A30"/>
    <w:pPr>
      <w:pageBreakBefore/>
    </w:pPr>
  </w:style>
  <w:style w:type="paragraph" w:customStyle="1" w:styleId="Border">
    <w:name w:val="Border"/>
    <w:basedOn w:val="Normal"/>
    <w:qFormat/>
    <w:rsid w:val="00282A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2A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2A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2A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2A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2A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2A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2A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2A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2A30"/>
    <w:rPr>
      <w:u w:val="single"/>
    </w:rPr>
  </w:style>
  <w:style w:type="character" w:customStyle="1" w:styleId="BoldandItalics">
    <w:name w:val="Bold and Italics"/>
    <w:qFormat/>
    <w:rsid w:val="00282A30"/>
    <w:rPr>
      <w:b/>
      <w:i/>
      <w:u w:val="none"/>
    </w:rPr>
  </w:style>
  <w:style w:type="paragraph" w:styleId="BalloonText">
    <w:name w:val="Balloon Text"/>
    <w:basedOn w:val="Normal"/>
    <w:link w:val="BalloonTextChar"/>
    <w:rsid w:val="00282A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2A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2A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2A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2A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2A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2A30"/>
    <w:pPr>
      <w:spacing w:before="0" w:after="0"/>
    </w:pPr>
  </w:style>
  <w:style w:type="paragraph" w:customStyle="1" w:styleId="BodyTextBold">
    <w:name w:val="Body Text Bold"/>
    <w:basedOn w:val="BodyText"/>
    <w:qFormat/>
    <w:rsid w:val="00282A30"/>
    <w:rPr>
      <w:b/>
    </w:rPr>
  </w:style>
  <w:style w:type="character" w:styleId="Hyperlink">
    <w:name w:val="Hyperlink"/>
    <w:basedOn w:val="DefaultParagraphFont"/>
    <w:uiPriority w:val="99"/>
    <w:unhideWhenUsed/>
    <w:rsid w:val="00A83F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628</Words>
  <Characters>4209</Characters>
  <Application>Microsoft Office Word</Application>
  <DocSecurity>0</DocSecurity>
  <Lines>123</Lines>
  <Paragraphs>70</Paragraphs>
  <ScaleCrop>false</ScaleCrop>
  <Company>Author-it Software Corporation Ltd.</Company>
  <LinksUpToDate>false</LinksUpToDate>
  <CharactersWithSpaces>4767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PSPPCM005 Develop and distribute requests for offers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2024-11-07T11:23:00Z</dcterms:created>
  <dcterms:modified xsi:type="dcterms:W3CDTF">2024-11-07T11:23:00Z</dcterms:modified>
</cp:coreProperties>
</file>