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C71" w:rsidP="00E34C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PSPPCM005 Develop and distribute requests for offers</w:t>
      </w:r>
      <w:r>
        <w:fldChar w:fldCharType="end"/>
      </w:r>
    </w:p>
    <w:p w:rsidR="00E34C71" w:rsidP="00E34C71">
      <w:pPr>
        <w:pStyle w:val="Version"/>
        <w:sectPr w:rsidSect="00F01A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AB8" w:rsidP="00F01AB8">
      <w:pPr>
        <w:pStyle w:val="SuperHeading"/>
      </w:pPr>
      <w:r w:rsidRPr="00F01AB8">
        <w:t>PSPPCM005 Develop and distribute requests for offers</w:t>
      </w:r>
    </w:p>
    <w:p w:rsidR="00000000" w:rsidRPr="00F01AB8" w:rsidP="00F01AB8">
      <w:pPr>
        <w:pStyle w:val="Heading1"/>
      </w:pPr>
      <w:bookmarkStart w:id="1" w:name="O_824430"/>
      <w:bookmarkEnd w:id="1"/>
      <w:r w:rsidRPr="00F01A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34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B8">
            <w:pPr>
              <w:pStyle w:val="TableHeading"/>
              <w:rPr>
                <w:lang w:val="en-NZ"/>
              </w:rPr>
            </w:pPr>
            <w:r w:rsidRPr="00F01AB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B8">
            <w:pPr>
              <w:pStyle w:val="TableHeading"/>
              <w:rPr>
                <w:lang w:val="en-NZ"/>
              </w:rPr>
            </w:pPr>
            <w:r w:rsidRPr="00F01AB8">
              <w:t>Comments</w:t>
            </w:r>
          </w:p>
        </w:tc>
      </w:tr>
      <w:tr w:rsidTr="00E34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B8">
            <w:pPr>
              <w:pStyle w:val="BodyText"/>
              <w:rPr>
                <w:lang w:val="en-NZ"/>
              </w:rPr>
            </w:pPr>
            <w:r w:rsidRPr="00F01AB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B8" w:rsidP="00F01AB8">
            <w:pPr>
              <w:pStyle w:val="BodyText"/>
            </w:pPr>
            <w:r w:rsidRPr="00F01AB8">
              <w:t xml:space="preserve">This unit was released in PSP Public Sector Training Package release 1.0 and meets the Standards for Training Packages. </w:t>
            </w:r>
          </w:p>
          <w:p w:rsidR="00000000" w:rsidRPr="00F01AB8" w:rsidP="00F01AB8">
            <w:pPr>
              <w:pStyle w:val="BodyText"/>
            </w:pPr>
          </w:p>
          <w:p w:rsidR="00000000" w:rsidRPr="00F01AB8" w:rsidP="00F01AB8">
            <w:pPr>
              <w:pStyle w:val="BodyText"/>
            </w:pPr>
            <w:r w:rsidRPr="00F01AB8">
              <w:t>This unit supersedes and is equivalent to PSPPROC412A Develop and distribute requests</w:t>
            </w:r>
            <w:r w:rsidRPr="00F01AB8">
              <w:t xml:space="preserve"> for offers.</w:t>
            </w:r>
          </w:p>
          <w:p w:rsidR="00000000" w:rsidRPr="00F01AB8" w:rsidP="00F01AB8">
            <w:pPr>
              <w:pStyle w:val="BodyText"/>
            </w:pPr>
          </w:p>
          <w:p w:rsidR="00000000" w:rsidRPr="00F01AB8" w:rsidP="00F01AB8">
            <w:pPr>
              <w:pStyle w:val="ListBullet"/>
            </w:pPr>
            <w:r w:rsidRPr="00F01AB8">
              <w:t>Unit code updated</w:t>
            </w:r>
          </w:p>
          <w:p w:rsidR="00000000" w:rsidRPr="00F01AB8" w:rsidP="00F01AB8">
            <w:pPr>
              <w:pStyle w:val="ListBullet"/>
            </w:pPr>
            <w:r w:rsidRPr="00F01AB8">
              <w:t>Content and formatting updated to comply with new standards</w:t>
            </w:r>
          </w:p>
          <w:p w:rsidR="00000000" w:rsidRPr="00F01AB8" w:rsidP="00F01AB8">
            <w:pPr>
              <w:pStyle w:val="ListBullet"/>
            </w:pPr>
            <w:r w:rsidRPr="00F01AB8">
              <w:t>All PC transitioned from passive to active voice</w:t>
            </w:r>
          </w:p>
        </w:tc>
      </w:tr>
    </w:tbl>
    <w:p w:rsidR="00000000" w:rsidRPr="00F01AB8" w:rsidP="00F01AB8">
      <w:pPr>
        <w:pStyle w:val="BodyText"/>
      </w:pPr>
    </w:p>
    <w:p w:rsidR="00000000" w:rsidRPr="00F01AB8" w:rsidP="00F01AB8">
      <w:pPr>
        <w:pStyle w:val="AllowPageBreak"/>
      </w:pPr>
    </w:p>
    <w:p w:rsidR="00000000" w:rsidRPr="00F01AB8" w:rsidP="00F01AB8">
      <w:pPr>
        <w:pStyle w:val="Heading1"/>
      </w:pPr>
      <w:bookmarkStart w:id="2" w:name="O_824431"/>
      <w:bookmarkEnd w:id="2"/>
      <w:r w:rsidRPr="00F01AB8">
        <w:t>Application</w:t>
      </w:r>
    </w:p>
    <w:p w:rsidR="00000000" w:rsidRPr="00F01AB8" w:rsidP="00E34C71">
      <w:pPr>
        <w:pStyle w:val="BodyText"/>
      </w:pPr>
      <w:r w:rsidRPr="00F01AB8">
        <w:t xml:space="preserve">This unit describes the skills required to develop and disseminate a request for offers to fulfil procurement requirements. It includes specifying the requirement, developing the formal request for offer documents and developing the offer evaluation plan. </w:t>
      </w:r>
    </w:p>
    <w:p w:rsidR="00000000" w:rsidRPr="00F01AB8" w:rsidP="00E34C71">
      <w:pPr>
        <w:pStyle w:val="BodyText"/>
      </w:pPr>
      <w:r w:rsidRPr="00F01AB8">
        <w:t>This unit applies to those working as public sector staff required to develop and distribute requests for offers.</w:t>
      </w:r>
    </w:p>
    <w:p w:rsidR="00000000" w:rsidRPr="00F01AB8" w:rsidP="00E34C71">
      <w:pPr>
        <w:pStyle w:val="BodyText"/>
      </w:pPr>
      <w:r w:rsidRPr="00F01AB8">
        <w:t>The skills and knowledge described in this unit must be applied within the legislative, regulatory and policy environment in which they are</w:t>
      </w:r>
      <w:r w:rsidRPr="00F01AB8">
        <w:t xml:space="preserve"> carried out. Organisational policies and procedures must be consulted and adhered to.</w:t>
      </w:r>
    </w:p>
    <w:p w:rsidR="00000000" w:rsidRPr="00F01AB8" w:rsidP="00E34C71">
      <w:pPr>
        <w:pStyle w:val="BodyText"/>
      </w:pPr>
      <w:r w:rsidRPr="00F01AB8">
        <w:t>Those undertaking this unit would work under supervision, while performing complex tasks in familiar context.</w:t>
      </w:r>
    </w:p>
    <w:p w:rsidR="00E34C71" w:rsidP="00E34C71">
      <w:pPr>
        <w:pStyle w:val="BodyText"/>
      </w:pPr>
      <w:r w:rsidRPr="00F01AB8">
        <w:t>No licensing, legislative or certification requirements apply to unit at the time of publication.</w:t>
      </w:r>
    </w:p>
    <w:p w:rsidR="00000000" w:rsidRPr="00F01AB8" w:rsidP="00F01AB8">
      <w:pPr>
        <w:pStyle w:val="Heading1"/>
      </w:pPr>
      <w:bookmarkStart w:id="3" w:name="O_824433"/>
      <w:bookmarkEnd w:id="3"/>
      <w:r w:rsidRPr="00F01AB8">
        <w:t>Competency Field</w:t>
      </w:r>
    </w:p>
    <w:p w:rsidR="00000000" w:rsidRPr="00F01AB8" w:rsidP="00E34C71">
      <w:pPr>
        <w:pStyle w:val="BodyText"/>
      </w:pPr>
      <w:r w:rsidRPr="00F01AB8">
        <w:t xml:space="preserve">Procurement </w:t>
      </w:r>
    </w:p>
    <w:p w:rsidR="00000000" w:rsidRPr="00F01AB8" w:rsidP="00F01AB8">
      <w:pPr>
        <w:pStyle w:val="Heading1"/>
      </w:pPr>
      <w:bookmarkStart w:id="4" w:name="O_824435"/>
      <w:bookmarkEnd w:id="4"/>
      <w:r w:rsidRPr="00F01A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F01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B8">
            <w:pPr>
              <w:pStyle w:val="TableHeading"/>
              <w:rPr>
                <w:lang w:val="en-NZ"/>
              </w:rPr>
            </w:pPr>
            <w:r w:rsidRPr="00F01AB8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B8">
            <w:pPr>
              <w:pStyle w:val="TableHeading"/>
              <w:rPr>
                <w:lang w:val="en-NZ"/>
              </w:rPr>
            </w:pPr>
            <w:r w:rsidRPr="00F01AB8">
              <w:t>PERFORMANCE CRITERIA</w:t>
            </w:r>
          </w:p>
        </w:tc>
      </w:tr>
      <w:tr w:rsidTr="00F01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B8">
            <w:pPr>
              <w:pStyle w:val="BodyText"/>
              <w:rPr>
                <w:lang w:val="en-NZ"/>
              </w:rPr>
            </w:pPr>
            <w:r w:rsidRPr="00F01AB8">
              <w:t>Elements describe the essent</w:t>
            </w:r>
            <w:r w:rsidRPr="00F01AB8">
              <w:t>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B8">
            <w:pPr>
              <w:pStyle w:val="BodyText"/>
              <w:rPr>
                <w:lang w:val="en-NZ"/>
              </w:rPr>
            </w:pPr>
            <w:r w:rsidRPr="00F01AB8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F01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B8">
            <w:pPr>
              <w:pStyle w:val="List"/>
              <w:rPr>
                <w:lang w:val="en-NZ"/>
              </w:rPr>
            </w:pPr>
            <w:r w:rsidRPr="00F01AB8">
              <w:rPr>
                <w:rStyle w:val="SpecialBold"/>
              </w:rPr>
              <w:t>1.</w:t>
            </w:r>
            <w:r w:rsidRPr="00F01AB8">
              <w:rPr>
                <w:rStyle w:val="SpecialBold"/>
              </w:rPr>
              <w:tab/>
              <w:t>Specify procurement requirement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B8" w:rsidP="00F01AB8">
            <w:pPr>
              <w:pStyle w:val="List"/>
            </w:pPr>
            <w:r w:rsidRPr="00F01AB8">
              <w:t>1.1</w:t>
            </w:r>
            <w:r w:rsidRPr="00F01AB8">
              <w:tab/>
              <w:t>Und</w:t>
            </w:r>
            <w:r w:rsidRPr="00F01AB8">
              <w:t>ertake scoping of requirement to identify outcomes, objectives and practical requirements.</w:t>
            </w:r>
          </w:p>
          <w:p w:rsidR="00000000" w:rsidRPr="00F01AB8" w:rsidP="00F01AB8">
            <w:pPr>
              <w:pStyle w:val="List"/>
            </w:pPr>
            <w:r w:rsidRPr="00F01AB8">
              <w:t>1.2</w:t>
            </w:r>
            <w:r w:rsidRPr="00F01AB8">
              <w:tab/>
              <w:t>Prepare statement of requirement.</w:t>
            </w:r>
          </w:p>
          <w:p w:rsidR="00000000" w:rsidRPr="00F01AB8" w:rsidP="00F01AB8">
            <w:pPr>
              <w:pStyle w:val="List"/>
            </w:pPr>
            <w:r w:rsidRPr="00F01AB8">
              <w:t>1.3</w:t>
            </w:r>
            <w:r w:rsidRPr="00F01AB8">
              <w:tab/>
              <w:t>Consider needs of clients, end users and other stakeholders and incorporate into statement of requirement.</w:t>
            </w:r>
          </w:p>
          <w:p w:rsidR="00000000" w:rsidRPr="00F01AB8" w:rsidP="00F01AB8">
            <w:pPr>
              <w:pStyle w:val="List"/>
            </w:pPr>
            <w:r w:rsidRPr="00F01AB8">
              <w:t>1.4</w:t>
            </w:r>
            <w:r w:rsidRPr="00F01AB8">
              <w:tab/>
            </w:r>
            <w:r w:rsidRPr="00F01AB8">
              <w:t>Ensure procurement outcome is fair to, and achievable by, potential providers.</w:t>
            </w:r>
          </w:p>
          <w:p w:rsidR="00000000" w:rsidP="00F01AB8">
            <w:pPr>
              <w:pStyle w:val="List"/>
              <w:rPr>
                <w:lang w:val="en-NZ"/>
              </w:rPr>
            </w:pPr>
            <w:r w:rsidRPr="00F01AB8">
              <w:t>1.5</w:t>
            </w:r>
            <w:r w:rsidRPr="00F01AB8">
              <w:tab/>
              <w:t xml:space="preserve">Specify planned provider contract arrangements, standards of performance and codes of practice, incentives, disincentives and performance measures. </w:t>
            </w:r>
          </w:p>
        </w:tc>
      </w:tr>
      <w:tr w:rsidTr="00F01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B8">
            <w:pPr>
              <w:pStyle w:val="List"/>
              <w:rPr>
                <w:lang w:val="en-NZ"/>
              </w:rPr>
            </w:pPr>
            <w:r w:rsidRPr="00F01AB8">
              <w:rPr>
                <w:rStyle w:val="SpecialBold"/>
              </w:rPr>
              <w:t>2.</w:t>
            </w:r>
            <w:r w:rsidRPr="00F01AB8">
              <w:rPr>
                <w:rStyle w:val="SpecialBold"/>
              </w:rPr>
              <w:tab/>
              <w:t xml:space="preserve">Develop request for </w:t>
            </w:r>
            <w:r w:rsidRPr="00F01AB8">
              <w:rPr>
                <w:rStyle w:val="SpecialBold"/>
              </w:rPr>
              <w:t>offers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B8" w:rsidP="00F01AB8">
            <w:pPr>
              <w:pStyle w:val="List"/>
            </w:pPr>
            <w:r w:rsidRPr="00F01AB8">
              <w:t>2.1</w:t>
            </w:r>
            <w:r w:rsidRPr="00F01AB8">
              <w:tab/>
              <w:t>Develop and clarify request for offers and contractual conditions suitable for procurement activity with clients, providers and/or experts as necessary.</w:t>
            </w:r>
          </w:p>
          <w:p w:rsidR="00000000" w:rsidRPr="00F01AB8" w:rsidP="00F01AB8">
            <w:pPr>
              <w:pStyle w:val="List"/>
            </w:pPr>
            <w:r w:rsidRPr="00F01AB8">
              <w:t>2.2</w:t>
            </w:r>
            <w:r w:rsidRPr="00F01AB8">
              <w:tab/>
              <w:t>Develop and clarify contractual conditions suitable for procurement activity with client</w:t>
            </w:r>
            <w:r w:rsidRPr="00F01AB8">
              <w:t>s, providers and/or experts as necessary.</w:t>
            </w:r>
          </w:p>
          <w:p w:rsidR="00000000" w:rsidRPr="00F01AB8" w:rsidP="00F01AB8">
            <w:pPr>
              <w:pStyle w:val="List"/>
            </w:pPr>
            <w:r w:rsidRPr="00F01AB8">
              <w:t>2.3</w:t>
            </w:r>
            <w:r w:rsidRPr="00F01AB8">
              <w:tab/>
              <w:t>Obtain input on content of request for offer documents and proposed contractual conditions from market according to probity requirement of impartiality when possible and appropriate.</w:t>
            </w:r>
          </w:p>
          <w:p w:rsidR="00000000" w:rsidRPr="00F01AB8" w:rsidP="00F01AB8">
            <w:pPr>
              <w:pStyle w:val="List"/>
            </w:pPr>
            <w:r w:rsidRPr="00F01AB8">
              <w:t>2.4</w:t>
            </w:r>
            <w:r w:rsidRPr="00F01AB8">
              <w:tab/>
              <w:t>Obtain approvals to app</w:t>
            </w:r>
            <w:r w:rsidRPr="00F01AB8">
              <w:t>roach marketplace.</w:t>
            </w:r>
          </w:p>
          <w:p w:rsidR="00000000" w:rsidP="00F01AB8">
            <w:pPr>
              <w:pStyle w:val="List"/>
              <w:rPr>
                <w:lang w:val="en-NZ"/>
              </w:rPr>
            </w:pPr>
            <w:r w:rsidRPr="00F01AB8">
              <w:t>2.5</w:t>
            </w:r>
            <w:r w:rsidRPr="00F01AB8">
              <w:tab/>
              <w:t>Maintain records relating to documenting request, and seeking, processing and closing offers.</w:t>
            </w:r>
          </w:p>
        </w:tc>
      </w:tr>
      <w:tr w:rsidTr="00F01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B8">
            <w:pPr>
              <w:pStyle w:val="List"/>
              <w:rPr>
                <w:lang w:val="en-NZ"/>
              </w:rPr>
            </w:pPr>
            <w:r w:rsidRPr="00F01AB8">
              <w:rPr>
                <w:rStyle w:val="SpecialBold"/>
              </w:rPr>
              <w:t>3.</w:t>
            </w:r>
            <w:r w:rsidRPr="00F01AB8">
              <w:rPr>
                <w:rStyle w:val="SpecialBold"/>
              </w:rPr>
              <w:tab/>
              <w:t>Manage offer evaluation plan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B8" w:rsidP="00F01AB8">
            <w:pPr>
              <w:pStyle w:val="List"/>
            </w:pPr>
            <w:r w:rsidRPr="00F01AB8">
              <w:t>3.1</w:t>
            </w:r>
            <w:r w:rsidRPr="00F01AB8">
              <w:tab/>
              <w:t>Develop and document offer evaluation plan, including criteria for evaluation and approve prior to rel</w:t>
            </w:r>
            <w:r w:rsidRPr="00F01AB8">
              <w:t>easing formal request documentation to the market.</w:t>
            </w:r>
          </w:p>
          <w:p w:rsidR="00000000" w:rsidRPr="00F01AB8" w:rsidP="00F01AB8">
            <w:pPr>
              <w:pStyle w:val="List"/>
            </w:pPr>
            <w:r w:rsidRPr="00F01AB8">
              <w:t>3.2</w:t>
            </w:r>
            <w:r w:rsidRPr="00F01AB8">
              <w:tab/>
              <w:t>Arrange specialist expertise to evaluate offers and membership of evaluation panel if required.</w:t>
            </w:r>
          </w:p>
          <w:p w:rsidR="00000000" w:rsidP="00F01AB8">
            <w:pPr>
              <w:pStyle w:val="List"/>
              <w:rPr>
                <w:lang w:val="en-NZ"/>
              </w:rPr>
            </w:pPr>
            <w:r w:rsidRPr="00F01AB8">
              <w:t>3.3</w:t>
            </w:r>
            <w:r w:rsidRPr="00F01AB8">
              <w:tab/>
              <w:t>Ensure offer evaluation plan complies with probity requirements, in particular impartiality and manag</w:t>
            </w:r>
            <w:r w:rsidRPr="00F01AB8">
              <w:t>ement of conflict of interest.</w:t>
            </w:r>
          </w:p>
        </w:tc>
      </w:tr>
      <w:tr w:rsidTr="00F01A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B8">
            <w:pPr>
              <w:pStyle w:val="List"/>
              <w:rPr>
                <w:lang w:val="en-NZ"/>
              </w:rPr>
            </w:pPr>
            <w:r w:rsidRPr="00F01AB8">
              <w:rPr>
                <w:rStyle w:val="SpecialBold"/>
              </w:rPr>
              <w:t>4.</w:t>
            </w:r>
            <w:r w:rsidRPr="00F01AB8">
              <w:rPr>
                <w:rStyle w:val="SpecialBold"/>
              </w:rPr>
              <w:tab/>
              <w:t>Manage distribution and receipt of offers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B8" w:rsidP="00F01AB8">
            <w:pPr>
              <w:pStyle w:val="List"/>
            </w:pPr>
            <w:r w:rsidRPr="00F01AB8">
              <w:t>4.1</w:t>
            </w:r>
            <w:r w:rsidRPr="00F01AB8">
              <w:tab/>
              <w:t>Disseminate request for offers.</w:t>
            </w:r>
          </w:p>
          <w:p w:rsidR="00000000" w:rsidRPr="00F01AB8" w:rsidP="00F01AB8">
            <w:pPr>
              <w:pStyle w:val="List"/>
            </w:pPr>
            <w:r w:rsidRPr="00F01AB8">
              <w:t>4.2</w:t>
            </w:r>
            <w:r w:rsidRPr="00F01AB8">
              <w:tab/>
              <w:t>Clarify information in the request for offer as required.</w:t>
            </w:r>
          </w:p>
          <w:p w:rsidR="00000000" w:rsidRPr="00F01AB8" w:rsidP="00F01AB8">
            <w:pPr>
              <w:pStyle w:val="List"/>
            </w:pPr>
            <w:r w:rsidRPr="00F01AB8">
              <w:t>4.3</w:t>
            </w:r>
            <w:r w:rsidRPr="00F01AB8">
              <w:tab/>
              <w:t>Disseminate requests for offers and closing offers in line with probity issue</w:t>
            </w:r>
            <w:r w:rsidRPr="00F01AB8">
              <w:t>s.</w:t>
            </w:r>
          </w:p>
          <w:p w:rsidR="00000000" w:rsidRPr="00F01AB8" w:rsidP="00F01AB8">
            <w:pPr>
              <w:pStyle w:val="List"/>
            </w:pPr>
            <w:r w:rsidRPr="00F01AB8">
              <w:t>4.4</w:t>
            </w:r>
            <w:r w:rsidRPr="00F01AB8">
              <w:tab/>
              <w:t>Deal with late offers and non-conforming bids.</w:t>
            </w:r>
          </w:p>
        </w:tc>
      </w:tr>
    </w:tbl>
    <w:p w:rsidR="00000000" w:rsidRPr="00F01AB8" w:rsidP="00F01AB8">
      <w:pPr>
        <w:pStyle w:val="BodyText"/>
      </w:pPr>
    </w:p>
    <w:p w:rsidR="00000000" w:rsidRPr="00F01AB8" w:rsidP="00F01AB8">
      <w:pPr>
        <w:pStyle w:val="AllowPageBreak"/>
      </w:pPr>
    </w:p>
    <w:p w:rsidR="00000000" w:rsidRPr="00F01AB8" w:rsidP="00F01AB8">
      <w:pPr>
        <w:pStyle w:val="Heading1"/>
      </w:pPr>
      <w:bookmarkStart w:id="5" w:name="O_824436"/>
      <w:bookmarkEnd w:id="5"/>
      <w:r w:rsidRPr="00F01AB8">
        <w:t>Foundation Skills</w:t>
      </w:r>
    </w:p>
    <w:p w:rsidR="00000000" w:rsidRPr="00F01AB8" w:rsidP="00E34C71">
      <w:pPr>
        <w:pStyle w:val="BodyText"/>
      </w:pPr>
      <w:r w:rsidRPr="00F01AB8">
        <w:t>Foundation skills are embedded within the elements and performance criteria of this unit.</w:t>
      </w:r>
    </w:p>
    <w:p w:rsidR="00000000" w:rsidRPr="00F01AB8" w:rsidP="00F01AB8">
      <w:pPr>
        <w:pStyle w:val="Heading1"/>
      </w:pPr>
      <w:bookmarkStart w:id="6" w:name="O_824438"/>
      <w:bookmarkEnd w:id="6"/>
      <w:r w:rsidRPr="00F01AB8">
        <w:t>Unit Mapping Information</w:t>
      </w:r>
    </w:p>
    <w:p w:rsidR="00000000" w:rsidRPr="00F01AB8" w:rsidP="00E34C71">
      <w:pPr>
        <w:pStyle w:val="BodyText"/>
      </w:pPr>
      <w:r w:rsidRPr="00F01AB8">
        <w:t>This unit supersedes and is equivalent to PSPPROC412A Develop and distribute requests for offers.</w:t>
      </w:r>
    </w:p>
    <w:p w:rsidR="00000000" w:rsidRPr="00F01AB8" w:rsidP="00F01AB8">
      <w:pPr>
        <w:pStyle w:val="Heading1"/>
      </w:pPr>
      <w:bookmarkStart w:id="7" w:name="O_824445"/>
      <w:bookmarkEnd w:id="7"/>
      <w:r w:rsidRPr="00F01AB8">
        <w:t>Links</w:t>
      </w:r>
    </w:p>
    <w:p w:rsidR="00000000" w:rsidRPr="00F01AB8" w:rsidP="00E34C71">
      <w:pPr>
        <w:pStyle w:val="BodyText"/>
      </w:pPr>
      <w:r w:rsidRPr="00F01A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5251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01AB8" w:rsidP="00E34C71">
      <w:pPr>
        <w:pStyle w:val="BodyText"/>
      </w:pPr>
      <w:r w:rsidRPr="00F01A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5251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01AB8" w:rsidP="00E34C71">
      <w:pPr>
        <w:pStyle w:val="BodyText"/>
      </w:pPr>
      <w:r w:rsidRPr="00F01A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5251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01AB8" w:rsidP="00E34C71">
      <w:pPr>
        <w:pStyle w:val="BodyText"/>
      </w:pPr>
      <w:r w:rsidRPr="00F01A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5251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01AB8" w:rsidP="00E34C71">
      <w:pPr>
        <w:pStyle w:val="BodyText"/>
        <w:sectPr w:rsidSect="00F01A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1AB8" w:rsidP="00F01AB8">
      <w:pPr>
        <w:pStyle w:val="SuperHeading"/>
      </w:pPr>
      <w:r w:rsidRPr="00F01AB8">
        <w:t>Assessment Requi</w:t>
      </w:r>
      <w:r w:rsidRPr="00F01AB8">
        <w:t>rements for PSPPCM005 Develop and distribute requests for offers</w:t>
      </w:r>
    </w:p>
    <w:p w:rsidR="00000000" w:rsidRPr="00F01AB8" w:rsidP="00F01AB8">
      <w:pPr>
        <w:pStyle w:val="Heading1"/>
      </w:pPr>
      <w:bookmarkStart w:id="8" w:name="O_824440"/>
      <w:bookmarkEnd w:id="8"/>
      <w:r w:rsidRPr="00F01AB8">
        <w:t>Modification History</w:t>
      </w:r>
    </w:p>
    <w:p w:rsidR="00000000" w:rsidRPr="00F01AB8" w:rsidP="00E34C71">
      <w:pPr>
        <w:pStyle w:val="BodyText"/>
      </w:pPr>
      <w:r w:rsidRPr="00F01AB8">
        <w:t>Not applicable.</w:t>
      </w:r>
    </w:p>
    <w:p w:rsidR="00000000" w:rsidRPr="00F01AB8" w:rsidP="00F01AB8">
      <w:pPr>
        <w:pStyle w:val="Heading1"/>
      </w:pPr>
      <w:bookmarkStart w:id="9" w:name="O_824441"/>
      <w:bookmarkEnd w:id="9"/>
      <w:r w:rsidRPr="00F01AB8">
        <w:t>Performance Evidence</w:t>
      </w:r>
    </w:p>
    <w:p w:rsidR="00000000" w:rsidRPr="00F01AB8" w:rsidP="00E34C71">
      <w:pPr>
        <w:pStyle w:val="BodyText"/>
      </w:pPr>
      <w:r w:rsidRPr="00F01AB8">
        <w:t>Evidence required to demonstrate competence must satisfy all of the requirements of the elements and</w:t>
      </w:r>
      <w:r w:rsidRPr="00F01AB8">
        <w:t xml:space="preserve"> performance criteria. If not otherwise specified the candidate must demonstrate evidence of performance of the following on at least one occasion.</w:t>
      </w:r>
    </w:p>
    <w:p w:rsidR="00000000" w:rsidRPr="00F01AB8" w:rsidP="00F01AB8">
      <w:pPr>
        <w:pStyle w:val="ListBullet"/>
      </w:pPr>
      <w:r w:rsidRPr="00F01AB8">
        <w:t xml:space="preserve">consulting with stakeholders, specialists and providers </w:t>
      </w:r>
    </w:p>
    <w:p w:rsidR="00000000" w:rsidRPr="00F01AB8" w:rsidP="00F01AB8">
      <w:pPr>
        <w:pStyle w:val="ListBullet"/>
      </w:pPr>
      <w:r w:rsidRPr="00F01AB8">
        <w:t>reading complex documents</w:t>
      </w:r>
    </w:p>
    <w:p w:rsidR="00000000" w:rsidRPr="00F01AB8" w:rsidP="00F01AB8">
      <w:pPr>
        <w:pStyle w:val="ListBullet"/>
      </w:pPr>
      <w:r w:rsidRPr="00F01AB8">
        <w:t>applying probity requirements in specifying and developing requests for offers, providing briefings and information, and receiving offers</w:t>
      </w:r>
    </w:p>
    <w:p w:rsidR="00000000" w:rsidRPr="00F01AB8" w:rsidP="00F01AB8">
      <w:pPr>
        <w:pStyle w:val="ListBullet"/>
      </w:pPr>
      <w:r w:rsidRPr="00F01AB8">
        <w:t>managing the release of documents to stakeholders</w:t>
      </w:r>
    </w:p>
    <w:p w:rsidR="00000000" w:rsidRPr="00F01AB8" w:rsidP="00F01AB8">
      <w:pPr>
        <w:pStyle w:val="ListBullet"/>
      </w:pPr>
      <w:r w:rsidRPr="00F01AB8">
        <w:t>learning skills to keep up-to-date with relevant procurement legisla</w:t>
      </w:r>
      <w:r w:rsidRPr="00F01AB8">
        <w:t>tion, policies and procedures</w:t>
      </w:r>
    </w:p>
    <w:p w:rsidR="00000000" w:rsidRPr="00F01AB8" w:rsidP="00F01AB8">
      <w:pPr>
        <w:pStyle w:val="AllowPageBreak"/>
      </w:pPr>
    </w:p>
    <w:p w:rsidR="00000000" w:rsidRPr="00F01AB8" w:rsidP="00F01AB8">
      <w:pPr>
        <w:pStyle w:val="Heading1"/>
      </w:pPr>
      <w:bookmarkStart w:id="10" w:name="O_824442"/>
      <w:bookmarkEnd w:id="10"/>
      <w:r w:rsidRPr="00F01AB8">
        <w:t>Knowledge Evidence</w:t>
      </w:r>
    </w:p>
    <w:p w:rsidR="00000000" w:rsidRPr="00F01AB8" w:rsidP="00E34C71">
      <w:pPr>
        <w:pStyle w:val="BodyText"/>
      </w:pPr>
      <w:r w:rsidRPr="00F01AB8">
        <w:t>Evidence required to demonstrate competence must satisfy all of the requirements of the elements and performance criteria. If not otherwise specified the depth of knowledge demonstrated must</w:t>
      </w:r>
      <w:r w:rsidRPr="00F01AB8">
        <w:t xml:space="preserve"> be appropriate to the job context of the candidate.</w:t>
      </w:r>
    </w:p>
    <w:p w:rsidR="00000000" w:rsidRPr="00F01AB8" w:rsidP="00F01AB8">
      <w:pPr>
        <w:pStyle w:val="ListBullet"/>
      </w:pPr>
      <w:r w:rsidRPr="00F01AB8">
        <w:t>Commonwealth, state or territory, and local government legislation, policies, practices and guidelines: relating to requests for offers, including environmental purchasing and corporate social responsib</w:t>
      </w:r>
      <w:r w:rsidRPr="00F01AB8">
        <w:t>ility guidance</w:t>
      </w:r>
    </w:p>
    <w:p w:rsidR="00000000" w:rsidRPr="00F01AB8" w:rsidP="00F01AB8">
      <w:pPr>
        <w:pStyle w:val="ListBullet"/>
      </w:pPr>
      <w:r w:rsidRPr="00F01AB8">
        <w:t>organisational procurement policies, practices and approval processes</w:t>
      </w:r>
    </w:p>
    <w:p w:rsidR="00000000" w:rsidRPr="00F01AB8" w:rsidP="00F01AB8">
      <w:pPr>
        <w:pStyle w:val="ListBullet"/>
      </w:pPr>
      <w:r w:rsidRPr="00F01AB8">
        <w:t>probity principles and issues</w:t>
      </w:r>
    </w:p>
    <w:p w:rsidR="00000000" w:rsidRPr="00F01AB8" w:rsidP="00F01AB8">
      <w:pPr>
        <w:pStyle w:val="ListBullet"/>
      </w:pPr>
      <w:r w:rsidRPr="00F01AB8">
        <w:t>codes of conduct, codes of practice and standards of individual behaviour relating to developing and receiving requests for offers</w:t>
      </w:r>
    </w:p>
    <w:p w:rsidR="00000000" w:rsidRPr="00F01AB8" w:rsidP="00F01AB8">
      <w:pPr>
        <w:pStyle w:val="ListBullet"/>
      </w:pPr>
      <w:r w:rsidRPr="00F01AB8">
        <w:t xml:space="preserve">issues to </w:t>
      </w:r>
      <w:r w:rsidRPr="00F01AB8">
        <w:t>be considered when developing requests for offers, including things like buying locally, and open or restricted opportunities to tender</w:t>
      </w:r>
    </w:p>
    <w:p w:rsidR="00000000" w:rsidRPr="00F01AB8" w:rsidP="00F01AB8">
      <w:pPr>
        <w:pStyle w:val="ListBullet"/>
      </w:pPr>
      <w:r w:rsidRPr="00F01AB8">
        <w:t>aspects of law of contract, laws of tort, trade practices law, commercial law and other legislation relating to requests</w:t>
      </w:r>
      <w:r w:rsidRPr="00F01AB8">
        <w:t xml:space="preserve"> for offers</w:t>
      </w:r>
    </w:p>
    <w:p w:rsidR="00000000" w:rsidRPr="00F01AB8" w:rsidP="00F01AB8">
      <w:pPr>
        <w:pStyle w:val="AllowPageBreak"/>
      </w:pPr>
    </w:p>
    <w:p w:rsidR="00000000" w:rsidRPr="00F01AB8" w:rsidP="00F01AB8">
      <w:pPr>
        <w:pStyle w:val="Heading1"/>
      </w:pPr>
      <w:bookmarkStart w:id="11" w:name="O_824443"/>
      <w:bookmarkEnd w:id="11"/>
      <w:r w:rsidRPr="00F01AB8">
        <w:t>Assessment Conditions</w:t>
      </w:r>
    </w:p>
    <w:p w:rsidR="00000000" w:rsidRPr="00F01AB8" w:rsidP="00E34C71">
      <w:pPr>
        <w:pStyle w:val="BodyText"/>
      </w:pPr>
      <w:r w:rsidRPr="00F01AB8">
        <w:t>This unit contains no specific industry-mandated assessment conditions. Guidance on suggested and recommended conditions and methods can be found in the Implementation Guide.</w:t>
      </w:r>
    </w:p>
    <w:p w:rsidR="00E34C71" w:rsidP="00E34C71">
      <w:pPr>
        <w:pStyle w:val="BodyText"/>
      </w:pPr>
      <w:r w:rsidRPr="00F01AB8">
        <w:t>Assessors must satisfy the NVR/AQTF mandatory competency requirements for assessors.</w:t>
      </w:r>
    </w:p>
    <w:p w:rsidR="00000000" w:rsidRPr="00F01AB8" w:rsidP="00F01AB8">
      <w:pPr>
        <w:pStyle w:val="Heading1"/>
      </w:pPr>
      <w:bookmarkStart w:id="12" w:name="O_824446"/>
      <w:bookmarkEnd w:id="12"/>
      <w:r w:rsidRPr="00F01AB8">
        <w:t>Links</w:t>
      </w:r>
    </w:p>
    <w:p w:rsidR="00000000" w:rsidRPr="00F01AB8" w:rsidP="00E34C71">
      <w:pPr>
        <w:pStyle w:val="BodyText"/>
      </w:pPr>
      <w:r w:rsidRPr="00F01A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5251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01AB8" w:rsidP="00E34C71">
      <w:pPr>
        <w:pStyle w:val="BodyText"/>
      </w:pPr>
      <w:r w:rsidRPr="00F01A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5251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01AB8" w:rsidP="00E34C71">
      <w:pPr>
        <w:pStyle w:val="BodyText"/>
      </w:pPr>
      <w:r w:rsidRPr="00F01A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5251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01AB8" w:rsidP="00F01AB8"/>
    <w:sectPr w:rsidSect="00F01A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B8" w:rsidRPr="00E34C71" w:rsidP="00E34C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71" w:rsidP="00F01A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4C71" w:rsidP="00F01A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34C71" w:rsidP="00F01A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B8" w:rsidP="00F01A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4C71">
      <w:t>Approved</w:t>
    </w:r>
    <w:r w:rsidR="00E34C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4C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4C71">
      <w:rPr>
        <w:noProof/>
      </w:rPr>
      <w:t>4</w:t>
    </w:r>
    <w:r>
      <w:rPr>
        <w:noProof/>
      </w:rPr>
      <w:fldChar w:fldCharType="end"/>
    </w:r>
  </w:p>
  <w:p w:rsidR="00F01AB8" w:rsidP="00F01A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4C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4C71">
      <w:t>Public Skills Australia</w:t>
    </w:r>
    <w:r w:rsidR="00E34C71">
      <w:fldChar w:fldCharType="end"/>
    </w:r>
  </w:p>
  <w:p w:rsidR="00F01AB8" w:rsidP="00F01A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AB8" w:rsidRPr="00E34C71" w:rsidP="00E34C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71" w:rsidRPr="002D2AF8" w:rsidP="00F01A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PSPPCM005 Develop and distribute requests for offers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34C71" w:rsidP="00F01A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B8" w:rsidRPr="002D2AF8" w:rsidP="00F01A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4C71">
      <w:t>PSPPCM005 Develop and distribute requests for offers</w:t>
    </w:r>
    <w:r w:rsidR="00E34C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4C71">
      <w:rPr>
        <w:noProof/>
      </w:rPr>
      <w:t>1 March 2025</w:t>
    </w:r>
    <w:r>
      <w:fldChar w:fldCharType="end"/>
    </w:r>
  </w:p>
  <w:p w:rsidR="00F01AB8" w:rsidP="00F01A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2C0B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28D4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A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A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A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A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A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A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A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A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A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A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A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AB8"/>
  </w:style>
  <w:style w:type="character" w:customStyle="1" w:styleId="Heading1Char">
    <w:name w:val="Heading 1 Char"/>
    <w:basedOn w:val="DefaultParagraphFont"/>
    <w:link w:val="Heading1"/>
    <w:rsid w:val="00F01A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A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A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1A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1A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1AB8"/>
    <w:rPr>
      <w:b/>
      <w:spacing w:val="0"/>
    </w:rPr>
  </w:style>
  <w:style w:type="paragraph" w:customStyle="1" w:styleId="SuperHeading">
    <w:name w:val="SuperHeading"/>
    <w:basedOn w:val="Normal"/>
    <w:rsid w:val="00F01A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01AB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01A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1A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A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A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A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A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A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A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A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A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A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A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A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A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A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1A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A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A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A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1A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1A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A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A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A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A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A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A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A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A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1AB8"/>
    <w:rPr>
      <w:i/>
    </w:rPr>
  </w:style>
  <w:style w:type="paragraph" w:styleId="Caption">
    <w:name w:val="caption"/>
    <w:basedOn w:val="BodyText"/>
    <w:next w:val="Normal"/>
    <w:qFormat/>
    <w:rsid w:val="00F01A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A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A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AB8"/>
  </w:style>
  <w:style w:type="paragraph" w:styleId="TableofFigures">
    <w:name w:val="table of figures"/>
    <w:basedOn w:val="Normal"/>
    <w:next w:val="Normal"/>
    <w:semiHidden/>
    <w:rsid w:val="00F01A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A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1AB8"/>
    <w:rPr>
      <w:rFonts w:ascii="Wingdings" w:hAnsi="Wingdings"/>
    </w:rPr>
  </w:style>
  <w:style w:type="character" w:customStyle="1" w:styleId="HotSpot">
    <w:name w:val="HotSpot"/>
    <w:rsid w:val="00F01AB8"/>
    <w:rPr>
      <w:color w:val="0033CC"/>
      <w:u w:val="none"/>
    </w:rPr>
  </w:style>
  <w:style w:type="paragraph" w:customStyle="1" w:styleId="BodyTextRight">
    <w:name w:val="Body Text Right"/>
    <w:basedOn w:val="BodyText"/>
    <w:rsid w:val="00F01A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A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A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A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A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A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AB8"/>
    <w:rPr>
      <w:sz w:val="32"/>
    </w:rPr>
  </w:style>
  <w:style w:type="paragraph" w:customStyle="1" w:styleId="HeadingProcedure">
    <w:name w:val="Heading Procedure"/>
    <w:basedOn w:val="HeadingBase"/>
    <w:next w:val="Normal"/>
    <w:rsid w:val="00F01A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AB8"/>
    <w:pPr>
      <w:spacing w:before="60" w:after="60"/>
    </w:pPr>
  </w:style>
  <w:style w:type="paragraph" w:styleId="ListContinue">
    <w:name w:val="List Continue"/>
    <w:basedOn w:val="List"/>
    <w:rsid w:val="00F01AB8"/>
    <w:pPr>
      <w:ind w:firstLine="0"/>
    </w:pPr>
  </w:style>
  <w:style w:type="paragraph" w:customStyle="1" w:styleId="ListNote">
    <w:name w:val="List Note"/>
    <w:basedOn w:val="List"/>
    <w:rsid w:val="00F01A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A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A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AB8"/>
    <w:rPr>
      <w:rFonts w:ascii="Courier New" w:hAnsi="Courier New"/>
    </w:rPr>
  </w:style>
  <w:style w:type="paragraph" w:customStyle="1" w:styleId="NoteBullet">
    <w:name w:val="Note Bullet"/>
    <w:basedOn w:val="Note"/>
    <w:rsid w:val="00F01A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A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A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A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A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1A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A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AB8"/>
    <w:rPr>
      <w:b/>
      <w:smallCaps/>
    </w:rPr>
  </w:style>
  <w:style w:type="paragraph" w:customStyle="1" w:styleId="TableListNumber">
    <w:name w:val="Table List Number"/>
    <w:basedOn w:val="ListNumber"/>
    <w:rsid w:val="00F01A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A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AB8"/>
    <w:pPr>
      <w:numPr>
        <w:numId w:val="8"/>
      </w:numPr>
    </w:pPr>
  </w:style>
  <w:style w:type="paragraph" w:customStyle="1" w:styleId="ListAlpha2">
    <w:name w:val="List Alpha 2"/>
    <w:basedOn w:val="List2"/>
    <w:rsid w:val="00F01AB8"/>
    <w:pPr>
      <w:numPr>
        <w:numId w:val="7"/>
      </w:numPr>
    </w:pPr>
  </w:style>
  <w:style w:type="paragraph" w:styleId="List2">
    <w:name w:val="List 2"/>
    <w:basedOn w:val="BodyText"/>
    <w:rsid w:val="00F01A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A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A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A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A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A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1AB8"/>
    <w:pPr>
      <w:numPr>
        <w:numId w:val="3"/>
      </w:numPr>
    </w:pPr>
  </w:style>
  <w:style w:type="paragraph" w:styleId="ListContinue2">
    <w:name w:val="List Continue 2"/>
    <w:basedOn w:val="List2"/>
    <w:rsid w:val="00F01AB8"/>
    <w:pPr>
      <w:ind w:firstLine="0"/>
    </w:pPr>
  </w:style>
  <w:style w:type="paragraph" w:styleId="ListContinue3">
    <w:name w:val="List Continue 3"/>
    <w:basedOn w:val="List3"/>
    <w:rsid w:val="00F01AB8"/>
    <w:pPr>
      <w:ind w:left="1021" w:firstLine="0"/>
    </w:pPr>
  </w:style>
  <w:style w:type="paragraph" w:styleId="ListContinue4">
    <w:name w:val="List Continue 4"/>
    <w:basedOn w:val="List4"/>
    <w:rsid w:val="00F01AB8"/>
    <w:pPr>
      <w:ind w:firstLine="0"/>
    </w:pPr>
  </w:style>
  <w:style w:type="paragraph" w:styleId="ListContinue5">
    <w:name w:val="List Continue 5"/>
    <w:basedOn w:val="List5"/>
    <w:rsid w:val="00F01AB8"/>
    <w:pPr>
      <w:ind w:firstLine="0"/>
    </w:pPr>
  </w:style>
  <w:style w:type="paragraph" w:styleId="ListNumber3">
    <w:name w:val="List Number 3"/>
    <w:basedOn w:val="List3"/>
    <w:rsid w:val="00F01AB8"/>
    <w:pPr>
      <w:numPr>
        <w:numId w:val="4"/>
      </w:numPr>
    </w:pPr>
  </w:style>
  <w:style w:type="paragraph" w:styleId="ListNumber4">
    <w:name w:val="List Number 4"/>
    <w:basedOn w:val="List4"/>
    <w:rsid w:val="00F01AB8"/>
    <w:pPr>
      <w:numPr>
        <w:numId w:val="5"/>
      </w:numPr>
    </w:pPr>
  </w:style>
  <w:style w:type="paragraph" w:styleId="ListNumber5">
    <w:name w:val="List Number 5"/>
    <w:basedOn w:val="List5"/>
    <w:rsid w:val="00F01AB8"/>
    <w:pPr>
      <w:numPr>
        <w:numId w:val="6"/>
      </w:numPr>
    </w:pPr>
  </w:style>
  <w:style w:type="paragraph" w:styleId="BlockText">
    <w:name w:val="Block Text"/>
    <w:basedOn w:val="Normal"/>
    <w:rsid w:val="00F01A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A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AB8"/>
    <w:rPr>
      <w:sz w:val="16"/>
      <w:vertAlign w:val="superscript"/>
    </w:rPr>
  </w:style>
  <w:style w:type="character" w:customStyle="1" w:styleId="Symbols">
    <w:name w:val="Symbols"/>
    <w:basedOn w:val="DefaultParagraphFont"/>
    <w:rsid w:val="00F01AB8"/>
    <w:rPr>
      <w:rFonts w:ascii="Symbol" w:hAnsi="Symbol"/>
    </w:rPr>
  </w:style>
  <w:style w:type="character" w:customStyle="1" w:styleId="MenuOptions">
    <w:name w:val="Menu Options"/>
    <w:basedOn w:val="DefaultParagraphFont"/>
    <w:rsid w:val="00F01A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AB8"/>
    <w:rPr>
      <w:b/>
    </w:rPr>
  </w:style>
  <w:style w:type="character" w:customStyle="1" w:styleId="Underlined">
    <w:name w:val="Underlined"/>
    <w:basedOn w:val="DefaultParagraphFont"/>
    <w:rsid w:val="00F01AB8"/>
    <w:rPr>
      <w:u w:val="single"/>
    </w:rPr>
  </w:style>
  <w:style w:type="paragraph" w:customStyle="1" w:styleId="TableBodyTextRight">
    <w:name w:val="Table Body Text Right"/>
    <w:basedOn w:val="TableBodyText"/>
    <w:rsid w:val="00F01A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AB8"/>
    <w:rPr>
      <w:sz w:val="18"/>
    </w:rPr>
  </w:style>
  <w:style w:type="paragraph" w:customStyle="1" w:styleId="BodySmallRight">
    <w:name w:val="Body Small Right"/>
    <w:basedOn w:val="BodyTextRight"/>
    <w:rsid w:val="00F01AB8"/>
    <w:rPr>
      <w:sz w:val="18"/>
      <w:szCs w:val="18"/>
    </w:rPr>
  </w:style>
  <w:style w:type="paragraph" w:customStyle="1" w:styleId="MarginEdition">
    <w:name w:val="Margin Edition"/>
    <w:basedOn w:val="MarginNote"/>
    <w:rsid w:val="00F01A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AB8"/>
    <w:rPr>
      <w:sz w:val="2"/>
      <w:szCs w:val="2"/>
    </w:rPr>
  </w:style>
  <w:style w:type="character" w:customStyle="1" w:styleId="Small">
    <w:name w:val="Small"/>
    <w:basedOn w:val="DefaultParagraphFont"/>
    <w:rsid w:val="00F01AB8"/>
    <w:rPr>
      <w:sz w:val="16"/>
    </w:rPr>
  </w:style>
  <w:style w:type="paragraph" w:customStyle="1" w:styleId="WideTable">
    <w:name w:val="Wide Table"/>
    <w:basedOn w:val="Normal"/>
    <w:rsid w:val="00F01A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AB8"/>
  </w:style>
  <w:style w:type="paragraph" w:styleId="Quote">
    <w:name w:val="Quote"/>
    <w:basedOn w:val="Heading1"/>
    <w:link w:val="QuoteChar"/>
    <w:qFormat/>
    <w:rsid w:val="00F01A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A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AB8"/>
    <w:pPr>
      <w:pageBreakBefore/>
    </w:pPr>
  </w:style>
  <w:style w:type="paragraph" w:customStyle="1" w:styleId="Border">
    <w:name w:val="Border"/>
    <w:basedOn w:val="Normal"/>
    <w:qFormat/>
    <w:rsid w:val="00F01A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A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A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A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A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A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A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A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A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AB8"/>
    <w:rPr>
      <w:u w:val="single"/>
    </w:rPr>
  </w:style>
  <w:style w:type="character" w:customStyle="1" w:styleId="BoldandItalics">
    <w:name w:val="Bold and Italics"/>
    <w:qFormat/>
    <w:rsid w:val="00F01AB8"/>
    <w:rPr>
      <w:b/>
      <w:i/>
      <w:u w:val="none"/>
    </w:rPr>
  </w:style>
  <w:style w:type="paragraph" w:styleId="BalloonText">
    <w:name w:val="Balloon Text"/>
    <w:basedOn w:val="Normal"/>
    <w:link w:val="BalloonTextChar"/>
    <w:rsid w:val="00F01A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A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A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A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A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A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AB8"/>
    <w:pPr>
      <w:spacing w:before="0" w:after="0"/>
    </w:pPr>
  </w:style>
  <w:style w:type="paragraph" w:customStyle="1" w:styleId="BodyTextBold">
    <w:name w:val="Body Text Bold"/>
    <w:basedOn w:val="BodyText"/>
    <w:qFormat/>
    <w:rsid w:val="00F01AB8"/>
    <w:rPr>
      <w:b/>
    </w:rPr>
  </w:style>
  <w:style w:type="character" w:styleId="Hyperlink">
    <w:name w:val="Hyperlink"/>
    <w:basedOn w:val="DefaultParagraphFont"/>
    <w:uiPriority w:val="99"/>
    <w:unhideWhenUsed/>
    <w:rsid w:val="00E34C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962</Words>
  <Characters>6651</Characters>
  <Application>Microsoft Office Word</Application>
  <DocSecurity>0</DocSecurity>
  <Lines>179</Lines>
  <Paragraphs>101</Paragraphs>
  <ScaleCrop>false</ScaleCrop>
  <Company>Author-it Software Corporation Ltd.</Company>
  <LinksUpToDate>false</LinksUpToDate>
  <CharactersWithSpaces>7512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PSPPCM005 Develop and distribute requests for offers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2025-03-01T08:45:00Z</dcterms:created>
  <dcterms:modified xsi:type="dcterms:W3CDTF">2025-03-01T08:45:00Z</dcterms:modified>
</cp:coreProperties>
</file>