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03D" w:rsidP="00A340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PSPPCM003 Procure goods and services</w:t>
      </w:r>
      <w:r>
        <w:fldChar w:fldCharType="end"/>
      </w:r>
    </w:p>
    <w:p w:rsidR="00A3403D" w:rsidP="00A3403D">
      <w:pPr>
        <w:pStyle w:val="Version"/>
        <w:sectPr w:rsidSect="00A97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BD1" w:rsidP="00A97BD1">
      <w:pPr>
        <w:pStyle w:val="SuperHeading"/>
      </w:pPr>
      <w:r w:rsidRPr="00A97BD1">
        <w:t>PSPPCM003 Procure goods and services</w:t>
      </w:r>
    </w:p>
    <w:p w:rsidR="00000000" w:rsidRPr="00A97BD1" w:rsidP="00A97BD1">
      <w:pPr>
        <w:pStyle w:val="Heading1"/>
      </w:pPr>
      <w:bookmarkStart w:id="1" w:name="O_824373"/>
      <w:bookmarkEnd w:id="1"/>
      <w:r w:rsidRPr="00A97B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34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BD1">
            <w:pPr>
              <w:pStyle w:val="TableHeading"/>
              <w:rPr>
                <w:lang w:val="en-NZ"/>
              </w:rPr>
            </w:pPr>
            <w:r w:rsidRPr="00A97BD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BD1">
            <w:pPr>
              <w:pStyle w:val="TableHeading"/>
              <w:rPr>
                <w:lang w:val="en-NZ"/>
              </w:rPr>
            </w:pPr>
            <w:r w:rsidRPr="00A97BD1">
              <w:t>Comments</w:t>
            </w:r>
          </w:p>
        </w:tc>
      </w:tr>
      <w:tr w:rsidTr="00A34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BD1">
            <w:pPr>
              <w:pStyle w:val="BodyText"/>
              <w:rPr>
                <w:lang w:val="en-NZ"/>
              </w:rPr>
            </w:pPr>
            <w:r w:rsidRPr="00A97BD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BD1" w:rsidP="00A97BD1">
            <w:pPr>
              <w:pStyle w:val="BodyText"/>
            </w:pPr>
            <w:r w:rsidRPr="00A97BD1">
              <w:t xml:space="preserve">This unit was released in PSP Public Sector Training Package release 1.0 and meets the Standards for Training Packages. </w:t>
            </w:r>
          </w:p>
          <w:p w:rsidR="00000000" w:rsidRPr="00A97BD1" w:rsidP="00A97BD1">
            <w:pPr>
              <w:pStyle w:val="BodyText"/>
            </w:pPr>
          </w:p>
          <w:p w:rsidR="00000000" w:rsidRPr="00A97BD1" w:rsidP="00A97BD1">
            <w:pPr>
              <w:pStyle w:val="BodyText"/>
            </w:pPr>
            <w:r w:rsidRPr="00A97BD1">
              <w:t>This unit supersedes and is equivalent to PSPPROC406B Procure goods and services.</w:t>
            </w:r>
          </w:p>
          <w:p w:rsidR="00000000" w:rsidRPr="00A97BD1" w:rsidP="00A97BD1">
            <w:pPr>
              <w:pStyle w:val="BodyText"/>
            </w:pPr>
          </w:p>
          <w:p w:rsidR="00000000" w:rsidRPr="00A97BD1" w:rsidP="00A97BD1">
            <w:pPr>
              <w:pStyle w:val="ListBullet"/>
            </w:pPr>
            <w:r w:rsidRPr="00A97BD1">
              <w:t>Unit code</w:t>
            </w:r>
            <w:r w:rsidRPr="00A97BD1">
              <w:t xml:space="preserve"> updated</w:t>
            </w:r>
          </w:p>
          <w:p w:rsidR="00000000" w:rsidRPr="00A97BD1" w:rsidP="00A97BD1">
            <w:pPr>
              <w:pStyle w:val="ListBullet"/>
            </w:pPr>
            <w:r w:rsidRPr="00A97BD1">
              <w:t>Content and formatting updated to comply with new standards</w:t>
            </w:r>
          </w:p>
          <w:p w:rsidR="00000000" w:rsidRPr="00A97BD1" w:rsidP="00A97BD1">
            <w:pPr>
              <w:pStyle w:val="ListBullet"/>
            </w:pPr>
            <w:r w:rsidRPr="00A97BD1">
              <w:t>All PC transitioned from passive to active voice</w:t>
            </w:r>
          </w:p>
        </w:tc>
      </w:tr>
    </w:tbl>
    <w:p w:rsidR="00000000" w:rsidRPr="00A97BD1" w:rsidP="00A97BD1">
      <w:pPr>
        <w:pStyle w:val="BodyText"/>
      </w:pPr>
    </w:p>
    <w:p w:rsidR="00000000" w:rsidRPr="00A97BD1" w:rsidP="00A97BD1">
      <w:pPr>
        <w:pStyle w:val="AllowPageBreak"/>
      </w:pPr>
    </w:p>
    <w:p w:rsidR="00000000" w:rsidRPr="00A97BD1" w:rsidP="00A97BD1">
      <w:pPr>
        <w:pStyle w:val="Heading1"/>
      </w:pPr>
      <w:bookmarkStart w:id="2" w:name="O_824374"/>
      <w:bookmarkEnd w:id="2"/>
      <w:r w:rsidRPr="00A97BD1">
        <w:t>Application</w:t>
      </w:r>
    </w:p>
    <w:p w:rsidR="00000000" w:rsidRPr="00A97BD1" w:rsidP="00A3403D">
      <w:pPr>
        <w:pStyle w:val="BodyText"/>
      </w:pPr>
      <w:r w:rsidRPr="00A97BD1">
        <w:t>This unit describes the skills required to manage the expenditure of public monies for simple procurement of low value/low risk goods and services using contractual arrangements that include simple tendering and requests for quotation. The unit requires an</w:t>
      </w:r>
      <w:r w:rsidRPr="00A97BD1">
        <w:t xml:space="preserve">alysis and decision making in the procurement process. It includes planning and undertaking procurement, managing contractors and completing contractual arrangements. </w:t>
      </w:r>
    </w:p>
    <w:p w:rsidR="00000000" w:rsidRPr="00A97BD1" w:rsidP="00A3403D">
      <w:pPr>
        <w:pStyle w:val="BodyText"/>
      </w:pPr>
      <w:r w:rsidRPr="00A97BD1">
        <w:t>This unit applies to those who enter into contracts or go out to tender or manage the p</w:t>
      </w:r>
      <w:r w:rsidRPr="00A97BD1">
        <w:t>rocurement but are not procurement professionals. Those undertaking this unit may be developing a request for tender but procurement is not a major part of their role.</w:t>
      </w:r>
    </w:p>
    <w:p w:rsidR="00000000" w:rsidRPr="00A97BD1" w:rsidP="00A3403D">
      <w:pPr>
        <w:pStyle w:val="BodyText"/>
      </w:pPr>
      <w:r w:rsidRPr="00A97BD1">
        <w:t>The skills and knowledge described in this unit must be applied within the legislative,</w:t>
      </w:r>
      <w:r w:rsidRPr="00A97BD1">
        <w:t xml:space="preserve"> regulatory and policy environment in which they are carried out. Organisational policies and procedures must be consulted and adhered to.</w:t>
      </w:r>
    </w:p>
    <w:p w:rsidR="00000000" w:rsidRPr="00A97BD1" w:rsidP="00A3403D">
      <w:pPr>
        <w:pStyle w:val="BodyText"/>
      </w:pPr>
      <w:r w:rsidRPr="00A97BD1">
        <w:t>Those undertaking this unit would work under minor supervision, while performing routine tasks in familiar contexts.</w:t>
      </w:r>
    </w:p>
    <w:p w:rsidR="00A3403D" w:rsidP="00A3403D">
      <w:pPr>
        <w:pStyle w:val="BodyText"/>
      </w:pPr>
      <w:r w:rsidRPr="00A97BD1">
        <w:t>No licensing, legislative or certification requirements apply to unit at the time of publication.</w:t>
      </w:r>
    </w:p>
    <w:p w:rsidR="00000000" w:rsidRPr="00A97BD1" w:rsidP="00A97BD1">
      <w:pPr>
        <w:pStyle w:val="Heading1"/>
      </w:pPr>
      <w:bookmarkStart w:id="3" w:name="O_824376"/>
      <w:bookmarkEnd w:id="3"/>
      <w:r w:rsidRPr="00A97BD1">
        <w:t>Competency Field</w:t>
      </w:r>
    </w:p>
    <w:p w:rsidR="00000000" w:rsidRPr="00A97BD1" w:rsidP="00A3403D">
      <w:pPr>
        <w:pStyle w:val="BodyText"/>
      </w:pPr>
      <w:r w:rsidRPr="00A97BD1">
        <w:t xml:space="preserve">Procurement </w:t>
      </w:r>
    </w:p>
    <w:p w:rsidR="00000000" w:rsidRPr="00A97BD1" w:rsidP="00A97BD1">
      <w:pPr>
        <w:pStyle w:val="Heading1"/>
      </w:pPr>
      <w:bookmarkStart w:id="4" w:name="O_824378"/>
      <w:bookmarkEnd w:id="4"/>
      <w:r w:rsidRPr="00A97B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97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BD1">
            <w:pPr>
              <w:pStyle w:val="TableHeading"/>
              <w:rPr>
                <w:lang w:val="en-NZ"/>
              </w:rPr>
            </w:pPr>
            <w:r w:rsidRPr="00A97BD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BD1">
            <w:pPr>
              <w:pStyle w:val="TableHeading"/>
              <w:rPr>
                <w:lang w:val="en-NZ"/>
              </w:rPr>
            </w:pPr>
            <w:r w:rsidRPr="00A97BD1">
              <w:t>PERFORMANCE CRITERIA</w:t>
            </w:r>
          </w:p>
        </w:tc>
      </w:tr>
      <w:tr w:rsidTr="00A97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BD1">
            <w:pPr>
              <w:pStyle w:val="BodyText"/>
              <w:rPr>
                <w:lang w:val="en-NZ"/>
              </w:rPr>
            </w:pPr>
            <w:r w:rsidRPr="00A97BD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BD1">
            <w:pPr>
              <w:pStyle w:val="BodyText"/>
              <w:rPr>
                <w:lang w:val="en-NZ"/>
              </w:rPr>
            </w:pPr>
            <w:r w:rsidRPr="00A97BD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A97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BD1">
            <w:pPr>
              <w:pStyle w:val="List"/>
              <w:rPr>
                <w:lang w:val="en-NZ"/>
              </w:rPr>
            </w:pPr>
            <w:r w:rsidRPr="00A97BD1">
              <w:rPr>
                <w:rStyle w:val="SpecialBold"/>
              </w:rPr>
              <w:t>1.</w:t>
            </w:r>
            <w:r w:rsidRPr="00A97BD1">
              <w:rPr>
                <w:rStyle w:val="SpecialBold"/>
              </w:rPr>
              <w:tab/>
              <w:t>Plan for pr</w:t>
            </w:r>
            <w:r w:rsidRPr="00A97BD1">
              <w:rPr>
                <w:rStyle w:val="SpecialBold"/>
              </w:rPr>
              <w:t>ocurement of goods and services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BD1" w:rsidP="00A97BD1">
            <w:pPr>
              <w:pStyle w:val="List"/>
            </w:pPr>
            <w:r w:rsidRPr="00A97BD1">
              <w:t>1.1</w:t>
            </w:r>
            <w:r w:rsidRPr="00A97BD1">
              <w:tab/>
              <w:t>Identify and select options for procuring goods and services using market assessment.</w:t>
            </w:r>
          </w:p>
          <w:p w:rsidR="00000000" w:rsidRPr="00A97BD1" w:rsidP="00A97BD1">
            <w:pPr>
              <w:pStyle w:val="List"/>
            </w:pPr>
            <w:r w:rsidRPr="00A97BD1">
              <w:t>1.2</w:t>
            </w:r>
            <w:r w:rsidRPr="00A97BD1">
              <w:tab/>
              <w:t>Identify commercial strategy to achieve the procurement outcome set out in the business plan, achieve value for money, and meet le</w:t>
            </w:r>
            <w:r w:rsidRPr="00A97BD1">
              <w:t>gal and probity requirements.</w:t>
            </w:r>
          </w:p>
          <w:p w:rsidR="00000000" w:rsidRPr="00A97BD1" w:rsidP="00A97BD1">
            <w:pPr>
              <w:pStyle w:val="List"/>
            </w:pPr>
            <w:r w:rsidRPr="00A97BD1">
              <w:t>1.3</w:t>
            </w:r>
            <w:r w:rsidRPr="00A97BD1">
              <w:tab/>
              <w:t>Conduct risk planning for the procurement activity.</w:t>
            </w:r>
          </w:p>
          <w:p w:rsidR="00000000" w:rsidRPr="00A97BD1" w:rsidP="00A97BD1">
            <w:pPr>
              <w:pStyle w:val="List"/>
            </w:pPr>
            <w:r w:rsidRPr="00A97BD1">
              <w:t>1.4</w:t>
            </w:r>
            <w:r w:rsidRPr="00A97BD1">
              <w:tab/>
              <w:t>Identify process and criteria for evaluation of offers from suppliers or service providers to meet public sector probity requirements, and record them in a tender eva</w:t>
            </w:r>
            <w:r w:rsidRPr="00A97BD1">
              <w:t>luation plan.</w:t>
            </w:r>
          </w:p>
          <w:p w:rsidR="00000000" w:rsidRPr="00A97BD1" w:rsidP="00A97BD1">
            <w:pPr>
              <w:pStyle w:val="List"/>
            </w:pPr>
            <w:r w:rsidRPr="00A97BD1">
              <w:t>1.5</w:t>
            </w:r>
            <w:r w:rsidRPr="00A97BD1">
              <w:tab/>
              <w:t>Develop procurement plan to manage procurement process and contractual arrangements.</w:t>
            </w:r>
          </w:p>
          <w:p w:rsidR="00000000" w:rsidP="00A97BD1">
            <w:pPr>
              <w:pStyle w:val="List"/>
              <w:rPr>
                <w:lang w:val="en-NZ"/>
              </w:rPr>
            </w:pPr>
            <w:r w:rsidRPr="00A97BD1">
              <w:t>1.6</w:t>
            </w:r>
            <w:r w:rsidRPr="00A97BD1">
              <w:tab/>
              <w:t>Consult stakeholders about the planned procurement and incorporate their feedback into the procurement process.</w:t>
            </w:r>
          </w:p>
        </w:tc>
      </w:tr>
      <w:tr w:rsidTr="00A97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BD1">
            <w:pPr>
              <w:pStyle w:val="List"/>
              <w:rPr>
                <w:lang w:val="en-NZ"/>
              </w:rPr>
            </w:pPr>
            <w:r w:rsidRPr="00A97BD1">
              <w:rPr>
                <w:rStyle w:val="SpecialBold"/>
              </w:rPr>
              <w:t>2.</w:t>
            </w:r>
            <w:r w:rsidRPr="00A97BD1">
              <w:rPr>
                <w:rStyle w:val="SpecialBold"/>
              </w:rPr>
              <w:tab/>
              <w:t>Undertake procurement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BD1" w:rsidP="00A97BD1">
            <w:pPr>
              <w:pStyle w:val="List"/>
            </w:pPr>
            <w:r w:rsidRPr="00A97BD1">
              <w:t>2.1</w:t>
            </w:r>
            <w:r w:rsidRPr="00A97BD1">
              <w:tab/>
              <w:t xml:space="preserve">Choose </w:t>
            </w:r>
            <w:r w:rsidRPr="00A97BD1">
              <w:t>method for requesting and receiving offers to suit the procurement activity and comply with organisational policy and procedures and probity requirements.</w:t>
            </w:r>
          </w:p>
          <w:p w:rsidR="00000000" w:rsidRPr="00A97BD1" w:rsidP="00A97BD1">
            <w:pPr>
              <w:pStyle w:val="List"/>
            </w:pPr>
            <w:r w:rsidRPr="00A97BD1">
              <w:t>2.2</w:t>
            </w:r>
            <w:r w:rsidRPr="00A97BD1">
              <w:tab/>
              <w:t>Evaluate offers using specialist expertise as required and select.</w:t>
            </w:r>
          </w:p>
          <w:p w:rsidR="00000000" w:rsidRPr="00A97BD1" w:rsidP="00A97BD1">
            <w:pPr>
              <w:pStyle w:val="List"/>
            </w:pPr>
            <w:r w:rsidRPr="00A97BD1">
              <w:t>2.3</w:t>
            </w:r>
            <w:r w:rsidRPr="00A97BD1">
              <w:tab/>
              <w:t xml:space="preserve">Undertake notification of </w:t>
            </w:r>
            <w:r w:rsidRPr="00A97BD1">
              <w:t xml:space="preserve">successful and unsuccessful suppliers. </w:t>
            </w:r>
          </w:p>
          <w:p w:rsidR="00000000" w:rsidRPr="00A97BD1" w:rsidP="00A97BD1">
            <w:pPr>
              <w:pStyle w:val="List"/>
            </w:pPr>
            <w:r w:rsidRPr="00A97BD1">
              <w:t>2.4</w:t>
            </w:r>
            <w:r w:rsidRPr="00A97BD1">
              <w:tab/>
              <w:t>Ensure contractual arrangements are formalised before work commences and payment is made.</w:t>
            </w:r>
          </w:p>
          <w:p w:rsidR="00000000" w:rsidP="00A97BD1">
            <w:pPr>
              <w:pStyle w:val="List"/>
              <w:rPr>
                <w:lang w:val="en-NZ"/>
              </w:rPr>
            </w:pPr>
            <w:r w:rsidRPr="00A97BD1">
              <w:t>2.5</w:t>
            </w:r>
            <w:r w:rsidRPr="00A97BD1">
              <w:tab/>
              <w:t>Negotiate, formalise and report contractual arrangements that are legally binding to all parties and suitable to the p</w:t>
            </w:r>
            <w:r w:rsidRPr="00A97BD1">
              <w:t>rocurement activity.</w:t>
            </w:r>
          </w:p>
        </w:tc>
      </w:tr>
      <w:tr w:rsidTr="00A97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BD1">
            <w:pPr>
              <w:pStyle w:val="List"/>
              <w:rPr>
                <w:lang w:val="en-NZ"/>
              </w:rPr>
            </w:pPr>
            <w:r w:rsidRPr="00A97BD1">
              <w:rPr>
                <w:rStyle w:val="SpecialBold"/>
              </w:rPr>
              <w:t>3.</w:t>
            </w:r>
            <w:r w:rsidRPr="00A97BD1">
              <w:rPr>
                <w:rStyle w:val="SpecialBold"/>
              </w:rPr>
              <w:tab/>
              <w:t>Manage contractors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BD1" w:rsidP="00A97BD1">
            <w:pPr>
              <w:pStyle w:val="List"/>
            </w:pPr>
            <w:r w:rsidRPr="00A97BD1">
              <w:t>3.1</w:t>
            </w:r>
            <w:r w:rsidRPr="00A97BD1">
              <w:tab/>
              <w:t>Establish communication strategies to build and maintain relationships with contractors.</w:t>
            </w:r>
          </w:p>
          <w:p w:rsidR="00000000" w:rsidRPr="00A97BD1" w:rsidP="00A97BD1">
            <w:pPr>
              <w:pStyle w:val="List"/>
            </w:pPr>
            <w:r w:rsidRPr="00A97BD1">
              <w:t>3.2</w:t>
            </w:r>
            <w:r w:rsidRPr="00A97BD1">
              <w:tab/>
              <w:t>Monitor performance against contract performance indicators for quality assurance of the goods or services and to e</w:t>
            </w:r>
            <w:r w:rsidRPr="00A97BD1">
              <w:t>nsure compliance with contract specifications.</w:t>
            </w:r>
          </w:p>
          <w:p w:rsidR="00000000" w:rsidRPr="00A97BD1" w:rsidP="00A97BD1">
            <w:pPr>
              <w:pStyle w:val="List"/>
            </w:pPr>
            <w:r w:rsidRPr="00A97BD1">
              <w:t>3.3</w:t>
            </w:r>
            <w:r w:rsidRPr="00A97BD1">
              <w:tab/>
              <w:t>Monitor and review contract performance indicators to ensure relevance.</w:t>
            </w:r>
          </w:p>
          <w:p w:rsidR="00000000" w:rsidRPr="00A97BD1" w:rsidP="00A97BD1">
            <w:pPr>
              <w:pStyle w:val="List"/>
            </w:pPr>
            <w:r w:rsidRPr="00A97BD1">
              <w:t>3.4</w:t>
            </w:r>
            <w:r w:rsidRPr="00A97BD1">
              <w:tab/>
              <w:t>Obtain approvals for contract variations.</w:t>
            </w:r>
          </w:p>
          <w:p w:rsidR="00000000" w:rsidRPr="00A97BD1" w:rsidP="00A97BD1">
            <w:pPr>
              <w:pStyle w:val="List"/>
            </w:pPr>
            <w:r w:rsidRPr="00A97BD1">
              <w:t>3.5</w:t>
            </w:r>
            <w:r w:rsidRPr="00A97BD1">
              <w:tab/>
              <w:t>Investigate, document and resolve or refer disputes or complaints.</w:t>
            </w:r>
          </w:p>
          <w:p w:rsidR="00000000" w:rsidRPr="00A97BD1" w:rsidP="00A97BD1">
            <w:pPr>
              <w:pStyle w:val="List"/>
            </w:pPr>
            <w:r w:rsidRPr="00A97BD1">
              <w:t>3.6</w:t>
            </w:r>
            <w:r w:rsidRPr="00A97BD1">
              <w:tab/>
            </w:r>
            <w:r w:rsidRPr="00A97BD1">
              <w:t>Ensure contractual obligations to contractors are met.</w:t>
            </w:r>
          </w:p>
          <w:p w:rsidR="00000000" w:rsidP="00A97BD1">
            <w:pPr>
              <w:pStyle w:val="List"/>
              <w:rPr>
                <w:lang w:val="en-NZ"/>
              </w:rPr>
            </w:pPr>
            <w:r w:rsidRPr="00A97BD1">
              <w:t>3.7</w:t>
            </w:r>
            <w:r w:rsidRPr="00A97BD1">
              <w:tab/>
              <w:t>Maintain records to provide an audit trail and for other organisational purposes.</w:t>
            </w:r>
          </w:p>
        </w:tc>
      </w:tr>
      <w:tr w:rsidTr="00A97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BD1">
            <w:pPr>
              <w:pStyle w:val="List"/>
              <w:rPr>
                <w:lang w:val="en-NZ"/>
              </w:rPr>
            </w:pPr>
            <w:r w:rsidRPr="00A97BD1">
              <w:rPr>
                <w:rStyle w:val="SpecialBold"/>
              </w:rPr>
              <w:t>4.</w:t>
            </w:r>
            <w:r w:rsidRPr="00A97BD1">
              <w:rPr>
                <w:rStyle w:val="SpecialBold"/>
              </w:rPr>
              <w:tab/>
              <w:t>Complete contractual arrangements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BD1" w:rsidP="00A97BD1">
            <w:pPr>
              <w:pStyle w:val="List"/>
            </w:pPr>
            <w:r w:rsidRPr="00A97BD1">
              <w:t>4.1</w:t>
            </w:r>
            <w:r w:rsidRPr="00A97BD1">
              <w:tab/>
              <w:t xml:space="preserve">Confirm goods and services received as meeting contractual specification </w:t>
            </w:r>
            <w:r w:rsidRPr="00A97BD1">
              <w:t>and required outcome, and process accounts for payment.</w:t>
            </w:r>
          </w:p>
          <w:p w:rsidR="00000000" w:rsidRPr="00A97BD1" w:rsidP="00A97BD1">
            <w:pPr>
              <w:pStyle w:val="List"/>
            </w:pPr>
            <w:r w:rsidRPr="00A97BD1">
              <w:t>4.2</w:t>
            </w:r>
            <w:r w:rsidRPr="00A97BD1">
              <w:tab/>
              <w:t>Finalise, cancel or terminate contracts.</w:t>
            </w:r>
          </w:p>
          <w:p w:rsidR="00000000" w:rsidRPr="00A97BD1" w:rsidP="00A97BD1">
            <w:pPr>
              <w:pStyle w:val="List"/>
            </w:pPr>
            <w:r w:rsidRPr="00A97BD1">
              <w:t>4.3</w:t>
            </w:r>
            <w:r w:rsidRPr="00A97BD1">
              <w:tab/>
              <w:t>Evaluate and record contract performance, outcomes and management processes, to inform ongoing contract management practices.</w:t>
            </w:r>
          </w:p>
        </w:tc>
      </w:tr>
    </w:tbl>
    <w:p w:rsidR="00000000" w:rsidRPr="00A97BD1" w:rsidP="00A97BD1">
      <w:pPr>
        <w:pStyle w:val="BodyText"/>
      </w:pPr>
    </w:p>
    <w:p w:rsidR="00000000" w:rsidRPr="00A97BD1" w:rsidP="00A97BD1">
      <w:pPr>
        <w:pStyle w:val="AllowPageBreak"/>
      </w:pPr>
    </w:p>
    <w:p w:rsidR="00000000" w:rsidRPr="00A97BD1" w:rsidP="00A97BD1">
      <w:pPr>
        <w:pStyle w:val="Heading1"/>
      </w:pPr>
      <w:bookmarkStart w:id="5" w:name="O_824379"/>
      <w:bookmarkEnd w:id="5"/>
      <w:r w:rsidRPr="00A97BD1">
        <w:t>Founda</w:t>
      </w:r>
      <w:r w:rsidRPr="00A97BD1">
        <w:t>tion Skills</w:t>
      </w:r>
    </w:p>
    <w:p w:rsidR="00000000" w:rsidRPr="00A97BD1" w:rsidP="00A3403D">
      <w:pPr>
        <w:pStyle w:val="BodyText"/>
      </w:pPr>
      <w:r w:rsidRPr="00A97BD1">
        <w:t>Foundation skills are embedded within the elements and performance criteria of this unit.</w:t>
      </w:r>
    </w:p>
    <w:p w:rsidR="00000000" w:rsidRPr="00A97BD1" w:rsidP="00A97BD1">
      <w:pPr>
        <w:pStyle w:val="Heading1"/>
      </w:pPr>
      <w:bookmarkStart w:id="6" w:name="O_824381"/>
      <w:bookmarkEnd w:id="6"/>
      <w:r w:rsidRPr="00A97BD1">
        <w:t>Unit Mapping Information</w:t>
      </w:r>
    </w:p>
    <w:p w:rsidR="00000000" w:rsidRPr="00A97BD1" w:rsidP="00A3403D">
      <w:pPr>
        <w:pStyle w:val="BodyText"/>
      </w:pPr>
      <w:r w:rsidRPr="00A97BD1">
        <w:t>This unit supersedes and is equivalent to PSPPROC406B Procure goods and services.</w:t>
      </w:r>
    </w:p>
    <w:p w:rsidR="00000000" w:rsidRPr="00A97BD1" w:rsidP="00A97BD1">
      <w:pPr>
        <w:pStyle w:val="Heading1"/>
      </w:pPr>
      <w:bookmarkStart w:id="7" w:name="O_824388"/>
      <w:bookmarkEnd w:id="7"/>
      <w:r w:rsidRPr="00A97BD1">
        <w:t>Links</w:t>
      </w:r>
    </w:p>
    <w:p w:rsidR="00000000" w:rsidRPr="00A97BD1" w:rsidP="00A3403D">
      <w:pPr>
        <w:pStyle w:val="BodyText"/>
      </w:pPr>
      <w:r w:rsidRPr="00A97BD1">
        <w:t>Compani</w:t>
      </w:r>
      <w:r w:rsidRPr="00A97BD1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3E7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7BD1" w:rsidP="00A3403D">
      <w:pPr>
        <w:pStyle w:val="BodyText"/>
      </w:pPr>
      <w:r w:rsidRPr="00A97B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3E7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7BD1" w:rsidP="00A3403D">
      <w:pPr>
        <w:pStyle w:val="BodyText"/>
      </w:pPr>
      <w:r w:rsidRPr="00A97B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3E7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7BD1" w:rsidP="00A3403D">
      <w:pPr>
        <w:pStyle w:val="BodyText"/>
      </w:pPr>
      <w:r w:rsidRPr="00A97B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3E7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7BD1" w:rsidP="00A97BD1"/>
    <w:sectPr w:rsidSect="00A97B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D1" w:rsidRPr="00A3403D" w:rsidP="00A340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3D" w:rsidP="00A97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03D" w:rsidP="00A97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403D" w:rsidP="00A97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BD1" w:rsidRPr="00A3403D" w:rsidP="00A340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3D" w:rsidRPr="002D2AF8" w:rsidP="00A97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PSPPCM003 Procure goods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3403D" w:rsidP="00A97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D00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58FC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BD1"/>
  </w:style>
  <w:style w:type="character" w:customStyle="1" w:styleId="Heading1Char">
    <w:name w:val="Heading 1 Char"/>
    <w:basedOn w:val="DefaultParagraphFont"/>
    <w:link w:val="Heading1"/>
    <w:rsid w:val="00A97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B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B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7B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7B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BD1"/>
    <w:rPr>
      <w:b/>
      <w:spacing w:val="0"/>
    </w:rPr>
  </w:style>
  <w:style w:type="paragraph" w:customStyle="1" w:styleId="SuperHeading">
    <w:name w:val="SuperHeading"/>
    <w:basedOn w:val="Normal"/>
    <w:rsid w:val="00A97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7B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7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B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7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7B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7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B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BD1"/>
    <w:rPr>
      <w:i/>
    </w:rPr>
  </w:style>
  <w:style w:type="paragraph" w:styleId="Caption">
    <w:name w:val="caption"/>
    <w:basedOn w:val="BodyText"/>
    <w:next w:val="Normal"/>
    <w:qFormat/>
    <w:rsid w:val="00A97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BD1"/>
  </w:style>
  <w:style w:type="paragraph" w:styleId="TableofFigures">
    <w:name w:val="table of figures"/>
    <w:basedOn w:val="Normal"/>
    <w:next w:val="Normal"/>
    <w:semiHidden/>
    <w:rsid w:val="00A97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B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7BD1"/>
    <w:rPr>
      <w:rFonts w:ascii="Wingdings" w:hAnsi="Wingdings"/>
    </w:rPr>
  </w:style>
  <w:style w:type="character" w:customStyle="1" w:styleId="HotSpot">
    <w:name w:val="HotSpot"/>
    <w:rsid w:val="00A97BD1"/>
    <w:rPr>
      <w:color w:val="0033CC"/>
      <w:u w:val="none"/>
    </w:rPr>
  </w:style>
  <w:style w:type="paragraph" w:customStyle="1" w:styleId="BodyTextRight">
    <w:name w:val="Body Text Right"/>
    <w:basedOn w:val="BodyText"/>
    <w:rsid w:val="00A97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B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BD1"/>
    <w:rPr>
      <w:sz w:val="32"/>
    </w:rPr>
  </w:style>
  <w:style w:type="paragraph" w:customStyle="1" w:styleId="HeadingProcedure">
    <w:name w:val="Heading Procedure"/>
    <w:basedOn w:val="HeadingBase"/>
    <w:next w:val="Normal"/>
    <w:rsid w:val="00A97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BD1"/>
    <w:pPr>
      <w:spacing w:before="60" w:after="60"/>
    </w:pPr>
  </w:style>
  <w:style w:type="paragraph" w:styleId="ListContinue">
    <w:name w:val="List Continue"/>
    <w:basedOn w:val="List"/>
    <w:rsid w:val="00A97BD1"/>
    <w:pPr>
      <w:ind w:firstLine="0"/>
    </w:pPr>
  </w:style>
  <w:style w:type="paragraph" w:customStyle="1" w:styleId="ListNote">
    <w:name w:val="List Note"/>
    <w:basedOn w:val="List"/>
    <w:rsid w:val="00A97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BD1"/>
    <w:rPr>
      <w:rFonts w:ascii="Courier New" w:hAnsi="Courier New"/>
    </w:rPr>
  </w:style>
  <w:style w:type="paragraph" w:customStyle="1" w:styleId="NoteBullet">
    <w:name w:val="Note Bullet"/>
    <w:basedOn w:val="Note"/>
    <w:rsid w:val="00A97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B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7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BD1"/>
    <w:rPr>
      <w:b/>
      <w:smallCaps/>
    </w:rPr>
  </w:style>
  <w:style w:type="paragraph" w:customStyle="1" w:styleId="TableListNumber">
    <w:name w:val="Table List Number"/>
    <w:basedOn w:val="ListNumber"/>
    <w:rsid w:val="00A97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BD1"/>
    <w:pPr>
      <w:numPr>
        <w:numId w:val="8"/>
      </w:numPr>
    </w:pPr>
  </w:style>
  <w:style w:type="paragraph" w:customStyle="1" w:styleId="ListAlpha2">
    <w:name w:val="List Alpha 2"/>
    <w:basedOn w:val="List2"/>
    <w:rsid w:val="00A97BD1"/>
    <w:pPr>
      <w:numPr>
        <w:numId w:val="7"/>
      </w:numPr>
    </w:pPr>
  </w:style>
  <w:style w:type="paragraph" w:styleId="List2">
    <w:name w:val="List 2"/>
    <w:basedOn w:val="BodyText"/>
    <w:rsid w:val="00A97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B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B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B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7BD1"/>
    <w:pPr>
      <w:numPr>
        <w:numId w:val="3"/>
      </w:numPr>
    </w:pPr>
  </w:style>
  <w:style w:type="paragraph" w:styleId="ListContinue2">
    <w:name w:val="List Continue 2"/>
    <w:basedOn w:val="List2"/>
    <w:rsid w:val="00A97BD1"/>
    <w:pPr>
      <w:ind w:firstLine="0"/>
    </w:pPr>
  </w:style>
  <w:style w:type="paragraph" w:styleId="ListContinue3">
    <w:name w:val="List Continue 3"/>
    <w:basedOn w:val="List3"/>
    <w:rsid w:val="00A97BD1"/>
    <w:pPr>
      <w:ind w:left="1021" w:firstLine="0"/>
    </w:pPr>
  </w:style>
  <w:style w:type="paragraph" w:styleId="ListContinue4">
    <w:name w:val="List Continue 4"/>
    <w:basedOn w:val="List4"/>
    <w:rsid w:val="00A97BD1"/>
    <w:pPr>
      <w:ind w:firstLine="0"/>
    </w:pPr>
  </w:style>
  <w:style w:type="paragraph" w:styleId="ListContinue5">
    <w:name w:val="List Continue 5"/>
    <w:basedOn w:val="List5"/>
    <w:rsid w:val="00A97BD1"/>
    <w:pPr>
      <w:ind w:firstLine="0"/>
    </w:pPr>
  </w:style>
  <w:style w:type="paragraph" w:styleId="ListNumber3">
    <w:name w:val="List Number 3"/>
    <w:basedOn w:val="List3"/>
    <w:rsid w:val="00A97BD1"/>
    <w:pPr>
      <w:numPr>
        <w:numId w:val="4"/>
      </w:numPr>
    </w:pPr>
  </w:style>
  <w:style w:type="paragraph" w:styleId="ListNumber4">
    <w:name w:val="List Number 4"/>
    <w:basedOn w:val="List4"/>
    <w:rsid w:val="00A97BD1"/>
    <w:pPr>
      <w:numPr>
        <w:numId w:val="5"/>
      </w:numPr>
    </w:pPr>
  </w:style>
  <w:style w:type="paragraph" w:styleId="ListNumber5">
    <w:name w:val="List Number 5"/>
    <w:basedOn w:val="List5"/>
    <w:rsid w:val="00A97BD1"/>
    <w:pPr>
      <w:numPr>
        <w:numId w:val="6"/>
      </w:numPr>
    </w:pPr>
  </w:style>
  <w:style w:type="paragraph" w:styleId="BlockText">
    <w:name w:val="Block Text"/>
    <w:basedOn w:val="Normal"/>
    <w:rsid w:val="00A97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BD1"/>
    <w:rPr>
      <w:sz w:val="16"/>
      <w:vertAlign w:val="superscript"/>
    </w:rPr>
  </w:style>
  <w:style w:type="character" w:customStyle="1" w:styleId="Symbols">
    <w:name w:val="Symbols"/>
    <w:basedOn w:val="DefaultParagraphFont"/>
    <w:rsid w:val="00A97BD1"/>
    <w:rPr>
      <w:rFonts w:ascii="Symbol" w:hAnsi="Symbol"/>
    </w:rPr>
  </w:style>
  <w:style w:type="character" w:customStyle="1" w:styleId="MenuOptions">
    <w:name w:val="Menu Options"/>
    <w:basedOn w:val="DefaultParagraphFont"/>
    <w:rsid w:val="00A97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BD1"/>
    <w:rPr>
      <w:b/>
    </w:rPr>
  </w:style>
  <w:style w:type="character" w:customStyle="1" w:styleId="Underlined">
    <w:name w:val="Underlined"/>
    <w:basedOn w:val="DefaultParagraphFont"/>
    <w:rsid w:val="00A97BD1"/>
    <w:rPr>
      <w:u w:val="single"/>
    </w:rPr>
  </w:style>
  <w:style w:type="paragraph" w:customStyle="1" w:styleId="TableBodyTextRight">
    <w:name w:val="Table Body Text Right"/>
    <w:basedOn w:val="TableBodyText"/>
    <w:rsid w:val="00A97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BD1"/>
    <w:rPr>
      <w:sz w:val="18"/>
    </w:rPr>
  </w:style>
  <w:style w:type="paragraph" w:customStyle="1" w:styleId="BodySmallRight">
    <w:name w:val="Body Small Right"/>
    <w:basedOn w:val="BodyTextRight"/>
    <w:rsid w:val="00A97BD1"/>
    <w:rPr>
      <w:sz w:val="18"/>
      <w:szCs w:val="18"/>
    </w:rPr>
  </w:style>
  <w:style w:type="paragraph" w:customStyle="1" w:styleId="MarginEdition">
    <w:name w:val="Margin Edition"/>
    <w:basedOn w:val="MarginNote"/>
    <w:rsid w:val="00A97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BD1"/>
    <w:rPr>
      <w:sz w:val="2"/>
      <w:szCs w:val="2"/>
    </w:rPr>
  </w:style>
  <w:style w:type="character" w:customStyle="1" w:styleId="Small">
    <w:name w:val="Small"/>
    <w:basedOn w:val="DefaultParagraphFont"/>
    <w:rsid w:val="00A97BD1"/>
    <w:rPr>
      <w:sz w:val="16"/>
    </w:rPr>
  </w:style>
  <w:style w:type="paragraph" w:customStyle="1" w:styleId="WideTable">
    <w:name w:val="Wide Table"/>
    <w:basedOn w:val="Normal"/>
    <w:rsid w:val="00A97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BD1"/>
  </w:style>
  <w:style w:type="paragraph" w:styleId="Quote">
    <w:name w:val="Quote"/>
    <w:basedOn w:val="Heading1"/>
    <w:link w:val="QuoteChar"/>
    <w:qFormat/>
    <w:rsid w:val="00A97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BD1"/>
    <w:pPr>
      <w:pageBreakBefore/>
    </w:pPr>
  </w:style>
  <w:style w:type="paragraph" w:customStyle="1" w:styleId="Border">
    <w:name w:val="Border"/>
    <w:basedOn w:val="Normal"/>
    <w:qFormat/>
    <w:rsid w:val="00A97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BD1"/>
    <w:rPr>
      <w:u w:val="single"/>
    </w:rPr>
  </w:style>
  <w:style w:type="character" w:customStyle="1" w:styleId="BoldandItalics">
    <w:name w:val="Bold and Italics"/>
    <w:qFormat/>
    <w:rsid w:val="00A97BD1"/>
    <w:rPr>
      <w:b/>
      <w:i/>
      <w:u w:val="none"/>
    </w:rPr>
  </w:style>
  <w:style w:type="paragraph" w:styleId="BalloonText">
    <w:name w:val="Balloon Text"/>
    <w:basedOn w:val="Normal"/>
    <w:link w:val="BalloonTextChar"/>
    <w:rsid w:val="00A97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B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B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BD1"/>
    <w:pPr>
      <w:spacing w:before="0" w:after="0"/>
    </w:pPr>
  </w:style>
  <w:style w:type="paragraph" w:customStyle="1" w:styleId="BodyTextBold">
    <w:name w:val="Body Text Bold"/>
    <w:basedOn w:val="BodyText"/>
    <w:qFormat/>
    <w:rsid w:val="00A97BD1"/>
    <w:rPr>
      <w:b/>
    </w:rPr>
  </w:style>
  <w:style w:type="character" w:styleId="Hyperlink">
    <w:name w:val="Hyperlink"/>
    <w:basedOn w:val="DefaultParagraphFont"/>
    <w:uiPriority w:val="99"/>
    <w:unhideWhenUsed/>
    <w:rsid w:val="00A340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4769</Characters>
  <Application>Microsoft Office Word</Application>
  <DocSecurity>0</DocSecurity>
  <Lines>136</Lines>
  <Paragraphs>74</Paragraphs>
  <ScaleCrop>false</ScaleCrop>
  <Company>Author-it Software Corporation Ltd.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PSPPCM003 Procure goods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