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672B" w:rsidP="0034672B">
      <w:pPr>
        <w:pStyle w:val="Title"/>
      </w:pPr>
      <w:r>
        <w:fldChar w:fldCharType="begin"/>
      </w:r>
      <w:r>
        <w:instrText xml:space="preserve"> TITLE   \* MERGEFORMAT </w:instrText>
      </w:r>
      <w:r>
        <w:fldChar w:fldCharType="separate"/>
      </w:r>
      <w:r>
        <w:t>PSPPCM001 Carry out basic procurement</w:t>
      </w:r>
      <w:r>
        <w:fldChar w:fldCharType="end"/>
      </w:r>
    </w:p>
    <w:p w:rsidR="0034672B" w:rsidP="0034672B">
      <w:pPr>
        <w:pStyle w:val="Version"/>
        <w:sectPr w:rsidSect="00655F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5F64" w:rsidP="00655F64">
      <w:pPr>
        <w:pStyle w:val="SuperHeading"/>
      </w:pPr>
      <w:r w:rsidRPr="00655F64">
        <w:t>PSPPCM001 Carry out basic procurement</w:t>
      </w:r>
    </w:p>
    <w:p w:rsidR="00000000" w:rsidRPr="00655F64" w:rsidP="00655F64">
      <w:pPr>
        <w:pStyle w:val="Heading1"/>
      </w:pPr>
      <w:bookmarkStart w:id="1" w:name="O_824335"/>
      <w:bookmarkEnd w:id="1"/>
      <w:r w:rsidRPr="00655F64">
        <w:t>Modification History</w:t>
      </w:r>
    </w:p>
    <w:tbl>
      <w:tblPr>
        <w:tblW w:w="0" w:type="auto"/>
        <w:tblLayout w:type="fixed"/>
        <w:tblCellMar>
          <w:left w:w="62" w:type="dxa"/>
          <w:right w:w="62" w:type="dxa"/>
        </w:tblCellMar>
        <w:tblLook w:val="0000"/>
      </w:tblPr>
      <w:tblGrid>
        <w:gridCol w:w="1134"/>
        <w:gridCol w:w="7937"/>
      </w:tblGrid>
      <w:tr w:rsidTr="0034672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64">
            <w:pPr>
              <w:pStyle w:val="TableHeading"/>
              <w:rPr>
                <w:lang w:val="en-NZ"/>
              </w:rPr>
            </w:pPr>
            <w:r w:rsidRPr="00655F6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64">
            <w:pPr>
              <w:pStyle w:val="TableHeading"/>
              <w:rPr>
                <w:lang w:val="en-NZ"/>
              </w:rPr>
            </w:pPr>
            <w:r w:rsidRPr="00655F64">
              <w:t>Comments</w:t>
            </w:r>
          </w:p>
        </w:tc>
      </w:tr>
      <w:tr w:rsidTr="0034672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64">
            <w:pPr>
              <w:pStyle w:val="BodyText"/>
              <w:rPr>
                <w:lang w:val="en-NZ"/>
              </w:rPr>
            </w:pPr>
            <w:r w:rsidRPr="00655F6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F64" w:rsidP="00655F64">
            <w:pPr>
              <w:pStyle w:val="BodyText"/>
            </w:pPr>
            <w:r w:rsidRPr="00655F64">
              <w:t xml:space="preserve">This unit was released in PSP Public Sector Training Package release 1.0 and meets the Standards for Training Packages. </w:t>
            </w:r>
          </w:p>
          <w:p w:rsidR="00000000" w:rsidRPr="00655F64" w:rsidP="00655F64">
            <w:pPr>
              <w:pStyle w:val="BodyText"/>
            </w:pPr>
          </w:p>
          <w:p w:rsidR="00000000" w:rsidRPr="00655F64" w:rsidP="00655F64">
            <w:pPr>
              <w:pStyle w:val="BodyText"/>
            </w:pPr>
            <w:r w:rsidRPr="00655F64">
              <w:t>This unit supersedes and is equivalent to PSPPROC303A Carry out basic procurement.</w:t>
            </w:r>
          </w:p>
          <w:p w:rsidR="00000000" w:rsidRPr="00655F64" w:rsidP="00655F64">
            <w:pPr>
              <w:pStyle w:val="BodyText"/>
            </w:pPr>
          </w:p>
          <w:p w:rsidR="00000000" w:rsidRPr="00655F64" w:rsidP="00655F64">
            <w:pPr>
              <w:pStyle w:val="ListBullet"/>
            </w:pPr>
            <w:r w:rsidRPr="00655F64">
              <w:t>Unit cod</w:t>
            </w:r>
            <w:r w:rsidRPr="00655F64">
              <w:t>e updated</w:t>
            </w:r>
          </w:p>
          <w:p w:rsidR="00000000" w:rsidRPr="00655F64" w:rsidP="00655F64">
            <w:pPr>
              <w:pStyle w:val="ListBullet"/>
            </w:pPr>
            <w:r w:rsidRPr="00655F64">
              <w:t>Content and formatting updated to comply with new standards</w:t>
            </w:r>
          </w:p>
          <w:p w:rsidR="00000000" w:rsidRPr="00655F64" w:rsidP="00655F64">
            <w:pPr>
              <w:pStyle w:val="ListBullet"/>
            </w:pPr>
            <w:r w:rsidRPr="00655F64">
              <w:t>All PC transitioned from passive to active voice</w:t>
            </w:r>
          </w:p>
        </w:tc>
      </w:tr>
    </w:tbl>
    <w:p w:rsidR="0034672B" w:rsidP="00655F64">
      <w:pPr>
        <w:pStyle w:val="BodyText"/>
      </w:pPr>
    </w:p>
    <w:p w:rsidR="0034672B" w:rsidP="00655F64">
      <w:pPr>
        <w:pStyle w:val="BodyText"/>
      </w:pPr>
    </w:p>
    <w:p w:rsidR="00000000" w:rsidRPr="00655F64" w:rsidP="00655F64">
      <w:pPr>
        <w:pStyle w:val="Heading1"/>
      </w:pPr>
      <w:bookmarkStart w:id="2" w:name="O_824336"/>
      <w:bookmarkEnd w:id="2"/>
      <w:r w:rsidRPr="00655F64">
        <w:t>Application</w:t>
      </w:r>
    </w:p>
    <w:p w:rsidR="00000000" w:rsidRPr="00655F64" w:rsidP="0034672B">
      <w:pPr>
        <w:pStyle w:val="BodyText"/>
      </w:pPr>
      <w:r w:rsidRPr="00655F64">
        <w:t>This unit describes the skills required to plan and undertake basic procurement of goods or services and receive goods or services.</w:t>
      </w:r>
    </w:p>
    <w:p w:rsidR="00000000" w:rsidRPr="00655F64" w:rsidP="0034672B">
      <w:pPr>
        <w:pStyle w:val="BodyText"/>
      </w:pPr>
      <w:r w:rsidRPr="00655F64">
        <w:t>This unit applies to those working in public sector roles whose duties include simple purchasing of low-value goods or serv</w:t>
      </w:r>
      <w:r w:rsidRPr="00655F64">
        <w:t>ices, and coordinating the end-to-end process.</w:t>
      </w:r>
    </w:p>
    <w:p w:rsidR="00000000" w:rsidRPr="00655F64" w:rsidP="0034672B">
      <w:pPr>
        <w:pStyle w:val="BodyText"/>
      </w:pPr>
      <w:r w:rsidRPr="00655F64">
        <w:t>The skills and knowledge described in this unit must be applied within the legislative, regulatory and policy environment in which they are carried out. Organisational policies and procedures must be consulte</w:t>
      </w:r>
      <w:r w:rsidRPr="00655F64">
        <w:t>d and adhered to.</w:t>
      </w:r>
    </w:p>
    <w:p w:rsidR="00000000" w:rsidRPr="00655F64" w:rsidP="0034672B">
      <w:pPr>
        <w:pStyle w:val="BodyText"/>
      </w:pPr>
      <w:r w:rsidRPr="00655F64">
        <w:t>Those undertaking this unit would work under supervision, and as part of a team, while performing routine tasks, in familiar contexts.</w:t>
      </w:r>
    </w:p>
    <w:p w:rsidR="0034672B" w:rsidP="0034672B">
      <w:pPr>
        <w:pStyle w:val="BodyText"/>
      </w:pPr>
      <w:r w:rsidRPr="00655F64">
        <w:t>No licensing, legislative or certification requirements apply to unit at the time of publication.</w:t>
      </w:r>
    </w:p>
    <w:p w:rsidR="00000000" w:rsidRPr="00655F64" w:rsidP="00655F64">
      <w:pPr>
        <w:pStyle w:val="Heading1"/>
      </w:pPr>
      <w:bookmarkStart w:id="3" w:name="O_824338"/>
      <w:bookmarkEnd w:id="3"/>
      <w:r w:rsidRPr="00655F64">
        <w:t>Competency Field</w:t>
      </w:r>
    </w:p>
    <w:p w:rsidR="00000000" w:rsidRPr="00655F64" w:rsidP="0034672B">
      <w:pPr>
        <w:pStyle w:val="BodyText"/>
      </w:pPr>
      <w:r w:rsidRPr="00655F64">
        <w:t>Procurement</w:t>
      </w:r>
    </w:p>
    <w:p w:rsidR="00000000" w:rsidRPr="00655F64" w:rsidP="00655F64">
      <w:pPr>
        <w:pStyle w:val="Heading1"/>
      </w:pPr>
      <w:bookmarkStart w:id="4" w:name="O_824340"/>
      <w:bookmarkEnd w:id="4"/>
      <w:r w:rsidRPr="00655F64">
        <w:t>Elements and Performance Criteria</w:t>
      </w:r>
    </w:p>
    <w:tbl>
      <w:tblPr>
        <w:tblW w:w="0" w:type="auto"/>
        <w:tblLayout w:type="fixed"/>
        <w:tblCellMar>
          <w:left w:w="62" w:type="dxa"/>
          <w:right w:w="62" w:type="dxa"/>
        </w:tblCellMar>
        <w:tblLook w:val="0000"/>
      </w:tblPr>
      <w:tblGrid>
        <w:gridCol w:w="2203"/>
        <w:gridCol w:w="6804"/>
      </w:tblGrid>
      <w:tr w:rsidTr="00655F6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64">
            <w:pPr>
              <w:pStyle w:val="TableHeading"/>
              <w:rPr>
                <w:lang w:val="en-NZ"/>
              </w:rPr>
            </w:pPr>
            <w:r w:rsidRPr="00655F6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64">
            <w:pPr>
              <w:pStyle w:val="TableHeading"/>
              <w:rPr>
                <w:lang w:val="en-NZ"/>
              </w:rPr>
            </w:pPr>
            <w:r w:rsidRPr="00655F64">
              <w:t>PERFORMANCE CRITERIA</w:t>
            </w:r>
          </w:p>
        </w:tc>
      </w:tr>
      <w:tr w:rsidTr="00655F6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64">
            <w:pPr>
              <w:pStyle w:val="BodyText"/>
              <w:rPr>
                <w:lang w:val="en-NZ"/>
              </w:rPr>
            </w:pPr>
            <w:r w:rsidRPr="00655F6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64">
            <w:pPr>
              <w:pStyle w:val="BodyText"/>
              <w:rPr>
                <w:lang w:val="en-NZ"/>
              </w:rPr>
            </w:pPr>
            <w:r w:rsidRPr="00655F64">
              <w:t>Performance criteria describe the performance needed to demonstrate achievement of the element. Where bold italicised text is used, further information is detailed in the range of conditions section.</w:t>
            </w:r>
          </w:p>
        </w:tc>
      </w:tr>
      <w:tr w:rsidTr="00655F6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64">
            <w:pPr>
              <w:pStyle w:val="List"/>
              <w:rPr>
                <w:lang w:val="en-NZ"/>
              </w:rPr>
            </w:pPr>
            <w:r w:rsidRPr="00655F64">
              <w:rPr>
                <w:rStyle w:val="SpecialBold"/>
              </w:rPr>
              <w:t>1.</w:t>
            </w:r>
            <w:r w:rsidRPr="00655F64">
              <w:rPr>
                <w:rStyle w:val="SpecialBold"/>
              </w:rPr>
              <w:tab/>
              <w:t>Plan for basic procurement of goods or services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F64" w:rsidP="00655F64">
            <w:pPr>
              <w:pStyle w:val="List"/>
            </w:pPr>
            <w:r w:rsidRPr="00655F64">
              <w:t>1.1</w:t>
            </w:r>
            <w:r w:rsidRPr="00655F64">
              <w:tab/>
            </w:r>
            <w:r w:rsidRPr="00655F64">
              <w:t>Confirm procurement requirements and limit of delegated authority.</w:t>
            </w:r>
          </w:p>
          <w:p w:rsidR="00000000" w:rsidRPr="00655F64" w:rsidP="00655F64">
            <w:pPr>
              <w:pStyle w:val="List"/>
            </w:pPr>
            <w:r w:rsidRPr="00655F64">
              <w:t>1.2</w:t>
            </w:r>
            <w:r w:rsidRPr="00655F64">
              <w:tab/>
              <w:t>Determine the most suitable option for acquiring goods or services considering value for money.</w:t>
            </w:r>
          </w:p>
          <w:p w:rsidR="00000000" w:rsidRPr="00655F64" w:rsidP="00655F64">
            <w:pPr>
              <w:pStyle w:val="List"/>
            </w:pPr>
            <w:r w:rsidRPr="00655F64">
              <w:t>1.3</w:t>
            </w:r>
            <w:r w:rsidRPr="00655F64">
              <w:tab/>
              <w:t>Identify the approval process.</w:t>
            </w:r>
          </w:p>
          <w:p w:rsidR="00000000" w:rsidP="00655F64">
            <w:pPr>
              <w:pStyle w:val="List"/>
              <w:rPr>
                <w:lang w:val="en-NZ"/>
              </w:rPr>
            </w:pPr>
            <w:r w:rsidRPr="00655F64">
              <w:t>1.4</w:t>
            </w:r>
            <w:r w:rsidRPr="00655F64">
              <w:tab/>
              <w:t>Conduct risk planning for the procurement activity</w:t>
            </w:r>
            <w:r w:rsidRPr="00655F64">
              <w:t>.</w:t>
            </w:r>
          </w:p>
        </w:tc>
      </w:tr>
      <w:tr w:rsidTr="00655F6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64">
            <w:pPr>
              <w:pStyle w:val="List"/>
              <w:rPr>
                <w:lang w:val="en-NZ"/>
              </w:rPr>
            </w:pPr>
            <w:r w:rsidRPr="00655F64">
              <w:rPr>
                <w:rStyle w:val="SpecialBold"/>
              </w:rPr>
              <w:t>2.</w:t>
            </w:r>
            <w:r w:rsidRPr="00655F64">
              <w:rPr>
                <w:rStyle w:val="SpecialBold"/>
              </w:rPr>
              <w:tab/>
              <w:t>Undertake procurement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F64" w:rsidP="00655F64">
            <w:pPr>
              <w:pStyle w:val="List"/>
            </w:pPr>
            <w:r w:rsidRPr="00655F64">
              <w:t>2.1</w:t>
            </w:r>
            <w:r w:rsidRPr="00655F64">
              <w:tab/>
              <w:t>Obtain quotes and approvals for procurement of goods or services with any conflict of interest declared and resolved.</w:t>
            </w:r>
          </w:p>
          <w:p w:rsidR="00000000" w:rsidRPr="00655F64" w:rsidP="00655F64">
            <w:pPr>
              <w:pStyle w:val="List"/>
            </w:pPr>
            <w:r w:rsidRPr="00655F64">
              <w:t>2.2</w:t>
            </w:r>
            <w:r w:rsidRPr="00655F64">
              <w:tab/>
              <w:t>Assess and select suppliers or service providers in line with the organisation</w:t>
            </w:r>
            <w:r>
              <w:t>’</w:t>
            </w:r>
            <w:r w:rsidRPr="00655F64">
              <w:t xml:space="preserve">s financial management </w:t>
            </w:r>
            <w:r w:rsidRPr="00655F64">
              <w:t>system and on the basis of best value for money.</w:t>
            </w:r>
          </w:p>
          <w:p w:rsidR="00000000" w:rsidP="00655F64">
            <w:pPr>
              <w:pStyle w:val="List"/>
              <w:rPr>
                <w:lang w:val="en-NZ"/>
              </w:rPr>
            </w:pPr>
            <w:r w:rsidRPr="00655F64">
              <w:t>2.3</w:t>
            </w:r>
            <w:r w:rsidRPr="00655F64">
              <w:tab/>
              <w:t>Initiate and conduct procurement in accordance with organisation</w:t>
            </w:r>
            <w:r>
              <w:t>’</w:t>
            </w:r>
            <w:r w:rsidRPr="00655F64">
              <w:t>s probity and governance requirements.</w:t>
            </w:r>
          </w:p>
        </w:tc>
      </w:tr>
      <w:tr w:rsidTr="00655F64">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64">
            <w:pPr>
              <w:pStyle w:val="List"/>
              <w:rPr>
                <w:lang w:val="en-NZ"/>
              </w:rPr>
            </w:pPr>
            <w:r w:rsidRPr="00655F64">
              <w:rPr>
                <w:rStyle w:val="SpecialBold"/>
              </w:rPr>
              <w:t>3.</w:t>
            </w:r>
            <w:r w:rsidRPr="00655F64">
              <w:rPr>
                <w:rStyle w:val="SpecialBold"/>
              </w:rPr>
              <w:tab/>
              <w:t>Receive goods or services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F64" w:rsidP="00655F64">
            <w:pPr>
              <w:pStyle w:val="List"/>
            </w:pPr>
            <w:r w:rsidRPr="00655F64">
              <w:t>3.1</w:t>
            </w:r>
            <w:r w:rsidRPr="00655F64">
              <w:tab/>
              <w:t>Implement quality assurance processes to ensure goods or services</w:t>
            </w:r>
            <w:r w:rsidRPr="00655F64">
              <w:t xml:space="preserve"> meet procurement specifications. </w:t>
            </w:r>
          </w:p>
          <w:p w:rsidR="00000000" w:rsidRPr="00655F64" w:rsidP="00655F64">
            <w:pPr>
              <w:pStyle w:val="List"/>
            </w:pPr>
            <w:r w:rsidRPr="00655F64">
              <w:t>3.2</w:t>
            </w:r>
            <w:r w:rsidRPr="00655F64">
              <w:tab/>
              <w:t>Resolve non-compliance with specifications within limits of own authority.</w:t>
            </w:r>
          </w:p>
          <w:p w:rsidR="00000000" w:rsidRPr="00655F64" w:rsidP="00655F64">
            <w:pPr>
              <w:pStyle w:val="List"/>
            </w:pPr>
            <w:r w:rsidRPr="00655F64">
              <w:t>3.3</w:t>
            </w:r>
            <w:r w:rsidRPr="00655F64">
              <w:tab/>
              <w:t>Confirm receipt of goods or services and process accounts for payment.</w:t>
            </w:r>
          </w:p>
          <w:p w:rsidR="00000000" w:rsidRPr="00655F64" w:rsidP="00655F64">
            <w:pPr>
              <w:pStyle w:val="List"/>
            </w:pPr>
            <w:r w:rsidRPr="00655F64">
              <w:t>3.4</w:t>
            </w:r>
            <w:r w:rsidRPr="00655F64">
              <w:tab/>
              <w:t>Maintain records and</w:t>
            </w:r>
            <w:r w:rsidRPr="00655F64">
              <w:t xml:space="preserve"> meet reporting obligations to provide an audit trail.</w:t>
            </w:r>
          </w:p>
        </w:tc>
      </w:tr>
    </w:tbl>
    <w:p w:rsidR="0034672B" w:rsidP="00655F64">
      <w:pPr>
        <w:pStyle w:val="BodyText"/>
      </w:pPr>
    </w:p>
    <w:p w:rsidR="0034672B" w:rsidP="00655F64">
      <w:pPr>
        <w:pStyle w:val="BodyText"/>
      </w:pPr>
    </w:p>
    <w:p w:rsidR="00000000" w:rsidRPr="00655F64" w:rsidP="00655F64">
      <w:pPr>
        <w:pStyle w:val="Heading1"/>
      </w:pPr>
      <w:bookmarkStart w:id="5" w:name="O_824341"/>
      <w:bookmarkEnd w:id="5"/>
      <w:r w:rsidRPr="00655F64">
        <w:t>Foundation Skills</w:t>
      </w:r>
    </w:p>
    <w:p w:rsidR="00000000" w:rsidRPr="00655F64" w:rsidP="0034672B">
      <w:pPr>
        <w:pStyle w:val="BodyText"/>
      </w:pPr>
      <w:r w:rsidRPr="00655F64">
        <w:t>Foundation skills are embedded within the elements and performance criteria of this unit.</w:t>
      </w:r>
    </w:p>
    <w:p w:rsidR="00000000" w:rsidRPr="00655F64" w:rsidP="00655F64">
      <w:pPr>
        <w:pStyle w:val="Heading1"/>
      </w:pPr>
      <w:bookmarkStart w:id="6" w:name="O_824343"/>
      <w:bookmarkEnd w:id="6"/>
      <w:r w:rsidRPr="00655F64">
        <w:t>Unit Mapping Information</w:t>
      </w:r>
    </w:p>
    <w:p w:rsidR="00000000" w:rsidRPr="00655F64" w:rsidP="0034672B">
      <w:pPr>
        <w:pStyle w:val="BodyText"/>
      </w:pPr>
      <w:r w:rsidRPr="00655F64">
        <w:t>This unit supersedes and is equ</w:t>
      </w:r>
      <w:r w:rsidRPr="00655F64">
        <w:t>ivalent to PSPPROC303A Carry out basic procurement.</w:t>
      </w:r>
    </w:p>
    <w:p w:rsidR="00000000" w:rsidRPr="00655F64" w:rsidP="00655F64">
      <w:pPr>
        <w:pStyle w:val="Heading1"/>
      </w:pPr>
      <w:bookmarkStart w:id="7" w:name="O_824350"/>
      <w:bookmarkEnd w:id="7"/>
      <w:r w:rsidRPr="00655F64">
        <w:t>Links</w:t>
      </w:r>
    </w:p>
    <w:p w:rsidR="00000000" w:rsidRPr="00655F64" w:rsidP="0034672B">
      <w:pPr>
        <w:pStyle w:val="BodyText"/>
      </w:pPr>
      <w:r w:rsidRPr="00655F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03255">
        <w:rPr>
          <w:rStyle w:val="Hyperlink"/>
        </w:rPr>
        <w:t>https://vetnet.gov.au/Pages/TrainingDocs.aspx?q=bebbece7-ff48-4d2c-8876-405679019623</w:t>
      </w:r>
      <w:r>
        <w:fldChar w:fldCharType="end"/>
      </w:r>
    </w:p>
    <w:p w:rsidR="00000000" w:rsidRPr="00655F64" w:rsidP="0034672B">
      <w:pPr>
        <w:pStyle w:val="BodyText"/>
      </w:pPr>
      <w:r w:rsidRPr="00655F64">
        <w:t>Companion Volume implementation gui</w:t>
      </w:r>
      <w:r w:rsidRPr="00655F64">
        <w:t xml:space="preserve">des are found in VETNet - </w:t>
      </w:r>
      <w:r>
        <w:fldChar w:fldCharType="begin"/>
      </w:r>
      <w:r>
        <w:instrText xml:space="preserve"> HYPERLINK "https://vetnet.gov.au/Pages/TrainingDocs.aspx?q=bebbece7-ff48-4d2c-8876-405679019623" </w:instrText>
      </w:r>
      <w:r>
        <w:fldChar w:fldCharType="separate"/>
      </w:r>
      <w:r w:rsidRPr="00F03255">
        <w:rPr>
          <w:rStyle w:val="Hyperlink"/>
        </w:rPr>
        <w:t>https://vetnet.gov.au/Pages/TrainingDocs.aspx?q=bebbece7-ff48-4d2c-8876-405679019623</w:t>
      </w:r>
      <w:r>
        <w:fldChar w:fldCharType="end"/>
      </w:r>
    </w:p>
    <w:p w:rsidR="00000000" w:rsidRPr="00655F64" w:rsidP="0034672B">
      <w:pPr>
        <w:pStyle w:val="BodyText"/>
      </w:pPr>
      <w:r w:rsidRPr="00655F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03255">
        <w:rPr>
          <w:rStyle w:val="Hyperlink"/>
        </w:rPr>
        <w:t>https://vetnet.gov.au/Pages/TrainingDocs.aspx?q=bebbece7-ff48-4d2c-8876-405679019623</w:t>
      </w:r>
      <w:r>
        <w:fldChar w:fldCharType="end"/>
      </w:r>
    </w:p>
    <w:p w:rsidR="00000000" w:rsidRPr="00655F64" w:rsidP="0034672B">
      <w:pPr>
        <w:pStyle w:val="BodyText"/>
      </w:pPr>
      <w:r w:rsidRPr="00655F64">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03255">
        <w:rPr>
          <w:rStyle w:val="Hyperlink"/>
        </w:rPr>
        <w:t>https://vetnet.gov.au/Pages/TrainingDocs.aspx?q=bebbece7-ff48-4d2c-8876-405679019623</w:t>
      </w:r>
      <w:r>
        <w:fldChar w:fldCharType="end"/>
      </w:r>
    </w:p>
    <w:p w:rsidR="00000000" w:rsidRPr="00655F64" w:rsidP="00655F64"/>
    <w:sectPr w:rsidSect="00655F6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F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F64" w:rsidRPr="0034672B" w:rsidP="003467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F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72B" w:rsidP="00655F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672B" w:rsidP="00655F6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4672B" w:rsidP="00655F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F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7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5F64" w:rsidRPr="0034672B" w:rsidP="003467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F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72B" w:rsidRPr="002D2AF8" w:rsidP="00655F64">
    <w:pPr>
      <w:pStyle w:val="Header"/>
      <w:framePr w:wrap="around"/>
    </w:pPr>
    <w:r>
      <w:fldChar w:fldCharType="begin"/>
    </w:r>
    <w:r>
      <w:instrText xml:space="preserve"> TITLE   \* MERGEFORMAT </w:instrText>
    </w:r>
    <w:r>
      <w:fldChar w:fldCharType="separate"/>
    </w:r>
    <w:r>
      <w:t>PSPPCM001 Carry out basic procurement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34672B" w:rsidP="00655F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B63E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F016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F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5F64"/>
    <w:pPr>
      <w:spacing w:before="360" w:after="60"/>
      <w:outlineLvl w:val="0"/>
    </w:pPr>
    <w:rPr>
      <w:sz w:val="32"/>
    </w:rPr>
  </w:style>
  <w:style w:type="paragraph" w:styleId="Heading2">
    <w:name w:val="heading 2"/>
    <w:basedOn w:val="HeadingBase"/>
    <w:next w:val="BodyText"/>
    <w:link w:val="Heading2Char"/>
    <w:qFormat/>
    <w:rsid w:val="00655F64"/>
    <w:pPr>
      <w:keepLines/>
      <w:spacing w:before="240" w:after="120"/>
      <w:outlineLvl w:val="1"/>
    </w:pPr>
    <w:rPr>
      <w:sz w:val="28"/>
      <w:szCs w:val="40"/>
    </w:rPr>
  </w:style>
  <w:style w:type="paragraph" w:styleId="Heading3">
    <w:name w:val="heading 3"/>
    <w:basedOn w:val="HeadingBase"/>
    <w:next w:val="BodyText"/>
    <w:link w:val="Heading3Char"/>
    <w:qFormat/>
    <w:rsid w:val="00655F64"/>
    <w:pPr>
      <w:spacing w:before="180" w:after="120"/>
      <w:outlineLvl w:val="2"/>
    </w:pPr>
    <w:rPr>
      <w:spacing w:val="-10"/>
      <w:kern w:val="32"/>
    </w:rPr>
  </w:style>
  <w:style w:type="paragraph" w:styleId="Heading4">
    <w:name w:val="heading 4"/>
    <w:basedOn w:val="HeadingBase"/>
    <w:next w:val="BodyText"/>
    <w:link w:val="Heading4Char"/>
    <w:qFormat/>
    <w:rsid w:val="00655F64"/>
    <w:pPr>
      <w:spacing w:before="160" w:after="120"/>
      <w:outlineLvl w:val="3"/>
    </w:pPr>
    <w:rPr>
      <w:sz w:val="22"/>
    </w:rPr>
  </w:style>
  <w:style w:type="paragraph" w:styleId="Heading5">
    <w:name w:val="heading 5"/>
    <w:basedOn w:val="HeadingBase"/>
    <w:next w:val="Normal"/>
    <w:link w:val="Heading5Char"/>
    <w:qFormat/>
    <w:rsid w:val="00655F64"/>
    <w:pPr>
      <w:spacing w:before="80"/>
      <w:outlineLvl w:val="4"/>
    </w:pPr>
    <w:rPr>
      <w:color w:val="918585"/>
      <w:sz w:val="20"/>
    </w:rPr>
  </w:style>
  <w:style w:type="paragraph" w:styleId="Heading6">
    <w:name w:val="heading 6"/>
    <w:basedOn w:val="HeadingBase"/>
    <w:next w:val="Normal"/>
    <w:link w:val="Heading6Char"/>
    <w:qFormat/>
    <w:rsid w:val="00655F64"/>
    <w:pPr>
      <w:spacing w:before="60"/>
      <w:outlineLvl w:val="5"/>
    </w:pPr>
    <w:rPr>
      <w:color w:val="918585"/>
      <w:sz w:val="20"/>
    </w:rPr>
  </w:style>
  <w:style w:type="paragraph" w:styleId="Heading7">
    <w:name w:val="heading 7"/>
    <w:basedOn w:val="Normal"/>
    <w:next w:val="Normal"/>
    <w:link w:val="Heading7Char"/>
    <w:qFormat/>
    <w:rsid w:val="00655F64"/>
    <w:pPr>
      <w:ind w:left="720"/>
      <w:outlineLvl w:val="6"/>
    </w:pPr>
    <w:rPr>
      <w:i/>
    </w:rPr>
  </w:style>
  <w:style w:type="paragraph" w:styleId="Heading8">
    <w:name w:val="heading 8"/>
    <w:basedOn w:val="Normal"/>
    <w:next w:val="Normal"/>
    <w:link w:val="Heading8Char"/>
    <w:qFormat/>
    <w:rsid w:val="00655F64"/>
    <w:pPr>
      <w:ind w:left="720"/>
      <w:outlineLvl w:val="7"/>
    </w:pPr>
    <w:rPr>
      <w:i/>
    </w:rPr>
  </w:style>
  <w:style w:type="paragraph" w:styleId="Heading9">
    <w:name w:val="heading 9"/>
    <w:basedOn w:val="Normal"/>
    <w:next w:val="Normal"/>
    <w:link w:val="Heading9Char"/>
    <w:qFormat/>
    <w:rsid w:val="00655F64"/>
    <w:pPr>
      <w:ind w:left="720"/>
      <w:outlineLvl w:val="8"/>
    </w:pPr>
    <w:rPr>
      <w:i/>
    </w:rPr>
  </w:style>
  <w:style w:type="character" w:default="1" w:styleId="DefaultParagraphFont">
    <w:name w:val="Default Paragraph Font"/>
    <w:uiPriority w:val="1"/>
    <w:unhideWhenUsed/>
    <w:rsid w:val="00655F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5F64"/>
  </w:style>
  <w:style w:type="character" w:customStyle="1" w:styleId="Heading1Char">
    <w:name w:val="Heading 1 Char"/>
    <w:basedOn w:val="DefaultParagraphFont"/>
    <w:link w:val="Heading1"/>
    <w:rsid w:val="00655F64"/>
    <w:rPr>
      <w:rFonts w:ascii="Times New Roman" w:eastAsia="Times New Roman" w:hAnsi="Times New Roman" w:cs="Times New Roman"/>
      <w:b/>
      <w:sz w:val="32"/>
      <w:szCs w:val="20"/>
      <w:lang w:eastAsia="en-US"/>
    </w:rPr>
  </w:style>
  <w:style w:type="paragraph" w:styleId="BodyText">
    <w:name w:val="Body Text"/>
    <w:basedOn w:val="Normal"/>
    <w:link w:val="BodyTextChar"/>
    <w:rsid w:val="00655F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5F64"/>
    <w:rPr>
      <w:rFonts w:ascii="Times New Roman" w:eastAsia="Times New Roman" w:hAnsi="Times New Roman" w:cs="Times New Roman"/>
      <w:sz w:val="24"/>
      <w:lang w:eastAsia="en-US"/>
    </w:rPr>
  </w:style>
  <w:style w:type="paragraph" w:styleId="List">
    <w:name w:val="List"/>
    <w:basedOn w:val="BodyText"/>
    <w:next w:val="BodyText"/>
    <w:rsid w:val="00655F64"/>
    <w:pPr>
      <w:tabs>
        <w:tab w:val="left" w:pos="340"/>
      </w:tabs>
      <w:spacing w:before="60" w:after="60"/>
      <w:ind w:left="340" w:hanging="340"/>
    </w:pPr>
  </w:style>
  <w:style w:type="paragraph" w:styleId="ListBullet">
    <w:name w:val="List Bullet"/>
    <w:basedOn w:val="List"/>
    <w:rsid w:val="00655F64"/>
    <w:pPr>
      <w:numPr>
        <w:numId w:val="11"/>
      </w:numPr>
      <w:tabs>
        <w:tab w:val="clear" w:pos="340"/>
      </w:tabs>
      <w:spacing w:before="40" w:after="40"/>
    </w:pPr>
  </w:style>
  <w:style w:type="character" w:customStyle="1" w:styleId="SpecialBold">
    <w:name w:val="Special Bold"/>
    <w:basedOn w:val="DefaultParagraphFont"/>
    <w:rsid w:val="00655F64"/>
    <w:rPr>
      <w:b/>
      <w:spacing w:val="0"/>
    </w:rPr>
  </w:style>
  <w:style w:type="paragraph" w:customStyle="1" w:styleId="SuperHeading">
    <w:name w:val="SuperHeading"/>
    <w:basedOn w:val="Normal"/>
    <w:rsid w:val="00655F64"/>
    <w:pPr>
      <w:spacing w:before="240" w:after="120"/>
      <w:outlineLvl w:val="0"/>
    </w:pPr>
    <w:rPr>
      <w:rFonts w:ascii="Times New Roman" w:hAnsi="Times New Roman"/>
      <w:b/>
      <w:sz w:val="32"/>
    </w:rPr>
  </w:style>
  <w:style w:type="paragraph" w:customStyle="1" w:styleId="TableHeading">
    <w:name w:val="Table Heading"/>
    <w:basedOn w:val="HeadingBase"/>
    <w:rsid w:val="00655F64"/>
    <w:pPr>
      <w:keepLines/>
      <w:pBdr>
        <w:bottom w:val="single" w:sz="6" w:space="1" w:color="918585"/>
      </w:pBdr>
      <w:spacing w:before="240"/>
    </w:pPr>
  </w:style>
  <w:style w:type="paragraph" w:customStyle="1" w:styleId="AllowPageBreak">
    <w:name w:val="AllowPageBreak"/>
    <w:rsid w:val="00655F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5F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5F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5F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5F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5F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5F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5F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5F64"/>
    <w:rPr>
      <w:rFonts w:ascii="Courier New" w:eastAsia="Times New Roman" w:hAnsi="Courier New" w:cs="Times New Roman"/>
      <w:i/>
      <w:szCs w:val="20"/>
      <w:lang w:eastAsia="en-US"/>
    </w:rPr>
  </w:style>
  <w:style w:type="paragraph" w:customStyle="1" w:styleId="HeadingBase">
    <w:name w:val="Heading Base"/>
    <w:rsid w:val="00655F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5F64"/>
    <w:pPr>
      <w:tabs>
        <w:tab w:val="right" w:leader="dot" w:pos="9072"/>
      </w:tabs>
      <w:ind w:left="567"/>
    </w:pPr>
    <w:rPr>
      <w:szCs w:val="22"/>
    </w:rPr>
  </w:style>
  <w:style w:type="paragraph" w:customStyle="1" w:styleId="TOCBase">
    <w:name w:val="TOC Base"/>
    <w:rsid w:val="00655F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5F64"/>
    <w:pPr>
      <w:tabs>
        <w:tab w:val="right" w:leader="dot" w:pos="9072"/>
      </w:tabs>
      <w:spacing w:before="40" w:after="40"/>
      <w:ind w:left="284"/>
    </w:pPr>
    <w:rPr>
      <w:rFonts w:ascii="Times New Roman" w:hAnsi="Times New Roman"/>
    </w:rPr>
  </w:style>
  <w:style w:type="paragraph" w:styleId="TOC1">
    <w:name w:val="toc 1"/>
    <w:basedOn w:val="TOCBase"/>
    <w:next w:val="Normal"/>
    <w:rsid w:val="00655F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5F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5F64"/>
    <w:rPr>
      <w:rFonts w:ascii="Times New Roman" w:eastAsia="Times New Roman" w:hAnsi="Times New Roman" w:cs="Times New Roman"/>
      <w:sz w:val="16"/>
      <w:lang w:eastAsia="en-US"/>
    </w:rPr>
  </w:style>
  <w:style w:type="paragraph" w:styleId="Title">
    <w:name w:val="Title"/>
    <w:basedOn w:val="HeadingBase"/>
    <w:link w:val="TitleChar"/>
    <w:qFormat/>
    <w:rsid w:val="00655F64"/>
    <w:pPr>
      <w:spacing w:before="5040"/>
      <w:jc w:val="center"/>
    </w:pPr>
    <w:rPr>
      <w:sz w:val="48"/>
      <w:szCs w:val="72"/>
      <w:lang w:val="en-US"/>
    </w:rPr>
  </w:style>
  <w:style w:type="character" w:customStyle="1" w:styleId="TitleChar">
    <w:name w:val="Title Char"/>
    <w:basedOn w:val="DefaultParagraphFont"/>
    <w:link w:val="Title"/>
    <w:rsid w:val="00655F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5F64"/>
    <w:pPr>
      <w:tabs>
        <w:tab w:val="left" w:pos="3600"/>
        <w:tab w:val="left" w:pos="3958"/>
      </w:tabs>
    </w:pPr>
  </w:style>
  <w:style w:type="paragraph" w:customStyle="1" w:styleId="Note">
    <w:name w:val="Note"/>
    <w:basedOn w:val="BodyText"/>
    <w:rsid w:val="00655F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5F64"/>
    <w:pPr>
      <w:framePr w:wrap="auto" w:hAnchor="text" w:y="6049"/>
    </w:pPr>
    <w:rPr>
      <w:color w:val="000000"/>
      <w:sz w:val="40"/>
    </w:rPr>
  </w:style>
  <w:style w:type="paragraph" w:customStyle="1" w:styleId="TOCTitle">
    <w:name w:val="TOCTitle"/>
    <w:basedOn w:val="Heading1"/>
    <w:rsid w:val="00655F64"/>
    <w:pPr>
      <w:spacing w:after="240"/>
      <w:jc w:val="center"/>
      <w:outlineLvl w:val="9"/>
    </w:pPr>
    <w:rPr>
      <w:caps/>
    </w:rPr>
  </w:style>
  <w:style w:type="paragraph" w:customStyle="1" w:styleId="Version">
    <w:name w:val="Version"/>
    <w:rsid w:val="00655F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5F64"/>
    <w:pPr>
      <w:numPr>
        <w:numId w:val="12"/>
      </w:numPr>
      <w:tabs>
        <w:tab w:val="clear" w:pos="680"/>
      </w:tabs>
    </w:pPr>
  </w:style>
  <w:style w:type="paragraph" w:styleId="Index1">
    <w:name w:val="index 1"/>
    <w:basedOn w:val="Normal"/>
    <w:next w:val="Normal"/>
    <w:semiHidden/>
    <w:rsid w:val="00655F64"/>
    <w:pPr>
      <w:keepNext w:val="0"/>
      <w:tabs>
        <w:tab w:val="right" w:pos="4176"/>
      </w:tabs>
      <w:ind w:left="198" w:hanging="198"/>
    </w:pPr>
    <w:rPr>
      <w:rFonts w:ascii="Garamond" w:hAnsi="Garamond"/>
    </w:rPr>
  </w:style>
  <w:style w:type="paragraph" w:styleId="IndexHeading">
    <w:name w:val="index heading"/>
    <w:basedOn w:val="Normal"/>
    <w:next w:val="Index1"/>
    <w:semiHidden/>
    <w:rsid w:val="00655F64"/>
    <w:pPr>
      <w:spacing w:before="120" w:after="120"/>
    </w:pPr>
    <w:rPr>
      <w:rFonts w:ascii="Arial" w:hAnsi="Arial"/>
      <w:b/>
      <w:color w:val="918585"/>
      <w:sz w:val="24"/>
    </w:rPr>
  </w:style>
  <w:style w:type="paragraph" w:styleId="Header">
    <w:name w:val="header"/>
    <w:basedOn w:val="Normal"/>
    <w:link w:val="HeaderChar"/>
    <w:rsid w:val="00655F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5F64"/>
    <w:rPr>
      <w:rFonts w:ascii="Times New Roman" w:eastAsia="Times New Roman" w:hAnsi="Times New Roman" w:cs="Times New Roman"/>
      <w:sz w:val="16"/>
      <w:szCs w:val="20"/>
      <w:lang w:val="en-GB" w:eastAsia="en-US"/>
    </w:rPr>
  </w:style>
  <w:style w:type="paragraph" w:customStyle="1" w:styleId="Chapter">
    <w:name w:val="Chapter"/>
    <w:basedOn w:val="Normal"/>
    <w:rsid w:val="00655F64"/>
    <w:pPr>
      <w:spacing w:before="240"/>
    </w:pPr>
    <w:rPr>
      <w:rFonts w:ascii="Times New Roman" w:hAnsi="Times New Roman"/>
      <w:smallCaps/>
      <w:spacing w:val="80"/>
      <w:sz w:val="28"/>
    </w:rPr>
  </w:style>
  <w:style w:type="paragraph" w:customStyle="1" w:styleId="InChapter">
    <w:name w:val="InChapter"/>
    <w:basedOn w:val="Heading3"/>
    <w:rsid w:val="00655F64"/>
    <w:pPr>
      <w:spacing w:after="240"/>
      <w:outlineLvl w:val="9"/>
    </w:pPr>
    <w:rPr>
      <w:noProof/>
    </w:rPr>
  </w:style>
  <w:style w:type="paragraph" w:styleId="Index2">
    <w:name w:val="index 2"/>
    <w:basedOn w:val="Normal"/>
    <w:next w:val="Normal"/>
    <w:semiHidden/>
    <w:rsid w:val="00655F64"/>
    <w:pPr>
      <w:tabs>
        <w:tab w:val="right" w:pos="4176"/>
      </w:tabs>
      <w:ind w:left="568" w:hanging="284"/>
    </w:pPr>
    <w:rPr>
      <w:rFonts w:ascii="Garamond" w:hAnsi="Garamond"/>
    </w:rPr>
  </w:style>
  <w:style w:type="paragraph" w:customStyle="1" w:styleId="Byline">
    <w:name w:val="Byline"/>
    <w:rsid w:val="00655F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5F64"/>
    <w:pPr>
      <w:tabs>
        <w:tab w:val="clear" w:pos="3600"/>
        <w:tab w:val="clear" w:pos="3958"/>
      </w:tabs>
      <w:jc w:val="right"/>
    </w:pPr>
  </w:style>
  <w:style w:type="character" w:styleId="Emphasis">
    <w:name w:val="Emphasis"/>
    <w:basedOn w:val="DefaultParagraphFont"/>
    <w:qFormat/>
    <w:rsid w:val="00655F64"/>
    <w:rPr>
      <w:i/>
    </w:rPr>
  </w:style>
  <w:style w:type="paragraph" w:styleId="Caption">
    <w:name w:val="caption"/>
    <w:basedOn w:val="BodyText"/>
    <w:next w:val="Normal"/>
    <w:qFormat/>
    <w:rsid w:val="00655F64"/>
    <w:pPr>
      <w:framePr w:w="2268" w:hSpace="181" w:vSpace="181" w:wrap="around" w:vAnchor="text" w:hAnchor="page" w:x="1135" w:y="285" w:anchorLock="1"/>
    </w:pPr>
    <w:rPr>
      <w:i/>
    </w:rPr>
  </w:style>
  <w:style w:type="paragraph" w:customStyle="1" w:styleId="MiniTOCTitle">
    <w:name w:val="MiniTOCTitle"/>
    <w:basedOn w:val="Heading4"/>
    <w:rsid w:val="00655F64"/>
    <w:pPr>
      <w:spacing w:before="240"/>
      <w:outlineLvl w:val="9"/>
    </w:pPr>
    <w:rPr>
      <w:noProof/>
      <w:sz w:val="24"/>
    </w:rPr>
  </w:style>
  <w:style w:type="paragraph" w:customStyle="1" w:styleId="MiniTOCItem">
    <w:name w:val="MiniTOCItem"/>
    <w:basedOn w:val="ListBullet"/>
    <w:rsid w:val="00655F64"/>
    <w:pPr>
      <w:numPr>
        <w:numId w:val="0"/>
      </w:numPr>
      <w:tabs>
        <w:tab w:val="right" w:leader="dot" w:pos="6521"/>
      </w:tabs>
      <w:spacing w:before="0" w:after="0"/>
    </w:pPr>
  </w:style>
  <w:style w:type="paragraph" w:customStyle="1" w:styleId="TOFTitle">
    <w:name w:val="TOFTitle"/>
    <w:basedOn w:val="TOCTitle"/>
    <w:rsid w:val="00655F64"/>
  </w:style>
  <w:style w:type="paragraph" w:styleId="TableofFigures">
    <w:name w:val="table of figures"/>
    <w:basedOn w:val="Normal"/>
    <w:next w:val="Normal"/>
    <w:semiHidden/>
    <w:rsid w:val="00655F64"/>
    <w:pPr>
      <w:tabs>
        <w:tab w:val="right" w:leader="dot" w:pos="9072"/>
      </w:tabs>
      <w:ind w:left="970" w:hanging="403"/>
    </w:pPr>
    <w:rPr>
      <w:rFonts w:ascii="Times New Roman" w:hAnsi="Times New Roman"/>
      <w:b/>
    </w:rPr>
  </w:style>
  <w:style w:type="paragraph" w:styleId="ListNumber">
    <w:name w:val="List Number"/>
    <w:basedOn w:val="List"/>
    <w:rsid w:val="00655F64"/>
    <w:pPr>
      <w:numPr>
        <w:numId w:val="14"/>
      </w:numPr>
      <w:tabs>
        <w:tab w:val="clear" w:pos="340"/>
      </w:tabs>
    </w:pPr>
  </w:style>
  <w:style w:type="character" w:customStyle="1" w:styleId="WingdingSymbols">
    <w:name w:val="Wingding Symbols"/>
    <w:rsid w:val="00655F64"/>
    <w:rPr>
      <w:rFonts w:ascii="Wingdings" w:hAnsi="Wingdings"/>
    </w:rPr>
  </w:style>
  <w:style w:type="character" w:customStyle="1" w:styleId="HotSpot">
    <w:name w:val="HotSpot"/>
    <w:rsid w:val="00655F64"/>
    <w:rPr>
      <w:color w:val="0033CC"/>
      <w:u w:val="none"/>
    </w:rPr>
  </w:style>
  <w:style w:type="paragraph" w:customStyle="1" w:styleId="BodyTextRight">
    <w:name w:val="Body Text Right"/>
    <w:basedOn w:val="BodyText"/>
    <w:rsid w:val="00655F64"/>
    <w:pPr>
      <w:spacing w:before="0" w:after="0"/>
      <w:jc w:val="right"/>
    </w:pPr>
  </w:style>
  <w:style w:type="paragraph" w:styleId="Index3">
    <w:name w:val="index 3"/>
    <w:basedOn w:val="ListNumber2"/>
    <w:next w:val="Normal"/>
    <w:semiHidden/>
    <w:rsid w:val="00655F64"/>
    <w:pPr>
      <w:numPr>
        <w:numId w:val="0"/>
      </w:numPr>
      <w:tabs>
        <w:tab w:val="right" w:leader="dot" w:pos="4176"/>
      </w:tabs>
    </w:pPr>
  </w:style>
  <w:style w:type="paragraph" w:styleId="ListNumber2">
    <w:name w:val="List Number 2"/>
    <w:basedOn w:val="List2"/>
    <w:rsid w:val="00655F64"/>
    <w:pPr>
      <w:numPr>
        <w:numId w:val="9"/>
      </w:numPr>
      <w:tabs>
        <w:tab w:val="clear" w:pos="1060"/>
      </w:tabs>
    </w:pPr>
  </w:style>
  <w:style w:type="paragraph" w:customStyle="1" w:styleId="MarginNote">
    <w:name w:val="Margin Note"/>
    <w:basedOn w:val="BodyText"/>
    <w:rsid w:val="00655F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5F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5F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5F64"/>
    <w:rPr>
      <w:sz w:val="32"/>
    </w:rPr>
  </w:style>
  <w:style w:type="paragraph" w:customStyle="1" w:styleId="HeadingProcedure">
    <w:name w:val="Heading Procedure"/>
    <w:basedOn w:val="HeadingBase"/>
    <w:next w:val="Normal"/>
    <w:rsid w:val="00655F64"/>
    <w:pPr>
      <w:tabs>
        <w:tab w:val="left" w:pos="0"/>
      </w:tabs>
      <w:spacing w:before="120" w:after="60"/>
    </w:pPr>
    <w:rPr>
      <w:i/>
      <w:color w:val="918585"/>
      <w:sz w:val="22"/>
    </w:rPr>
  </w:style>
  <w:style w:type="paragraph" w:customStyle="1" w:styleId="TableBodyText">
    <w:name w:val="Table Body Text"/>
    <w:basedOn w:val="BodyText"/>
    <w:rsid w:val="00655F64"/>
    <w:pPr>
      <w:spacing w:before="60" w:after="60"/>
    </w:pPr>
  </w:style>
  <w:style w:type="paragraph" w:styleId="ListContinue">
    <w:name w:val="List Continue"/>
    <w:basedOn w:val="List"/>
    <w:rsid w:val="00655F64"/>
    <w:pPr>
      <w:ind w:firstLine="0"/>
    </w:pPr>
  </w:style>
  <w:style w:type="paragraph" w:customStyle="1" w:styleId="ListNote">
    <w:name w:val="List Note"/>
    <w:basedOn w:val="List"/>
    <w:rsid w:val="00655F64"/>
    <w:pPr>
      <w:pBdr>
        <w:top w:val="single" w:sz="6" w:space="2" w:color="918585"/>
        <w:bottom w:val="single" w:sz="6" w:space="2" w:color="918585"/>
      </w:pBdr>
      <w:tabs>
        <w:tab w:val="left" w:pos="1021"/>
      </w:tabs>
      <w:ind w:firstLine="0"/>
    </w:pPr>
  </w:style>
  <w:style w:type="paragraph" w:customStyle="1" w:styleId="Warning">
    <w:name w:val="Warning"/>
    <w:basedOn w:val="BodyText"/>
    <w:rsid w:val="00655F64"/>
    <w:pPr>
      <w:shd w:val="clear" w:color="auto" w:fill="D9D9D9"/>
      <w:tabs>
        <w:tab w:val="left" w:pos="992"/>
      </w:tabs>
      <w:ind w:left="119" w:right="119"/>
    </w:pPr>
    <w:rPr>
      <w:sz w:val="20"/>
    </w:rPr>
  </w:style>
  <w:style w:type="paragraph" w:customStyle="1" w:styleId="MarginIcons">
    <w:name w:val="Margin Icons"/>
    <w:basedOn w:val="BodyText"/>
    <w:rsid w:val="00655F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5F64"/>
    <w:rPr>
      <w:rFonts w:ascii="Courier New" w:hAnsi="Courier New"/>
    </w:rPr>
  </w:style>
  <w:style w:type="paragraph" w:customStyle="1" w:styleId="NoteBullet">
    <w:name w:val="Note Bullet"/>
    <w:basedOn w:val="Note"/>
    <w:rsid w:val="00655F64"/>
    <w:pPr>
      <w:tabs>
        <w:tab w:val="clear" w:pos="680"/>
      </w:tabs>
      <w:spacing w:before="60" w:after="60"/>
    </w:pPr>
  </w:style>
  <w:style w:type="paragraph" w:customStyle="1" w:styleId="SubHeading2">
    <w:name w:val="SubHeading2"/>
    <w:basedOn w:val="HeadingBase"/>
    <w:rsid w:val="00655F64"/>
    <w:pPr>
      <w:spacing w:before="240" w:after="60"/>
    </w:pPr>
    <w:rPr>
      <w:sz w:val="20"/>
    </w:rPr>
  </w:style>
  <w:style w:type="paragraph" w:customStyle="1" w:styleId="SubHeading1">
    <w:name w:val="SubHeading1"/>
    <w:basedOn w:val="HeadingBase"/>
    <w:rsid w:val="00655F64"/>
    <w:pPr>
      <w:spacing w:before="240" w:after="60"/>
    </w:pPr>
    <w:rPr>
      <w:color w:val="918585"/>
      <w:sz w:val="22"/>
    </w:rPr>
  </w:style>
  <w:style w:type="paragraph" w:customStyle="1" w:styleId="SideHeading">
    <w:name w:val="Side Heading"/>
    <w:basedOn w:val="HeadingBase"/>
    <w:rsid w:val="00655F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5F64"/>
    <w:pPr>
      <w:numPr>
        <w:numId w:val="10"/>
      </w:numPr>
    </w:pPr>
  </w:style>
  <w:style w:type="paragraph" w:styleId="PlainText">
    <w:name w:val="Plain Text"/>
    <w:basedOn w:val="Normal"/>
    <w:link w:val="PlainTextChar"/>
    <w:rsid w:val="00655F64"/>
    <w:rPr>
      <w:sz w:val="20"/>
    </w:rPr>
  </w:style>
  <w:style w:type="character" w:customStyle="1" w:styleId="PlainTextChar">
    <w:name w:val="Plain Text Char"/>
    <w:basedOn w:val="DefaultParagraphFont"/>
    <w:link w:val="PlainText"/>
    <w:rsid w:val="00655F64"/>
    <w:rPr>
      <w:rFonts w:ascii="Courier New" w:eastAsia="Times New Roman" w:hAnsi="Courier New" w:cs="Times New Roman"/>
      <w:sz w:val="20"/>
      <w:szCs w:val="20"/>
      <w:lang w:eastAsia="en-US"/>
    </w:rPr>
  </w:style>
  <w:style w:type="character" w:customStyle="1" w:styleId="MenuOption">
    <w:name w:val="Menu Option"/>
    <w:basedOn w:val="DefaultParagraphFont"/>
    <w:rsid w:val="00655F64"/>
    <w:rPr>
      <w:b/>
      <w:smallCaps/>
    </w:rPr>
  </w:style>
  <w:style w:type="paragraph" w:customStyle="1" w:styleId="TableListNumber">
    <w:name w:val="Table List Number"/>
    <w:basedOn w:val="ListNumber"/>
    <w:rsid w:val="00655F64"/>
    <w:pPr>
      <w:numPr>
        <w:numId w:val="0"/>
      </w:numPr>
    </w:pPr>
  </w:style>
  <w:style w:type="paragraph" w:styleId="TOC4">
    <w:name w:val="toc 4"/>
    <w:basedOn w:val="TOCBase"/>
    <w:next w:val="Normal"/>
    <w:semiHidden/>
    <w:rsid w:val="00655F64"/>
    <w:pPr>
      <w:tabs>
        <w:tab w:val="right" w:leader="dot" w:pos="9071"/>
      </w:tabs>
      <w:ind w:left="1701"/>
    </w:pPr>
  </w:style>
  <w:style w:type="paragraph" w:customStyle="1" w:styleId="ListAlpha">
    <w:name w:val="List Alpha"/>
    <w:basedOn w:val="List"/>
    <w:rsid w:val="00655F64"/>
    <w:pPr>
      <w:numPr>
        <w:numId w:val="8"/>
      </w:numPr>
    </w:pPr>
  </w:style>
  <w:style w:type="paragraph" w:customStyle="1" w:styleId="ListAlpha2">
    <w:name w:val="List Alpha 2"/>
    <w:basedOn w:val="List2"/>
    <w:rsid w:val="00655F64"/>
    <w:pPr>
      <w:numPr>
        <w:numId w:val="7"/>
      </w:numPr>
    </w:pPr>
  </w:style>
  <w:style w:type="paragraph" w:styleId="List2">
    <w:name w:val="List 2"/>
    <w:basedOn w:val="BodyText"/>
    <w:rsid w:val="00655F64"/>
    <w:pPr>
      <w:tabs>
        <w:tab w:val="left" w:pos="680"/>
      </w:tabs>
      <w:spacing w:before="60" w:after="60"/>
      <w:ind w:left="680" w:hanging="340"/>
    </w:pPr>
  </w:style>
  <w:style w:type="paragraph" w:styleId="List3">
    <w:name w:val="List 3"/>
    <w:basedOn w:val="BodyText"/>
    <w:rsid w:val="00655F64"/>
    <w:pPr>
      <w:tabs>
        <w:tab w:val="left" w:pos="1021"/>
      </w:tabs>
      <w:spacing w:before="60" w:after="60"/>
      <w:ind w:left="1020" w:hanging="340"/>
    </w:pPr>
  </w:style>
  <w:style w:type="paragraph" w:styleId="List4">
    <w:name w:val="List 4"/>
    <w:basedOn w:val="BodyText"/>
    <w:rsid w:val="00655F64"/>
    <w:pPr>
      <w:tabs>
        <w:tab w:val="left" w:pos="1361"/>
      </w:tabs>
      <w:spacing w:before="60" w:after="60"/>
      <w:ind w:left="1361" w:hanging="340"/>
    </w:pPr>
  </w:style>
  <w:style w:type="paragraph" w:styleId="List5">
    <w:name w:val="List 5"/>
    <w:basedOn w:val="BodyText"/>
    <w:rsid w:val="00655F64"/>
    <w:pPr>
      <w:tabs>
        <w:tab w:val="left" w:pos="1701"/>
      </w:tabs>
      <w:spacing w:before="60" w:after="60"/>
      <w:ind w:left="1701" w:hanging="340"/>
    </w:pPr>
  </w:style>
  <w:style w:type="paragraph" w:styleId="ListBullet3">
    <w:name w:val="List Bullet 3"/>
    <w:basedOn w:val="List3"/>
    <w:rsid w:val="00655F64"/>
    <w:pPr>
      <w:numPr>
        <w:numId w:val="13"/>
      </w:numPr>
      <w:tabs>
        <w:tab w:val="clear" w:pos="1021"/>
      </w:tabs>
      <w:ind w:left="1037" w:hanging="357"/>
    </w:pPr>
  </w:style>
  <w:style w:type="paragraph" w:styleId="ListBullet4">
    <w:name w:val="List Bullet 4"/>
    <w:basedOn w:val="List4"/>
    <w:rsid w:val="00655F64"/>
    <w:pPr>
      <w:numPr>
        <w:numId w:val="2"/>
      </w:numPr>
      <w:tabs>
        <w:tab w:val="clear" w:pos="1361"/>
      </w:tabs>
    </w:pPr>
  </w:style>
  <w:style w:type="paragraph" w:styleId="ListBullet5">
    <w:name w:val="List Bullet 5"/>
    <w:basedOn w:val="List5"/>
    <w:rsid w:val="00655F64"/>
    <w:pPr>
      <w:numPr>
        <w:numId w:val="3"/>
      </w:numPr>
    </w:pPr>
  </w:style>
  <w:style w:type="paragraph" w:styleId="ListContinue2">
    <w:name w:val="List Continue 2"/>
    <w:basedOn w:val="List2"/>
    <w:rsid w:val="00655F64"/>
    <w:pPr>
      <w:ind w:firstLine="0"/>
    </w:pPr>
  </w:style>
  <w:style w:type="paragraph" w:styleId="ListContinue3">
    <w:name w:val="List Continue 3"/>
    <w:basedOn w:val="List3"/>
    <w:rsid w:val="00655F64"/>
    <w:pPr>
      <w:ind w:left="1021" w:firstLine="0"/>
    </w:pPr>
  </w:style>
  <w:style w:type="paragraph" w:styleId="ListContinue4">
    <w:name w:val="List Continue 4"/>
    <w:basedOn w:val="List4"/>
    <w:rsid w:val="00655F64"/>
    <w:pPr>
      <w:ind w:firstLine="0"/>
    </w:pPr>
  </w:style>
  <w:style w:type="paragraph" w:styleId="ListContinue5">
    <w:name w:val="List Continue 5"/>
    <w:basedOn w:val="List5"/>
    <w:rsid w:val="00655F64"/>
    <w:pPr>
      <w:ind w:firstLine="0"/>
    </w:pPr>
  </w:style>
  <w:style w:type="paragraph" w:styleId="ListNumber3">
    <w:name w:val="List Number 3"/>
    <w:basedOn w:val="List3"/>
    <w:rsid w:val="00655F64"/>
    <w:pPr>
      <w:numPr>
        <w:numId w:val="4"/>
      </w:numPr>
    </w:pPr>
  </w:style>
  <w:style w:type="paragraph" w:styleId="ListNumber4">
    <w:name w:val="List Number 4"/>
    <w:basedOn w:val="List4"/>
    <w:rsid w:val="00655F64"/>
    <w:pPr>
      <w:numPr>
        <w:numId w:val="5"/>
      </w:numPr>
    </w:pPr>
  </w:style>
  <w:style w:type="paragraph" w:styleId="ListNumber5">
    <w:name w:val="List Number 5"/>
    <w:basedOn w:val="List5"/>
    <w:rsid w:val="00655F64"/>
    <w:pPr>
      <w:numPr>
        <w:numId w:val="6"/>
      </w:numPr>
    </w:pPr>
  </w:style>
  <w:style w:type="paragraph" w:styleId="BlockText">
    <w:name w:val="Block Text"/>
    <w:basedOn w:val="Normal"/>
    <w:rsid w:val="00655F64"/>
    <w:pPr>
      <w:spacing w:after="120"/>
      <w:ind w:left="1440" w:right="1440"/>
    </w:pPr>
  </w:style>
  <w:style w:type="character" w:customStyle="1" w:styleId="Subscript">
    <w:name w:val="Subscript"/>
    <w:basedOn w:val="DefaultParagraphFont"/>
    <w:rsid w:val="00655F64"/>
    <w:rPr>
      <w:sz w:val="16"/>
      <w:vertAlign w:val="subscript"/>
    </w:rPr>
  </w:style>
  <w:style w:type="character" w:customStyle="1" w:styleId="Superscript">
    <w:name w:val="Superscript"/>
    <w:basedOn w:val="DefaultParagraphFont"/>
    <w:rsid w:val="00655F64"/>
    <w:rPr>
      <w:sz w:val="16"/>
      <w:vertAlign w:val="superscript"/>
    </w:rPr>
  </w:style>
  <w:style w:type="character" w:customStyle="1" w:styleId="Symbols">
    <w:name w:val="Symbols"/>
    <w:basedOn w:val="DefaultParagraphFont"/>
    <w:rsid w:val="00655F64"/>
    <w:rPr>
      <w:rFonts w:ascii="Symbol" w:hAnsi="Symbol"/>
    </w:rPr>
  </w:style>
  <w:style w:type="character" w:customStyle="1" w:styleId="MenuOptions">
    <w:name w:val="Menu Options"/>
    <w:basedOn w:val="DefaultParagraphFont"/>
    <w:rsid w:val="00655F64"/>
    <w:rPr>
      <w:rFonts w:ascii="Arial Narrow" w:hAnsi="Arial Narrow"/>
      <w:smallCaps/>
    </w:rPr>
  </w:style>
  <w:style w:type="character" w:customStyle="1" w:styleId="Buttons">
    <w:name w:val="Buttons"/>
    <w:basedOn w:val="DefaultParagraphFont"/>
    <w:rsid w:val="00655F64"/>
    <w:rPr>
      <w:b/>
    </w:rPr>
  </w:style>
  <w:style w:type="character" w:customStyle="1" w:styleId="Underlined">
    <w:name w:val="Underlined"/>
    <w:basedOn w:val="DefaultParagraphFont"/>
    <w:rsid w:val="00655F64"/>
    <w:rPr>
      <w:u w:val="single"/>
    </w:rPr>
  </w:style>
  <w:style w:type="paragraph" w:customStyle="1" w:styleId="TableBodyTextRight">
    <w:name w:val="Table Body Text Right"/>
    <w:basedOn w:val="TableBodyText"/>
    <w:rsid w:val="00655F64"/>
    <w:pPr>
      <w:widowControl w:val="0"/>
      <w:autoSpaceDE w:val="0"/>
      <w:autoSpaceDN w:val="0"/>
      <w:adjustRightInd w:val="0"/>
      <w:jc w:val="right"/>
    </w:pPr>
    <w:rPr>
      <w:rFonts w:cs="Arial"/>
      <w:szCs w:val="18"/>
    </w:rPr>
  </w:style>
  <w:style w:type="paragraph" w:customStyle="1" w:styleId="CopyrightText">
    <w:name w:val="Copyright Text"/>
    <w:basedOn w:val="BodyText"/>
    <w:rsid w:val="00655F64"/>
    <w:rPr>
      <w:sz w:val="18"/>
    </w:rPr>
  </w:style>
  <w:style w:type="paragraph" w:customStyle="1" w:styleId="BodySmallRight">
    <w:name w:val="Body Small Right"/>
    <w:basedOn w:val="BodyTextRight"/>
    <w:rsid w:val="00655F64"/>
    <w:rPr>
      <w:sz w:val="18"/>
      <w:szCs w:val="18"/>
    </w:rPr>
  </w:style>
  <w:style w:type="paragraph" w:customStyle="1" w:styleId="MarginEdition">
    <w:name w:val="Margin Edition"/>
    <w:basedOn w:val="MarginNote"/>
    <w:rsid w:val="00655F64"/>
    <w:pPr>
      <w:spacing w:before="0" w:after="0"/>
    </w:pPr>
    <w:rPr>
      <w:rFonts w:ascii="Times New Roman" w:hAnsi="Times New Roman"/>
      <w:color w:val="999999"/>
    </w:rPr>
  </w:style>
  <w:style w:type="paragraph" w:customStyle="1" w:styleId="Spacer">
    <w:name w:val="Spacer"/>
    <w:basedOn w:val="Normal"/>
    <w:rsid w:val="00655F64"/>
    <w:rPr>
      <w:sz w:val="2"/>
      <w:szCs w:val="2"/>
    </w:rPr>
  </w:style>
  <w:style w:type="character" w:customStyle="1" w:styleId="Small">
    <w:name w:val="Small"/>
    <w:basedOn w:val="DefaultParagraphFont"/>
    <w:rsid w:val="00655F64"/>
    <w:rPr>
      <w:sz w:val="16"/>
    </w:rPr>
  </w:style>
  <w:style w:type="paragraph" w:customStyle="1" w:styleId="WideTable">
    <w:name w:val="Wide Table"/>
    <w:basedOn w:val="Normal"/>
    <w:rsid w:val="00655F64"/>
    <w:pPr>
      <w:ind w:left="-1418"/>
    </w:pPr>
    <w:rPr>
      <w:sz w:val="2"/>
      <w:szCs w:val="2"/>
    </w:rPr>
  </w:style>
  <w:style w:type="character" w:styleId="PageNumber">
    <w:name w:val="page number"/>
    <w:basedOn w:val="DefaultParagraphFont"/>
    <w:rsid w:val="00655F64"/>
  </w:style>
  <w:style w:type="paragraph" w:styleId="Quote">
    <w:name w:val="Quote"/>
    <w:basedOn w:val="Heading1"/>
    <w:link w:val="QuoteChar"/>
    <w:qFormat/>
    <w:rsid w:val="00655F64"/>
    <w:rPr>
      <w:b w:val="0"/>
      <w:sz w:val="72"/>
      <w:szCs w:val="72"/>
      <w:lang w:val="en-NZ"/>
    </w:rPr>
  </w:style>
  <w:style w:type="character" w:customStyle="1" w:styleId="QuoteChar">
    <w:name w:val="Quote Char"/>
    <w:basedOn w:val="DefaultParagraphFont"/>
    <w:link w:val="Quote"/>
    <w:rsid w:val="00655F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5F64"/>
    <w:pPr>
      <w:pageBreakBefore/>
    </w:pPr>
  </w:style>
  <w:style w:type="paragraph" w:customStyle="1" w:styleId="Border">
    <w:name w:val="Border"/>
    <w:basedOn w:val="Normal"/>
    <w:qFormat/>
    <w:rsid w:val="00655F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5F64"/>
    <w:rPr>
      <w:b/>
      <w:bCs/>
      <w:i/>
      <w:iCs/>
      <w:color w:val="auto"/>
    </w:rPr>
  </w:style>
  <w:style w:type="paragraph" w:styleId="IntenseQuote">
    <w:name w:val="Intense Quote"/>
    <w:basedOn w:val="Normal"/>
    <w:next w:val="Normal"/>
    <w:link w:val="IntenseQuoteChar"/>
    <w:uiPriority w:val="30"/>
    <w:qFormat/>
    <w:rsid w:val="00655F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5F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5F64"/>
    <w:rPr>
      <w:smallCaps/>
      <w:color w:val="auto"/>
      <w:u w:val="single"/>
    </w:rPr>
  </w:style>
  <w:style w:type="character" w:styleId="IntenseReference">
    <w:name w:val="Intense Reference"/>
    <w:basedOn w:val="DefaultParagraphFont"/>
    <w:uiPriority w:val="32"/>
    <w:qFormat/>
    <w:rsid w:val="00655F64"/>
    <w:rPr>
      <w:b/>
      <w:bCs/>
      <w:smallCaps/>
      <w:color w:val="auto"/>
      <w:spacing w:val="5"/>
      <w:u w:val="single"/>
    </w:rPr>
  </w:style>
  <w:style w:type="paragraph" w:customStyle="1" w:styleId="2ColumnHeading">
    <w:name w:val="2Column Heading"/>
    <w:basedOn w:val="BodyText"/>
    <w:qFormat/>
    <w:rsid w:val="00655F64"/>
    <w:pPr>
      <w:spacing w:after="60"/>
      <w:ind w:left="-2268"/>
    </w:pPr>
    <w:rPr>
      <w:b/>
    </w:rPr>
  </w:style>
  <w:style w:type="paragraph" w:customStyle="1" w:styleId="Heading1TOC">
    <w:name w:val="Heading1 TOC"/>
    <w:basedOn w:val="Normal"/>
    <w:qFormat/>
    <w:rsid w:val="00655F64"/>
    <w:pPr>
      <w:spacing w:before="240" w:after="120"/>
    </w:pPr>
    <w:rPr>
      <w:rFonts w:ascii="Times New Roman" w:hAnsi="Times New Roman"/>
      <w:b/>
      <w:sz w:val="32"/>
    </w:rPr>
  </w:style>
  <w:style w:type="paragraph" w:customStyle="1" w:styleId="Heading2TOC">
    <w:name w:val="Heading2 TOC"/>
    <w:basedOn w:val="Normal"/>
    <w:qFormat/>
    <w:rsid w:val="00655F64"/>
    <w:pPr>
      <w:spacing w:before="240" w:after="60"/>
    </w:pPr>
    <w:rPr>
      <w:rFonts w:ascii="Times New Roman" w:hAnsi="Times New Roman"/>
      <w:b/>
      <w:sz w:val="28"/>
    </w:rPr>
  </w:style>
  <w:style w:type="character" w:customStyle="1" w:styleId="Underline">
    <w:name w:val="Underline"/>
    <w:basedOn w:val="DefaultParagraphFont"/>
    <w:qFormat/>
    <w:rsid w:val="00655F64"/>
    <w:rPr>
      <w:u w:val="single"/>
    </w:rPr>
  </w:style>
  <w:style w:type="character" w:customStyle="1" w:styleId="BoldandItalics">
    <w:name w:val="Bold and Italics"/>
    <w:qFormat/>
    <w:rsid w:val="00655F64"/>
    <w:rPr>
      <w:b/>
      <w:i/>
      <w:u w:val="none"/>
    </w:rPr>
  </w:style>
  <w:style w:type="paragraph" w:styleId="BalloonText">
    <w:name w:val="Balloon Text"/>
    <w:basedOn w:val="Normal"/>
    <w:link w:val="BalloonTextChar"/>
    <w:rsid w:val="00655F64"/>
    <w:rPr>
      <w:rFonts w:ascii="Tahoma" w:hAnsi="Tahoma" w:cs="Tahoma"/>
      <w:sz w:val="16"/>
      <w:szCs w:val="16"/>
    </w:rPr>
  </w:style>
  <w:style w:type="character" w:customStyle="1" w:styleId="BalloonTextChar">
    <w:name w:val="Balloon Text Char"/>
    <w:basedOn w:val="DefaultParagraphFont"/>
    <w:link w:val="BalloonText"/>
    <w:rsid w:val="00655F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5F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5F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5F64"/>
    <w:rPr>
      <w:b/>
      <w:color w:val="660033"/>
      <w:spacing w:val="0"/>
    </w:rPr>
  </w:style>
  <w:style w:type="paragraph" w:customStyle="1" w:styleId="Nameditemlist">
    <w:name w:val="Named item list"/>
    <w:basedOn w:val="BodyText"/>
    <w:qFormat/>
    <w:rsid w:val="00655F64"/>
    <w:pPr>
      <w:tabs>
        <w:tab w:val="left" w:pos="2835"/>
      </w:tabs>
      <w:ind w:left="2835" w:hanging="2835"/>
    </w:pPr>
  </w:style>
  <w:style w:type="paragraph" w:customStyle="1" w:styleId="BodyTextnopadding">
    <w:name w:val="Body Text no padding"/>
    <w:basedOn w:val="BodyText"/>
    <w:qFormat/>
    <w:rsid w:val="00655F64"/>
    <w:pPr>
      <w:spacing w:before="0" w:after="0"/>
    </w:pPr>
  </w:style>
  <w:style w:type="paragraph" w:customStyle="1" w:styleId="BodyTextBold">
    <w:name w:val="Body Text Bold"/>
    <w:basedOn w:val="BodyText"/>
    <w:qFormat/>
    <w:rsid w:val="00655F64"/>
    <w:rPr>
      <w:b/>
    </w:rPr>
  </w:style>
  <w:style w:type="character" w:styleId="Hyperlink">
    <w:name w:val="Hyperlink"/>
    <w:basedOn w:val="DefaultParagraphFont"/>
    <w:uiPriority w:val="99"/>
    <w:unhideWhenUsed/>
    <w:rsid w:val="003467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520</Words>
  <Characters>3427</Characters>
  <Application>Microsoft Office Word</Application>
  <DocSecurity>0</DocSecurity>
  <Lines>107</Lines>
  <Paragraphs>62</Paragraphs>
  <ScaleCrop>false</ScaleCrop>
  <Company>Author-it Software Corporation Ltd.</Company>
  <LinksUpToDate>false</LinksUpToDate>
  <CharactersWithSpaces>3885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PSPPCM001 Carry out basic procurement</dc:title>
  <dc:subject>Approved</dc:subject>
  <dc:creator>Public Skills Australia</dc:creator>
  <cp:keywords>Release: 1</cp:keywords>
  <dc:description>Review Date: 12 April 2008</dc:description>
  <cp:lastModifiedBy>HSD_TPCMSd.prod</cp:lastModifiedBy>
  <cp:revision>3</cp:revision>
  <dcterms:created xsi:type="dcterms:W3CDTF">2024-11-07T12:21:00Z</dcterms:created>
  <dcterms:modified xsi:type="dcterms:W3CDTF">2024-11-07T12:21:00Z</dcterms:modified>
</cp:coreProperties>
</file>