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89D" w:rsidP="00B75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PSPMGT012 Facilitate knowledge management</w:t>
      </w:r>
      <w:r>
        <w:fldChar w:fldCharType="end"/>
      </w:r>
    </w:p>
    <w:p w:rsidR="00B7589D" w:rsidP="00B7589D">
      <w:pPr>
        <w:pStyle w:val="Version"/>
        <w:sectPr w:rsidSect="00557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B8C" w:rsidP="00557B8C">
      <w:pPr>
        <w:pStyle w:val="SuperHeading"/>
      </w:pPr>
      <w:r w:rsidRPr="00557B8C">
        <w:t>Assessment Requirements for PSPMGT012 Facilitate knowledge management</w:t>
      </w:r>
    </w:p>
    <w:p w:rsidR="00000000" w:rsidRPr="00557B8C" w:rsidP="00557B8C">
      <w:pPr>
        <w:pStyle w:val="Heading1"/>
      </w:pPr>
      <w:bookmarkStart w:id="1" w:name="O_823035"/>
      <w:bookmarkEnd w:id="1"/>
      <w:r w:rsidRPr="00557B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7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8C">
            <w:pPr>
              <w:pStyle w:val="TableHeading"/>
              <w:rPr>
                <w:lang w:val="en-NZ"/>
              </w:rPr>
            </w:pPr>
            <w:r w:rsidRPr="00557B8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8C">
            <w:pPr>
              <w:pStyle w:val="TableHeading"/>
              <w:rPr>
                <w:lang w:val="en-NZ"/>
              </w:rPr>
            </w:pPr>
            <w:r w:rsidRPr="00557B8C">
              <w:t>Comments</w:t>
            </w:r>
          </w:p>
        </w:tc>
      </w:tr>
      <w:tr w:rsidTr="00B7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8C">
            <w:pPr>
              <w:pStyle w:val="BodyText"/>
              <w:rPr>
                <w:lang w:val="en-NZ"/>
              </w:rPr>
            </w:pPr>
            <w:r w:rsidRPr="00557B8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B8C" w:rsidP="00557B8C">
            <w:pPr>
              <w:pStyle w:val="BodyText"/>
            </w:pPr>
            <w:r w:rsidRPr="00557B8C">
              <w:t xml:space="preserve">These Assessment Requirements were released in PSP Public Sector Training Package release 1.0 and meet the Standards for Training Packages. </w:t>
            </w:r>
          </w:p>
          <w:p w:rsidR="00000000" w:rsidRPr="00557B8C" w:rsidP="00557B8C">
            <w:pPr>
              <w:pStyle w:val="BodyText"/>
            </w:pPr>
          </w:p>
          <w:p w:rsidR="00000000" w:rsidRPr="00557B8C" w:rsidP="00557B8C">
            <w:pPr>
              <w:pStyle w:val="ListBullet"/>
            </w:pPr>
            <w:r w:rsidRPr="00557B8C">
              <w:t>Assessment Requirements created drawing upon specified assessment information from superseded unit</w:t>
            </w:r>
          </w:p>
        </w:tc>
      </w:tr>
    </w:tbl>
    <w:p w:rsidR="00000000" w:rsidRPr="00557B8C" w:rsidP="00557B8C">
      <w:pPr>
        <w:pStyle w:val="BodyText"/>
      </w:pPr>
    </w:p>
    <w:p w:rsidR="00000000" w:rsidRPr="00557B8C" w:rsidP="00557B8C">
      <w:pPr>
        <w:pStyle w:val="AllowPageBreak"/>
      </w:pPr>
    </w:p>
    <w:p w:rsidR="00000000" w:rsidRPr="00557B8C" w:rsidP="00557B8C">
      <w:pPr>
        <w:pStyle w:val="Heading1"/>
      </w:pPr>
      <w:bookmarkStart w:id="2" w:name="O_823036"/>
      <w:bookmarkEnd w:id="2"/>
      <w:r w:rsidRPr="00557B8C">
        <w:t>Performance Evidence</w:t>
      </w:r>
    </w:p>
    <w:p w:rsidR="00000000" w:rsidRPr="00557B8C" w:rsidP="00B7589D">
      <w:pPr>
        <w:pStyle w:val="BodyText"/>
      </w:pPr>
      <w:r w:rsidRPr="00557B8C">
        <w:t xml:space="preserve">Evidence required to demonstrate competence must satisfy all of the requirements of the elements and performance criteria. If not otherwise specified </w:t>
      </w:r>
      <w:r w:rsidRPr="00557B8C">
        <w:t>the candidate must demonstrate evidence of performance of the following on at least one occasion.</w:t>
      </w:r>
    </w:p>
    <w:p w:rsidR="00000000" w:rsidRPr="00557B8C" w:rsidP="00557B8C">
      <w:pPr>
        <w:pStyle w:val="ListBullet"/>
      </w:pPr>
      <w:r w:rsidRPr="00557B8C">
        <w:t>applying legislation, regulations and policies relating to knowledge management and information management</w:t>
      </w:r>
    </w:p>
    <w:p w:rsidR="00000000" w:rsidRPr="00557B8C" w:rsidP="00557B8C">
      <w:pPr>
        <w:pStyle w:val="ListBullet"/>
      </w:pPr>
      <w:r w:rsidRPr="00557B8C">
        <w:t>showing leadership and taking risks in the context</w:t>
      </w:r>
      <w:r w:rsidRPr="00557B8C">
        <w:t xml:space="preserve"> of knowledge management</w:t>
      </w:r>
    </w:p>
    <w:p w:rsidR="00000000" w:rsidRPr="00557B8C" w:rsidP="00557B8C">
      <w:pPr>
        <w:pStyle w:val="ListBullet"/>
      </w:pPr>
      <w:r w:rsidRPr="00557B8C">
        <w:t>facilitating groups and learning</w:t>
      </w:r>
    </w:p>
    <w:p w:rsidR="00000000" w:rsidRPr="00557B8C" w:rsidP="00557B8C">
      <w:pPr>
        <w:pStyle w:val="ListBullet"/>
      </w:pPr>
      <w:r w:rsidRPr="00557B8C">
        <w:t>communicating with a diverse range of stakeholders to build knowledge management capacity</w:t>
      </w:r>
    </w:p>
    <w:p w:rsidR="00000000" w:rsidRPr="00557B8C" w:rsidP="00557B8C">
      <w:pPr>
        <w:pStyle w:val="AllowPageBreak"/>
      </w:pPr>
    </w:p>
    <w:p w:rsidR="00000000" w:rsidRPr="00557B8C" w:rsidP="00557B8C">
      <w:pPr>
        <w:pStyle w:val="Heading1"/>
      </w:pPr>
      <w:bookmarkStart w:id="3" w:name="O_823037"/>
      <w:bookmarkEnd w:id="3"/>
      <w:r w:rsidRPr="00557B8C">
        <w:t>Knowledge Evidence</w:t>
      </w:r>
    </w:p>
    <w:p w:rsidR="00000000" w:rsidRPr="00557B8C" w:rsidP="00B7589D">
      <w:pPr>
        <w:pStyle w:val="BodyText"/>
      </w:pPr>
      <w:r w:rsidRPr="00557B8C">
        <w:t>Evidence required to demonstrate competence must satisfy all of the requ</w:t>
      </w:r>
      <w:r w:rsidRPr="00557B8C">
        <w:t>irements of the elements and performance criteria. If not otherwise specified the depth of knowledge demonstrated must be appropriate to the job context of the candidate.</w:t>
      </w:r>
    </w:p>
    <w:p w:rsidR="00000000" w:rsidRPr="00557B8C" w:rsidP="00557B8C">
      <w:pPr>
        <w:pStyle w:val="ListBullet"/>
      </w:pPr>
      <w:r w:rsidRPr="00557B8C">
        <w:t>public sector legislation including work health and safety and environment, regulati</w:t>
      </w:r>
      <w:r w:rsidRPr="00557B8C">
        <w:t>ons, policies, procedures and guidelines relating to knowledge management and information management, including privacy, freedom of information</w:t>
      </w:r>
    </w:p>
    <w:p w:rsidR="00000000" w:rsidRPr="00557B8C" w:rsidP="00557B8C">
      <w:pPr>
        <w:pStyle w:val="ListBullet"/>
      </w:pPr>
      <w:r w:rsidRPr="00557B8C">
        <w:t>principles of knowledge management</w:t>
      </w:r>
    </w:p>
    <w:p w:rsidR="00000000" w:rsidRPr="00557B8C" w:rsidP="00557B8C">
      <w:pPr>
        <w:pStyle w:val="ListBullet"/>
      </w:pPr>
      <w:r w:rsidRPr="00557B8C">
        <w:t>Australian Standard for Knowledge management</w:t>
      </w:r>
    </w:p>
    <w:p w:rsidR="00000000" w:rsidRPr="00557B8C" w:rsidP="00557B8C">
      <w:pPr>
        <w:pStyle w:val="ListBullet"/>
      </w:pPr>
      <w:r w:rsidRPr="00557B8C">
        <w:t xml:space="preserve">tools and techniques related to </w:t>
      </w:r>
      <w:r w:rsidRPr="00557B8C">
        <w:t>introduction of knowledge management initiatives</w:t>
      </w:r>
    </w:p>
    <w:p w:rsidR="00000000" w:rsidRPr="00557B8C" w:rsidP="00557B8C">
      <w:pPr>
        <w:pStyle w:val="ListBullet"/>
      </w:pPr>
      <w:r w:rsidRPr="00557B8C">
        <w:t>intersection of knowledge management with other disciplines, including organisational learning, information management/technology, human resources management, communications</w:t>
      </w:r>
    </w:p>
    <w:p w:rsidR="00000000" w:rsidRPr="00557B8C" w:rsidP="00557B8C">
      <w:pPr>
        <w:pStyle w:val="ListBullet"/>
      </w:pPr>
      <w:r w:rsidRPr="00557B8C">
        <w:t>cultural aspects of knowledge and</w:t>
      </w:r>
      <w:r w:rsidRPr="00557B8C">
        <w:t xml:space="preserve"> knowledge management</w:t>
      </w:r>
    </w:p>
    <w:p w:rsidR="00000000" w:rsidRPr="00557B8C" w:rsidP="00557B8C">
      <w:pPr>
        <w:pStyle w:val="AllowPageBreak"/>
      </w:pPr>
    </w:p>
    <w:p w:rsidR="00000000" w:rsidRPr="00557B8C" w:rsidP="00557B8C">
      <w:pPr>
        <w:pStyle w:val="Heading1"/>
      </w:pPr>
      <w:bookmarkStart w:id="4" w:name="O_823038"/>
      <w:bookmarkEnd w:id="4"/>
      <w:r w:rsidRPr="00557B8C">
        <w:t>Assessment Conditions</w:t>
      </w:r>
    </w:p>
    <w:p w:rsidR="00000000" w:rsidRPr="00557B8C" w:rsidP="00B7589D">
      <w:pPr>
        <w:pStyle w:val="BodyText"/>
      </w:pPr>
      <w:r w:rsidRPr="00557B8C">
        <w:t xml:space="preserve">This unit contains no specific industry-mandated assessment conditions. Guidance on suggested and recommended conditions and methods can be found in the Implementation Guide. </w:t>
      </w:r>
    </w:p>
    <w:p w:rsidR="00B7589D" w:rsidP="00B7589D">
      <w:pPr>
        <w:pStyle w:val="BodyText"/>
      </w:pPr>
      <w:r w:rsidRPr="00557B8C">
        <w:t>Assessors must sat</w:t>
      </w:r>
      <w:r w:rsidRPr="00557B8C">
        <w:t>isfy the NVR/AQTF mandatory competency requirements for assessors.</w:t>
      </w:r>
    </w:p>
    <w:p w:rsidR="00000000" w:rsidRPr="00557B8C" w:rsidP="00557B8C">
      <w:pPr>
        <w:pStyle w:val="Heading1"/>
      </w:pPr>
      <w:bookmarkStart w:id="5" w:name="O_823041"/>
      <w:bookmarkEnd w:id="5"/>
      <w:r w:rsidRPr="00557B8C">
        <w:t>Links</w:t>
      </w:r>
    </w:p>
    <w:p w:rsidR="00000000" w:rsidRPr="00557B8C" w:rsidP="00B7589D">
      <w:pPr>
        <w:pStyle w:val="BodyText"/>
      </w:pPr>
      <w:r w:rsidRPr="00557B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7A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7B8C" w:rsidP="00B7589D">
      <w:pPr>
        <w:pStyle w:val="BodyText"/>
      </w:pPr>
      <w:r w:rsidRPr="00557B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7A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7B8C" w:rsidP="00B7589D">
      <w:pPr>
        <w:pStyle w:val="BodyText"/>
      </w:pPr>
      <w:r w:rsidRPr="00557B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7A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7B8C" w:rsidP="00557B8C"/>
    <w:sectPr w:rsidSect="00557B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8C" w:rsidRPr="00B7589D" w:rsidP="00B75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89D" w:rsidP="00557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89D" w:rsidP="00557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589D" w:rsidP="00557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B8C" w:rsidRPr="00B7589D" w:rsidP="00B75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89D" w:rsidRPr="002D2AF8" w:rsidP="00557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PSPMGT012 Facilitate knowledge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7589D" w:rsidP="00557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1EC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06B6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B8C"/>
  </w:style>
  <w:style w:type="character" w:customStyle="1" w:styleId="Heading1Char">
    <w:name w:val="Heading 1 Char"/>
    <w:basedOn w:val="DefaultParagraphFont"/>
    <w:link w:val="Heading1"/>
    <w:rsid w:val="00557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B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7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7B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7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B8C"/>
    <w:rPr>
      <w:b/>
      <w:spacing w:val="0"/>
    </w:rPr>
  </w:style>
  <w:style w:type="paragraph" w:customStyle="1" w:styleId="SuperTitle">
    <w:name w:val="SuperTitle"/>
    <w:basedOn w:val="Title"/>
    <w:rsid w:val="00557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B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B8C"/>
    <w:rPr>
      <w:i/>
    </w:rPr>
  </w:style>
  <w:style w:type="paragraph" w:styleId="Caption">
    <w:name w:val="caption"/>
    <w:basedOn w:val="BodyText"/>
    <w:next w:val="Normal"/>
    <w:qFormat/>
    <w:rsid w:val="00557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B8C"/>
  </w:style>
  <w:style w:type="paragraph" w:styleId="TableofFigures">
    <w:name w:val="table of figures"/>
    <w:basedOn w:val="Normal"/>
    <w:next w:val="Normal"/>
    <w:semiHidden/>
    <w:rsid w:val="00557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B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B8C"/>
    <w:rPr>
      <w:rFonts w:ascii="Wingdings" w:hAnsi="Wingdings"/>
    </w:rPr>
  </w:style>
  <w:style w:type="character" w:customStyle="1" w:styleId="HotSpot">
    <w:name w:val="HotSpot"/>
    <w:rsid w:val="00557B8C"/>
    <w:rPr>
      <w:color w:val="0033CC"/>
      <w:u w:val="none"/>
    </w:rPr>
  </w:style>
  <w:style w:type="paragraph" w:customStyle="1" w:styleId="BodyTextRight">
    <w:name w:val="Body Text Right"/>
    <w:basedOn w:val="BodyText"/>
    <w:rsid w:val="00557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B8C"/>
    <w:rPr>
      <w:sz w:val="32"/>
    </w:rPr>
  </w:style>
  <w:style w:type="paragraph" w:customStyle="1" w:styleId="HeadingProcedure">
    <w:name w:val="Heading Procedure"/>
    <w:basedOn w:val="HeadingBase"/>
    <w:next w:val="Normal"/>
    <w:rsid w:val="00557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B8C"/>
    <w:pPr>
      <w:spacing w:before="60" w:after="60"/>
    </w:pPr>
  </w:style>
  <w:style w:type="paragraph" w:styleId="ListContinue">
    <w:name w:val="List Continue"/>
    <w:basedOn w:val="List"/>
    <w:rsid w:val="00557B8C"/>
    <w:pPr>
      <w:ind w:firstLine="0"/>
    </w:pPr>
  </w:style>
  <w:style w:type="paragraph" w:customStyle="1" w:styleId="ListNote">
    <w:name w:val="List Note"/>
    <w:basedOn w:val="List"/>
    <w:rsid w:val="00557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B8C"/>
    <w:rPr>
      <w:rFonts w:ascii="Courier New" w:hAnsi="Courier New"/>
    </w:rPr>
  </w:style>
  <w:style w:type="paragraph" w:customStyle="1" w:styleId="NoteBullet">
    <w:name w:val="Note Bullet"/>
    <w:basedOn w:val="Note"/>
    <w:rsid w:val="00557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B8C"/>
    <w:rPr>
      <w:b/>
      <w:smallCaps/>
    </w:rPr>
  </w:style>
  <w:style w:type="paragraph" w:customStyle="1" w:styleId="TableListNumber">
    <w:name w:val="Table List Number"/>
    <w:basedOn w:val="ListNumber"/>
    <w:rsid w:val="00557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B8C"/>
    <w:pPr>
      <w:numPr>
        <w:numId w:val="8"/>
      </w:numPr>
    </w:pPr>
  </w:style>
  <w:style w:type="paragraph" w:customStyle="1" w:styleId="ListAlpha2">
    <w:name w:val="List Alpha 2"/>
    <w:basedOn w:val="List2"/>
    <w:rsid w:val="00557B8C"/>
    <w:pPr>
      <w:numPr>
        <w:numId w:val="7"/>
      </w:numPr>
    </w:pPr>
  </w:style>
  <w:style w:type="paragraph" w:styleId="List2">
    <w:name w:val="List 2"/>
    <w:basedOn w:val="BodyText"/>
    <w:rsid w:val="00557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B8C"/>
    <w:pPr>
      <w:numPr>
        <w:numId w:val="3"/>
      </w:numPr>
    </w:pPr>
  </w:style>
  <w:style w:type="paragraph" w:styleId="ListContinue2">
    <w:name w:val="List Continue 2"/>
    <w:basedOn w:val="List2"/>
    <w:rsid w:val="00557B8C"/>
    <w:pPr>
      <w:ind w:firstLine="0"/>
    </w:pPr>
  </w:style>
  <w:style w:type="paragraph" w:styleId="ListContinue3">
    <w:name w:val="List Continue 3"/>
    <w:basedOn w:val="List3"/>
    <w:rsid w:val="00557B8C"/>
    <w:pPr>
      <w:ind w:left="1021" w:firstLine="0"/>
    </w:pPr>
  </w:style>
  <w:style w:type="paragraph" w:styleId="ListContinue4">
    <w:name w:val="List Continue 4"/>
    <w:basedOn w:val="List4"/>
    <w:rsid w:val="00557B8C"/>
    <w:pPr>
      <w:ind w:firstLine="0"/>
    </w:pPr>
  </w:style>
  <w:style w:type="paragraph" w:styleId="ListContinue5">
    <w:name w:val="List Continue 5"/>
    <w:basedOn w:val="List5"/>
    <w:rsid w:val="00557B8C"/>
    <w:pPr>
      <w:ind w:firstLine="0"/>
    </w:pPr>
  </w:style>
  <w:style w:type="paragraph" w:styleId="ListNumber3">
    <w:name w:val="List Number 3"/>
    <w:basedOn w:val="List3"/>
    <w:rsid w:val="00557B8C"/>
    <w:pPr>
      <w:numPr>
        <w:numId w:val="4"/>
      </w:numPr>
    </w:pPr>
  </w:style>
  <w:style w:type="paragraph" w:styleId="ListNumber4">
    <w:name w:val="List Number 4"/>
    <w:basedOn w:val="List4"/>
    <w:rsid w:val="00557B8C"/>
    <w:pPr>
      <w:numPr>
        <w:numId w:val="5"/>
      </w:numPr>
    </w:pPr>
  </w:style>
  <w:style w:type="paragraph" w:styleId="ListNumber5">
    <w:name w:val="List Number 5"/>
    <w:basedOn w:val="List5"/>
    <w:rsid w:val="00557B8C"/>
    <w:pPr>
      <w:numPr>
        <w:numId w:val="6"/>
      </w:numPr>
    </w:pPr>
  </w:style>
  <w:style w:type="paragraph" w:styleId="BlockText">
    <w:name w:val="Block Text"/>
    <w:basedOn w:val="Normal"/>
    <w:rsid w:val="00557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B8C"/>
    <w:rPr>
      <w:sz w:val="16"/>
      <w:vertAlign w:val="superscript"/>
    </w:rPr>
  </w:style>
  <w:style w:type="character" w:customStyle="1" w:styleId="Symbols">
    <w:name w:val="Symbols"/>
    <w:basedOn w:val="DefaultParagraphFont"/>
    <w:rsid w:val="00557B8C"/>
    <w:rPr>
      <w:rFonts w:ascii="Symbol" w:hAnsi="Symbol"/>
    </w:rPr>
  </w:style>
  <w:style w:type="character" w:customStyle="1" w:styleId="MenuOptions">
    <w:name w:val="Menu Options"/>
    <w:basedOn w:val="DefaultParagraphFont"/>
    <w:rsid w:val="00557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B8C"/>
    <w:rPr>
      <w:b/>
    </w:rPr>
  </w:style>
  <w:style w:type="character" w:customStyle="1" w:styleId="Underlined">
    <w:name w:val="Underlined"/>
    <w:basedOn w:val="DefaultParagraphFont"/>
    <w:rsid w:val="00557B8C"/>
    <w:rPr>
      <w:u w:val="single"/>
    </w:rPr>
  </w:style>
  <w:style w:type="paragraph" w:customStyle="1" w:styleId="TableBodyTextRight">
    <w:name w:val="Table Body Text Right"/>
    <w:basedOn w:val="TableBodyText"/>
    <w:rsid w:val="00557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B8C"/>
    <w:rPr>
      <w:sz w:val="18"/>
    </w:rPr>
  </w:style>
  <w:style w:type="paragraph" w:customStyle="1" w:styleId="BodySmallRight">
    <w:name w:val="Body Small Right"/>
    <w:basedOn w:val="BodyTextRight"/>
    <w:rsid w:val="00557B8C"/>
    <w:rPr>
      <w:sz w:val="18"/>
      <w:szCs w:val="18"/>
    </w:rPr>
  </w:style>
  <w:style w:type="paragraph" w:customStyle="1" w:styleId="MarginEdition">
    <w:name w:val="Margin Edition"/>
    <w:basedOn w:val="MarginNote"/>
    <w:rsid w:val="00557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B8C"/>
    <w:rPr>
      <w:sz w:val="2"/>
      <w:szCs w:val="2"/>
    </w:rPr>
  </w:style>
  <w:style w:type="character" w:customStyle="1" w:styleId="Small">
    <w:name w:val="Small"/>
    <w:basedOn w:val="DefaultParagraphFont"/>
    <w:rsid w:val="00557B8C"/>
    <w:rPr>
      <w:sz w:val="16"/>
    </w:rPr>
  </w:style>
  <w:style w:type="paragraph" w:customStyle="1" w:styleId="WideTable">
    <w:name w:val="Wide Table"/>
    <w:basedOn w:val="Normal"/>
    <w:rsid w:val="00557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B8C"/>
  </w:style>
  <w:style w:type="paragraph" w:styleId="Quote">
    <w:name w:val="Quote"/>
    <w:basedOn w:val="Heading1"/>
    <w:link w:val="QuoteChar"/>
    <w:qFormat/>
    <w:rsid w:val="00557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B8C"/>
    <w:pPr>
      <w:pageBreakBefore/>
    </w:pPr>
  </w:style>
  <w:style w:type="paragraph" w:customStyle="1" w:styleId="Border">
    <w:name w:val="Border"/>
    <w:basedOn w:val="Normal"/>
    <w:qFormat/>
    <w:rsid w:val="00557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B8C"/>
    <w:rPr>
      <w:u w:val="single"/>
    </w:rPr>
  </w:style>
  <w:style w:type="character" w:customStyle="1" w:styleId="BoldandItalics">
    <w:name w:val="Bold and Italics"/>
    <w:qFormat/>
    <w:rsid w:val="00557B8C"/>
    <w:rPr>
      <w:b/>
      <w:i/>
      <w:u w:val="none"/>
    </w:rPr>
  </w:style>
  <w:style w:type="paragraph" w:styleId="BalloonText">
    <w:name w:val="Balloon Text"/>
    <w:basedOn w:val="Normal"/>
    <w:link w:val="BalloonTextChar"/>
    <w:rsid w:val="00557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B8C"/>
    <w:pPr>
      <w:spacing w:before="0" w:after="0"/>
    </w:pPr>
  </w:style>
  <w:style w:type="paragraph" w:customStyle="1" w:styleId="BodyTextBold">
    <w:name w:val="Body Text Bold"/>
    <w:basedOn w:val="BodyText"/>
    <w:qFormat/>
    <w:rsid w:val="00557B8C"/>
    <w:rPr>
      <w:b/>
    </w:rPr>
  </w:style>
  <w:style w:type="character" w:styleId="Hyperlink">
    <w:name w:val="Hyperlink"/>
    <w:basedOn w:val="DefaultParagraphFont"/>
    <w:uiPriority w:val="99"/>
    <w:unhideWhenUsed/>
    <w:rsid w:val="00B75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2647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PSPMGT012 Facilitate knowledge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2022-04-03T13:33:00Z</dcterms:created>
  <dcterms:modified xsi:type="dcterms:W3CDTF">2022-04-03T13:33:00Z</dcterms:modified>
</cp:coreProperties>
</file>