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2FB" w:rsidP="008F7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PSPMGT010 Review and improve business performance</w:t>
      </w:r>
      <w:r>
        <w:fldChar w:fldCharType="end"/>
      </w:r>
    </w:p>
    <w:p w:rsidR="008F72FB" w:rsidP="008F72FB">
      <w:pPr>
        <w:pStyle w:val="Version"/>
        <w:sectPr w:rsidSect="00137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CFD" w:rsidP="00137CFD">
      <w:pPr>
        <w:pStyle w:val="SuperHeading"/>
      </w:pPr>
      <w:r w:rsidRPr="00137CFD">
        <w:t>Assessment Requirements for PSPMGT010 Review and improve business performance</w:t>
      </w:r>
    </w:p>
    <w:p w:rsidR="00000000" w:rsidRPr="00137CFD" w:rsidP="00137CFD">
      <w:pPr>
        <w:pStyle w:val="Heading1"/>
      </w:pPr>
      <w:bookmarkStart w:id="1" w:name="O_822997"/>
      <w:bookmarkEnd w:id="1"/>
      <w:r w:rsidRPr="00137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F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FD">
            <w:pPr>
              <w:pStyle w:val="TableHeading"/>
              <w:rPr>
                <w:lang w:val="en-NZ"/>
              </w:rPr>
            </w:pPr>
            <w:r w:rsidRPr="00137CF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FD">
            <w:pPr>
              <w:pStyle w:val="TableHeading"/>
              <w:rPr>
                <w:lang w:val="en-NZ"/>
              </w:rPr>
            </w:pPr>
            <w:r w:rsidRPr="00137CFD">
              <w:t>Comments</w:t>
            </w:r>
          </w:p>
        </w:tc>
      </w:tr>
      <w:tr w:rsidTr="008F7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FD">
            <w:pPr>
              <w:pStyle w:val="BodyText"/>
              <w:rPr>
                <w:lang w:val="en-NZ"/>
              </w:rPr>
            </w:pPr>
            <w:r w:rsidRPr="00137CF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CFD" w:rsidP="00137CFD">
            <w:pPr>
              <w:pStyle w:val="BodyText"/>
            </w:pPr>
            <w:r w:rsidRPr="00137CFD">
              <w:t xml:space="preserve">These Assessment Requirements were released in PSP Public Sector Training Package release 1.0 and meet the Standards for Training Packages. </w:t>
            </w:r>
          </w:p>
          <w:p w:rsidR="00000000" w:rsidRPr="00137CFD" w:rsidP="00137CFD">
            <w:pPr>
              <w:pStyle w:val="BodyText"/>
            </w:pPr>
          </w:p>
          <w:p w:rsidR="00000000" w:rsidRPr="00137CFD" w:rsidP="00137CFD">
            <w:pPr>
              <w:pStyle w:val="ListBullet"/>
            </w:pPr>
            <w:r w:rsidRPr="00137CFD">
              <w:t>Assessment Requirements created drawing upon specified assessment information from superseded unit</w:t>
            </w:r>
          </w:p>
        </w:tc>
      </w:tr>
    </w:tbl>
    <w:p w:rsidR="00000000" w:rsidRPr="00137CFD" w:rsidP="00137CFD">
      <w:pPr>
        <w:pStyle w:val="BodyText"/>
      </w:pPr>
    </w:p>
    <w:p w:rsidR="00000000" w:rsidRPr="00137CFD" w:rsidP="00137CFD">
      <w:pPr>
        <w:pStyle w:val="AllowPageBreak"/>
      </w:pPr>
    </w:p>
    <w:p w:rsidR="00000000" w:rsidRPr="00137CFD" w:rsidP="00137CFD">
      <w:pPr>
        <w:pStyle w:val="Heading1"/>
      </w:pPr>
      <w:bookmarkStart w:id="2" w:name="O_822998"/>
      <w:bookmarkEnd w:id="2"/>
      <w:r w:rsidRPr="00137CFD">
        <w:t>Performance Evidence</w:t>
      </w:r>
    </w:p>
    <w:p w:rsidR="00000000" w:rsidRPr="00137CFD" w:rsidP="008F72FB">
      <w:pPr>
        <w:pStyle w:val="BodyText"/>
      </w:pPr>
      <w:r w:rsidRPr="00137CFD">
        <w:t xml:space="preserve">Evidence required to demonstrate competence must satisfy all of the requirements of the elements and performance criteria. If not otherwise specified </w:t>
      </w:r>
      <w:r w:rsidRPr="00137CFD">
        <w:t>the candidate must demonstrate evidence of performance of the following on at least one occasion.</w:t>
      </w:r>
    </w:p>
    <w:p w:rsidR="00000000" w:rsidRPr="00137CFD" w:rsidP="00137CFD">
      <w:pPr>
        <w:pStyle w:val="ListBullet"/>
      </w:pPr>
      <w:r w:rsidRPr="00137CFD">
        <w:t>applying legislation, regulations and policies relating to governance, benchmarking and management audit</w:t>
      </w:r>
    </w:p>
    <w:p w:rsidR="00000000" w:rsidRPr="00137CFD" w:rsidP="00137CFD">
      <w:pPr>
        <w:pStyle w:val="ListBullet"/>
      </w:pPr>
      <w:r w:rsidRPr="00137CFD">
        <w:t>planning and project management of reviews</w:t>
      </w:r>
    </w:p>
    <w:p w:rsidR="00000000" w:rsidRPr="00137CFD" w:rsidP="00137CFD">
      <w:pPr>
        <w:pStyle w:val="ListBullet"/>
      </w:pPr>
      <w:r w:rsidRPr="00137CFD">
        <w:t>undertaki</w:t>
      </w:r>
      <w:r w:rsidRPr="00137CFD">
        <w:t>ng research and analysis</w:t>
      </w:r>
    </w:p>
    <w:p w:rsidR="00000000" w:rsidRPr="00137CFD" w:rsidP="00137CFD">
      <w:pPr>
        <w:pStyle w:val="ListBullet"/>
      </w:pPr>
      <w:r w:rsidRPr="00137CFD">
        <w:t>interpreting organisational information</w:t>
      </w:r>
    </w:p>
    <w:p w:rsidR="00000000" w:rsidRPr="00137CFD" w:rsidP="00137CFD">
      <w:pPr>
        <w:pStyle w:val="ListBullet"/>
      </w:pPr>
      <w:r w:rsidRPr="00137CFD">
        <w:t>writing reports using formality of expression</w:t>
      </w:r>
    </w:p>
    <w:p w:rsidR="00000000" w:rsidRPr="00137CFD" w:rsidP="00137CFD">
      <w:pPr>
        <w:pStyle w:val="ListBullet"/>
      </w:pPr>
      <w:r w:rsidRPr="00137CFD">
        <w:t>using numeracy for data analysis</w:t>
      </w:r>
    </w:p>
    <w:p w:rsidR="00000000" w:rsidRPr="00137CFD" w:rsidP="00137CFD">
      <w:pPr>
        <w:pStyle w:val="AllowPageBreak"/>
      </w:pPr>
    </w:p>
    <w:p w:rsidR="00000000" w:rsidRPr="00137CFD" w:rsidP="00137CFD">
      <w:pPr>
        <w:pStyle w:val="Heading1"/>
      </w:pPr>
      <w:bookmarkStart w:id="3" w:name="O_822999"/>
      <w:bookmarkEnd w:id="3"/>
      <w:r w:rsidRPr="00137CFD">
        <w:t>Knowledge Evidence</w:t>
      </w:r>
    </w:p>
    <w:p w:rsidR="00000000" w:rsidRPr="00137CFD" w:rsidP="008F72FB">
      <w:pPr>
        <w:pStyle w:val="BodyText"/>
      </w:pPr>
      <w:r w:rsidRPr="00137CFD">
        <w:t>Evidence required to demonstrate competence must satisfy all of the requirem</w:t>
      </w:r>
      <w:r w:rsidRPr="00137CFD">
        <w:t>ents of the elements and performance criteria. If not otherwise specified the depth of knowledge demonstrated must be appropriate to the job context of the candidate.</w:t>
      </w:r>
    </w:p>
    <w:p w:rsidR="00000000" w:rsidRPr="00137CFD" w:rsidP="00137CFD">
      <w:pPr>
        <w:pStyle w:val="ListBullet"/>
      </w:pPr>
      <w:r w:rsidRPr="00137CFD">
        <w:t>public sector legislation, including work health and safety and environment and sustaina</w:t>
      </w:r>
      <w:r w:rsidRPr="00137CFD">
        <w:t>bility, regulations, policies, procedures and guidelines relating to public sector governance benchmarking and management audit</w:t>
      </w:r>
    </w:p>
    <w:p w:rsidR="00000000" w:rsidRPr="00137CFD" w:rsidP="00137CFD">
      <w:pPr>
        <w:pStyle w:val="ListBullet"/>
      </w:pPr>
      <w:r w:rsidRPr="00137CFD">
        <w:t>principles of management audit, benchmarking, compliance assessment, self-assessment and governance arrangements</w:t>
      </w:r>
    </w:p>
    <w:p w:rsidR="00000000" w:rsidRPr="00137CFD" w:rsidP="00137CFD">
      <w:pPr>
        <w:pStyle w:val="ListBullet"/>
      </w:pPr>
      <w:r w:rsidRPr="00137CFD">
        <w:t xml:space="preserve">organisational </w:t>
      </w:r>
      <w:r w:rsidRPr="00137CFD">
        <w:t>structure and lines of management authority</w:t>
      </w:r>
    </w:p>
    <w:p w:rsidR="00000000" w:rsidRPr="00137CFD" w:rsidP="00137CFD">
      <w:pPr>
        <w:pStyle w:val="ListBullet"/>
      </w:pPr>
      <w:r w:rsidRPr="00137CFD">
        <w:t>statutory and reporting requirements</w:t>
      </w:r>
    </w:p>
    <w:p w:rsidR="00000000" w:rsidRPr="00137CFD" w:rsidP="00137CFD">
      <w:pPr>
        <w:pStyle w:val="ListBullet"/>
      </w:pPr>
      <w:r w:rsidRPr="00137CFD">
        <w:t>public sector standards, including ethics and security relating to organisational information</w:t>
      </w:r>
    </w:p>
    <w:p w:rsidR="00000000" w:rsidRPr="00137CFD" w:rsidP="00137CFD">
      <w:pPr>
        <w:pStyle w:val="ListBullet"/>
      </w:pPr>
      <w:r w:rsidRPr="00137CFD">
        <w:t>project management</w:t>
      </w:r>
    </w:p>
    <w:p w:rsidR="00000000" w:rsidRPr="00137CFD" w:rsidP="00137CFD">
      <w:pPr>
        <w:pStyle w:val="AllowPageBreak"/>
      </w:pPr>
    </w:p>
    <w:p w:rsidR="00000000" w:rsidRPr="00137CFD" w:rsidP="00137CFD">
      <w:pPr>
        <w:pStyle w:val="Heading1"/>
      </w:pPr>
      <w:bookmarkStart w:id="4" w:name="O_823000"/>
      <w:bookmarkEnd w:id="4"/>
      <w:r w:rsidRPr="00137CFD">
        <w:t>Assessment Conditions</w:t>
      </w:r>
    </w:p>
    <w:p w:rsidR="008F72FB" w:rsidP="008F72FB">
      <w:pPr>
        <w:pStyle w:val="BodyText"/>
      </w:pPr>
      <w:r w:rsidRPr="00137CFD">
        <w:t>This unit contains no s</w:t>
      </w:r>
      <w:r w:rsidRPr="00137CFD">
        <w:t xml:space="preserve">pecific industry-mandated assessment conditions. Guidance on suggested and recommended conditions and methods can be found in the Implementation Guide. </w:t>
      </w:r>
    </w:p>
    <w:p w:rsidR="008F72FB" w:rsidP="008F72FB">
      <w:pPr>
        <w:pStyle w:val="BodyText"/>
      </w:pPr>
      <w:r w:rsidRPr="00137CFD">
        <w:t>Assessors must satisfy the NVR/AQTF mandatory competency requirements for assessors.</w:t>
      </w:r>
    </w:p>
    <w:p w:rsidR="00000000" w:rsidRPr="00137CFD" w:rsidP="00137CFD">
      <w:pPr>
        <w:pStyle w:val="Heading1"/>
      </w:pPr>
      <w:bookmarkStart w:id="5" w:name="O_823003"/>
      <w:bookmarkEnd w:id="5"/>
      <w:r w:rsidRPr="00137CFD">
        <w:t>Links</w:t>
      </w:r>
    </w:p>
    <w:p w:rsidR="00000000" w:rsidRPr="00137CFD" w:rsidP="008F72FB">
      <w:pPr>
        <w:pStyle w:val="BodyText"/>
      </w:pPr>
      <w:r w:rsidRPr="00137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6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7CFD" w:rsidP="008F72FB">
      <w:pPr>
        <w:pStyle w:val="BodyText"/>
      </w:pPr>
      <w:r w:rsidRPr="00137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6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7CFD" w:rsidP="008F72FB">
      <w:pPr>
        <w:pStyle w:val="BodyText"/>
      </w:pPr>
      <w:r w:rsidRPr="00137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6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37CFD" w:rsidP="00137CFD"/>
    <w:sectPr w:rsidSect="00137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FD" w:rsidRPr="008F72FB" w:rsidP="008F7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2FB" w:rsidP="00137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2FB" w:rsidP="00137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72FB" w:rsidP="00137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CFD" w:rsidRPr="008F72FB" w:rsidP="008F7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2FB" w:rsidRPr="002D2AF8" w:rsidP="00137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PSPMGT010 Review and improve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F72FB" w:rsidP="00137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682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7EB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CFD"/>
  </w:style>
  <w:style w:type="character" w:customStyle="1" w:styleId="Heading1Char">
    <w:name w:val="Heading 1 Char"/>
    <w:basedOn w:val="DefaultParagraphFont"/>
    <w:link w:val="Heading1"/>
    <w:rsid w:val="00137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C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7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7C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7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CFD"/>
    <w:rPr>
      <w:b/>
      <w:spacing w:val="0"/>
    </w:rPr>
  </w:style>
  <w:style w:type="paragraph" w:customStyle="1" w:styleId="SuperTitle">
    <w:name w:val="SuperTitle"/>
    <w:basedOn w:val="Title"/>
    <w:rsid w:val="00137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CFD"/>
    <w:rPr>
      <w:i/>
    </w:rPr>
  </w:style>
  <w:style w:type="paragraph" w:styleId="Caption">
    <w:name w:val="caption"/>
    <w:basedOn w:val="BodyText"/>
    <w:next w:val="Normal"/>
    <w:qFormat/>
    <w:rsid w:val="00137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CFD"/>
  </w:style>
  <w:style w:type="paragraph" w:styleId="TableofFigures">
    <w:name w:val="table of figures"/>
    <w:basedOn w:val="Normal"/>
    <w:next w:val="Normal"/>
    <w:semiHidden/>
    <w:rsid w:val="00137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C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CFD"/>
    <w:rPr>
      <w:rFonts w:ascii="Wingdings" w:hAnsi="Wingdings"/>
    </w:rPr>
  </w:style>
  <w:style w:type="character" w:customStyle="1" w:styleId="HotSpot">
    <w:name w:val="HotSpot"/>
    <w:rsid w:val="00137CFD"/>
    <w:rPr>
      <w:color w:val="0033CC"/>
      <w:u w:val="none"/>
    </w:rPr>
  </w:style>
  <w:style w:type="paragraph" w:customStyle="1" w:styleId="BodyTextRight">
    <w:name w:val="Body Text Right"/>
    <w:basedOn w:val="BodyText"/>
    <w:rsid w:val="00137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C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CFD"/>
    <w:rPr>
      <w:sz w:val="32"/>
    </w:rPr>
  </w:style>
  <w:style w:type="paragraph" w:customStyle="1" w:styleId="HeadingProcedure">
    <w:name w:val="Heading Procedure"/>
    <w:basedOn w:val="HeadingBase"/>
    <w:next w:val="Normal"/>
    <w:rsid w:val="00137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CFD"/>
    <w:pPr>
      <w:spacing w:before="60" w:after="60"/>
    </w:pPr>
  </w:style>
  <w:style w:type="paragraph" w:styleId="ListContinue">
    <w:name w:val="List Continue"/>
    <w:basedOn w:val="List"/>
    <w:rsid w:val="00137CFD"/>
    <w:pPr>
      <w:ind w:firstLine="0"/>
    </w:pPr>
  </w:style>
  <w:style w:type="paragraph" w:customStyle="1" w:styleId="ListNote">
    <w:name w:val="List Note"/>
    <w:basedOn w:val="List"/>
    <w:rsid w:val="00137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CFD"/>
    <w:rPr>
      <w:rFonts w:ascii="Courier New" w:hAnsi="Courier New"/>
    </w:rPr>
  </w:style>
  <w:style w:type="paragraph" w:customStyle="1" w:styleId="NoteBullet">
    <w:name w:val="Note Bullet"/>
    <w:basedOn w:val="Note"/>
    <w:rsid w:val="00137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CFD"/>
    <w:rPr>
      <w:b/>
      <w:smallCaps/>
    </w:rPr>
  </w:style>
  <w:style w:type="paragraph" w:customStyle="1" w:styleId="TableListNumber">
    <w:name w:val="Table List Number"/>
    <w:basedOn w:val="ListNumber"/>
    <w:rsid w:val="00137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CFD"/>
    <w:pPr>
      <w:numPr>
        <w:numId w:val="8"/>
      </w:numPr>
    </w:pPr>
  </w:style>
  <w:style w:type="paragraph" w:customStyle="1" w:styleId="ListAlpha2">
    <w:name w:val="List Alpha 2"/>
    <w:basedOn w:val="List2"/>
    <w:rsid w:val="00137CFD"/>
    <w:pPr>
      <w:numPr>
        <w:numId w:val="7"/>
      </w:numPr>
    </w:pPr>
  </w:style>
  <w:style w:type="paragraph" w:styleId="List2">
    <w:name w:val="List 2"/>
    <w:basedOn w:val="BodyText"/>
    <w:rsid w:val="00137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C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CFD"/>
    <w:pPr>
      <w:numPr>
        <w:numId w:val="3"/>
      </w:numPr>
    </w:pPr>
  </w:style>
  <w:style w:type="paragraph" w:styleId="ListContinue2">
    <w:name w:val="List Continue 2"/>
    <w:basedOn w:val="List2"/>
    <w:rsid w:val="00137CFD"/>
    <w:pPr>
      <w:ind w:firstLine="0"/>
    </w:pPr>
  </w:style>
  <w:style w:type="paragraph" w:styleId="ListContinue3">
    <w:name w:val="List Continue 3"/>
    <w:basedOn w:val="List3"/>
    <w:rsid w:val="00137CFD"/>
    <w:pPr>
      <w:ind w:left="1021" w:firstLine="0"/>
    </w:pPr>
  </w:style>
  <w:style w:type="paragraph" w:styleId="ListContinue4">
    <w:name w:val="List Continue 4"/>
    <w:basedOn w:val="List4"/>
    <w:rsid w:val="00137CFD"/>
    <w:pPr>
      <w:ind w:firstLine="0"/>
    </w:pPr>
  </w:style>
  <w:style w:type="paragraph" w:styleId="ListContinue5">
    <w:name w:val="List Continue 5"/>
    <w:basedOn w:val="List5"/>
    <w:rsid w:val="00137CFD"/>
    <w:pPr>
      <w:ind w:firstLine="0"/>
    </w:pPr>
  </w:style>
  <w:style w:type="paragraph" w:styleId="ListNumber3">
    <w:name w:val="List Number 3"/>
    <w:basedOn w:val="List3"/>
    <w:rsid w:val="00137CFD"/>
    <w:pPr>
      <w:numPr>
        <w:numId w:val="4"/>
      </w:numPr>
    </w:pPr>
  </w:style>
  <w:style w:type="paragraph" w:styleId="ListNumber4">
    <w:name w:val="List Number 4"/>
    <w:basedOn w:val="List4"/>
    <w:rsid w:val="00137CFD"/>
    <w:pPr>
      <w:numPr>
        <w:numId w:val="5"/>
      </w:numPr>
    </w:pPr>
  </w:style>
  <w:style w:type="paragraph" w:styleId="ListNumber5">
    <w:name w:val="List Number 5"/>
    <w:basedOn w:val="List5"/>
    <w:rsid w:val="00137CFD"/>
    <w:pPr>
      <w:numPr>
        <w:numId w:val="6"/>
      </w:numPr>
    </w:pPr>
  </w:style>
  <w:style w:type="paragraph" w:styleId="BlockText">
    <w:name w:val="Block Text"/>
    <w:basedOn w:val="Normal"/>
    <w:rsid w:val="00137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CFD"/>
    <w:rPr>
      <w:sz w:val="16"/>
      <w:vertAlign w:val="superscript"/>
    </w:rPr>
  </w:style>
  <w:style w:type="character" w:customStyle="1" w:styleId="Symbols">
    <w:name w:val="Symbols"/>
    <w:basedOn w:val="DefaultParagraphFont"/>
    <w:rsid w:val="00137CFD"/>
    <w:rPr>
      <w:rFonts w:ascii="Symbol" w:hAnsi="Symbol"/>
    </w:rPr>
  </w:style>
  <w:style w:type="character" w:customStyle="1" w:styleId="MenuOptions">
    <w:name w:val="Menu Options"/>
    <w:basedOn w:val="DefaultParagraphFont"/>
    <w:rsid w:val="00137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CFD"/>
    <w:rPr>
      <w:b/>
    </w:rPr>
  </w:style>
  <w:style w:type="character" w:customStyle="1" w:styleId="Underlined">
    <w:name w:val="Underlined"/>
    <w:basedOn w:val="DefaultParagraphFont"/>
    <w:rsid w:val="00137CFD"/>
    <w:rPr>
      <w:u w:val="single"/>
    </w:rPr>
  </w:style>
  <w:style w:type="paragraph" w:customStyle="1" w:styleId="TableBodyTextRight">
    <w:name w:val="Table Body Text Right"/>
    <w:basedOn w:val="TableBodyText"/>
    <w:rsid w:val="00137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CFD"/>
    <w:rPr>
      <w:sz w:val="18"/>
    </w:rPr>
  </w:style>
  <w:style w:type="paragraph" w:customStyle="1" w:styleId="BodySmallRight">
    <w:name w:val="Body Small Right"/>
    <w:basedOn w:val="BodyTextRight"/>
    <w:rsid w:val="00137CFD"/>
    <w:rPr>
      <w:sz w:val="18"/>
      <w:szCs w:val="18"/>
    </w:rPr>
  </w:style>
  <w:style w:type="paragraph" w:customStyle="1" w:styleId="MarginEdition">
    <w:name w:val="Margin Edition"/>
    <w:basedOn w:val="MarginNote"/>
    <w:rsid w:val="00137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CFD"/>
    <w:rPr>
      <w:sz w:val="2"/>
      <w:szCs w:val="2"/>
    </w:rPr>
  </w:style>
  <w:style w:type="character" w:customStyle="1" w:styleId="Small">
    <w:name w:val="Small"/>
    <w:basedOn w:val="DefaultParagraphFont"/>
    <w:rsid w:val="00137CFD"/>
    <w:rPr>
      <w:sz w:val="16"/>
    </w:rPr>
  </w:style>
  <w:style w:type="paragraph" w:customStyle="1" w:styleId="WideTable">
    <w:name w:val="Wide Table"/>
    <w:basedOn w:val="Normal"/>
    <w:rsid w:val="00137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CFD"/>
  </w:style>
  <w:style w:type="paragraph" w:styleId="Quote">
    <w:name w:val="Quote"/>
    <w:basedOn w:val="Heading1"/>
    <w:link w:val="QuoteChar"/>
    <w:qFormat/>
    <w:rsid w:val="00137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CFD"/>
    <w:pPr>
      <w:pageBreakBefore/>
    </w:pPr>
  </w:style>
  <w:style w:type="paragraph" w:customStyle="1" w:styleId="Border">
    <w:name w:val="Border"/>
    <w:basedOn w:val="Normal"/>
    <w:qFormat/>
    <w:rsid w:val="00137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CFD"/>
    <w:rPr>
      <w:u w:val="single"/>
    </w:rPr>
  </w:style>
  <w:style w:type="character" w:customStyle="1" w:styleId="BoldandItalics">
    <w:name w:val="Bold and Italics"/>
    <w:qFormat/>
    <w:rsid w:val="00137CFD"/>
    <w:rPr>
      <w:b/>
      <w:i/>
      <w:u w:val="none"/>
    </w:rPr>
  </w:style>
  <w:style w:type="paragraph" w:styleId="BalloonText">
    <w:name w:val="Balloon Text"/>
    <w:basedOn w:val="Normal"/>
    <w:link w:val="BalloonTextChar"/>
    <w:rsid w:val="00137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CFD"/>
    <w:pPr>
      <w:spacing w:before="0" w:after="0"/>
    </w:pPr>
  </w:style>
  <w:style w:type="paragraph" w:customStyle="1" w:styleId="BodyTextBold">
    <w:name w:val="Body Text Bold"/>
    <w:basedOn w:val="BodyText"/>
    <w:qFormat/>
    <w:rsid w:val="00137CFD"/>
    <w:rPr>
      <w:b/>
    </w:rPr>
  </w:style>
  <w:style w:type="character" w:styleId="Hyperlink">
    <w:name w:val="Hyperlink"/>
    <w:basedOn w:val="DefaultParagraphFont"/>
    <w:uiPriority w:val="99"/>
    <w:unhideWhenUsed/>
    <w:rsid w:val="008F7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2587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PSPMGT010 Review and improve business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