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8D4" w:rsidP="002838D4">
      <w:pPr>
        <w:pStyle w:val="Title"/>
      </w:pPr>
      <w:r>
        <w:fldChar w:fldCharType="begin"/>
      </w:r>
      <w:r>
        <w:instrText xml:space="preserve"> TITLE   \* MERGEFORMAT </w:instrText>
      </w:r>
      <w:r>
        <w:fldChar w:fldCharType="separate"/>
      </w:r>
      <w:r>
        <w:t>PSPMGT002 Facilitate people management</w:t>
      </w:r>
      <w:r>
        <w:fldChar w:fldCharType="end"/>
      </w:r>
    </w:p>
    <w:p w:rsidR="002838D4" w:rsidP="002838D4">
      <w:pPr>
        <w:pStyle w:val="Version"/>
        <w:sectPr w:rsidSect="00BA2A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A34" w:rsidP="00BA2A34">
      <w:pPr>
        <w:pStyle w:val="SuperHeading"/>
      </w:pPr>
      <w:r w:rsidRPr="00BA2A34">
        <w:t>PSPMGT002 Facilitate people management</w:t>
      </w:r>
    </w:p>
    <w:p w:rsidR="00000000" w:rsidRPr="00BA2A34" w:rsidP="00BA2A34">
      <w:pPr>
        <w:pStyle w:val="Heading1"/>
      </w:pPr>
      <w:bookmarkStart w:id="1" w:name="O_822809"/>
      <w:bookmarkEnd w:id="1"/>
      <w:r w:rsidRPr="00BA2A34">
        <w:t>Modification History</w:t>
      </w:r>
    </w:p>
    <w:tbl>
      <w:tblPr>
        <w:tblW w:w="0" w:type="auto"/>
        <w:tblLayout w:type="fixed"/>
        <w:tblCellMar>
          <w:left w:w="62" w:type="dxa"/>
          <w:right w:w="62" w:type="dxa"/>
        </w:tblCellMar>
        <w:tblLook w:val="0000"/>
      </w:tblPr>
      <w:tblGrid>
        <w:gridCol w:w="1134"/>
        <w:gridCol w:w="7937"/>
      </w:tblGrid>
      <w:tr w:rsidTr="002838D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A34" w:rsidP="00BA2A34">
            <w:pPr>
              <w:pStyle w:val="TableHeading"/>
            </w:pPr>
            <w:r w:rsidRPr="00BA2A34">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A34">
            <w:pPr>
              <w:pStyle w:val="TableHeading"/>
              <w:rPr>
                <w:lang w:val="en-NZ"/>
              </w:rPr>
            </w:pPr>
            <w:r w:rsidRPr="00BA2A34">
              <w:rPr>
                <w:rStyle w:val="SpecialBold"/>
              </w:rPr>
              <w:t>Comments</w:t>
            </w:r>
          </w:p>
        </w:tc>
      </w:tr>
      <w:tr w:rsidTr="002838D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A34">
            <w:pPr>
              <w:pStyle w:val="BodyText"/>
              <w:rPr>
                <w:lang w:val="en-NZ"/>
              </w:rPr>
            </w:pPr>
            <w:r w:rsidRPr="00BA2A3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A34" w:rsidP="00BA2A34">
            <w:pPr>
              <w:pStyle w:val="BodyText"/>
            </w:pPr>
            <w:r w:rsidRPr="00BA2A34">
              <w:t xml:space="preserve">This unit was released in PSP Public Sector Training Package release 1.0 and meets the Standards for Training Packages. </w:t>
            </w:r>
          </w:p>
          <w:p w:rsidR="00000000" w:rsidRPr="00BA2A34" w:rsidP="00BA2A34">
            <w:pPr>
              <w:pStyle w:val="BodyText"/>
            </w:pPr>
          </w:p>
          <w:p w:rsidR="00000000" w:rsidRPr="00BA2A34" w:rsidP="00BA2A34">
            <w:pPr>
              <w:pStyle w:val="BodyText"/>
            </w:pPr>
            <w:r w:rsidRPr="00BA2A34">
              <w:t>This unit supersedes and is equivalent to PSPMNGT603B Facilitate people management.</w:t>
            </w:r>
          </w:p>
          <w:p w:rsidR="00000000" w:rsidRPr="00BA2A34" w:rsidP="00BA2A34">
            <w:pPr>
              <w:pStyle w:val="BodyText"/>
            </w:pPr>
          </w:p>
          <w:p w:rsidR="00000000" w:rsidRPr="00BA2A34" w:rsidP="00BA2A34">
            <w:pPr>
              <w:pStyle w:val="ListBullet"/>
            </w:pPr>
            <w:r w:rsidRPr="00BA2A34">
              <w:t>Unit co</w:t>
            </w:r>
            <w:r w:rsidRPr="00BA2A34">
              <w:t>de updated</w:t>
            </w:r>
          </w:p>
          <w:p w:rsidR="00000000" w:rsidRPr="00BA2A34" w:rsidP="00BA2A34">
            <w:pPr>
              <w:pStyle w:val="ListBullet"/>
            </w:pPr>
            <w:r w:rsidRPr="00BA2A34">
              <w:t>Content and formatting updated to comply with new standards</w:t>
            </w:r>
          </w:p>
          <w:p w:rsidR="00000000" w:rsidRPr="00BA2A34" w:rsidP="00BA2A34">
            <w:pPr>
              <w:pStyle w:val="ListBullet"/>
            </w:pPr>
            <w:r w:rsidRPr="00BA2A34">
              <w:t>All PC transitioned from passive to active voice</w:t>
            </w:r>
          </w:p>
        </w:tc>
      </w:tr>
    </w:tbl>
    <w:p w:rsidR="00000000" w:rsidRPr="00BA2A34" w:rsidP="00BA2A34">
      <w:pPr>
        <w:pStyle w:val="BodyText"/>
      </w:pPr>
    </w:p>
    <w:p w:rsidR="00000000" w:rsidRPr="00BA2A34" w:rsidP="00BA2A34">
      <w:pPr>
        <w:pStyle w:val="AllowPageBreak"/>
      </w:pPr>
    </w:p>
    <w:p w:rsidR="00000000" w:rsidRPr="00BA2A34" w:rsidP="00BA2A34">
      <w:pPr>
        <w:pStyle w:val="Heading1"/>
      </w:pPr>
      <w:bookmarkStart w:id="2" w:name="O_822810"/>
      <w:bookmarkEnd w:id="2"/>
      <w:r w:rsidRPr="00BA2A34">
        <w:t>Application</w:t>
      </w:r>
    </w:p>
    <w:p w:rsidR="00000000" w:rsidRPr="00BA2A34" w:rsidP="002838D4">
      <w:pPr>
        <w:pStyle w:val="BodyText"/>
      </w:pPr>
      <w:r w:rsidRPr="00BA2A34">
        <w:t>This unit describes the skills required to implement people management strategies, plans and processes within the business unit in cooperation with specialist human resources personnel. It includes undertaking human resource planning, managing the performa</w:t>
      </w:r>
      <w:r w:rsidRPr="00BA2A34">
        <w:t>nce of individuals, managing learning and development, managing grievance procedures, counselling employees and managing employee rehabilitation.</w:t>
      </w:r>
    </w:p>
    <w:p w:rsidR="00000000" w:rsidRPr="00BA2A34" w:rsidP="002838D4">
      <w:pPr>
        <w:pStyle w:val="BodyText"/>
      </w:pPr>
      <w:r w:rsidRPr="00BA2A34">
        <w:t>This unit applies to those working in management roles where they are in charge of personnel.</w:t>
      </w:r>
    </w:p>
    <w:p w:rsidR="00000000" w:rsidRPr="00BA2A34" w:rsidP="002838D4">
      <w:pPr>
        <w:pStyle w:val="BodyText"/>
      </w:pPr>
      <w:r w:rsidRPr="00BA2A34">
        <w:t>The skills and</w:t>
      </w:r>
      <w:r w:rsidRPr="00BA2A34">
        <w:t xml:space="preserve"> knowledge described in this unit must be applied within the legislative, regulatory and policy environment in which they are carried out. Organisational policies and procedures must be consulted and adhered to.</w:t>
      </w:r>
    </w:p>
    <w:p w:rsidR="00000000" w:rsidRPr="00BA2A34" w:rsidP="002838D4">
      <w:pPr>
        <w:pStyle w:val="BodyText"/>
      </w:pPr>
      <w:r w:rsidRPr="00BA2A34">
        <w:t>Those undertaking this unit would work auto</w:t>
      </w:r>
      <w:r w:rsidRPr="00BA2A34">
        <w:t>nomously, supervising others, performing complex tasks in a range of familiar contexts.</w:t>
      </w:r>
    </w:p>
    <w:p w:rsidR="002838D4" w:rsidP="002838D4">
      <w:pPr>
        <w:pStyle w:val="BodyText"/>
      </w:pPr>
      <w:r w:rsidRPr="00BA2A34">
        <w:t>No licensing, legislative or certification requirements apply to unit at the time of publication.</w:t>
      </w:r>
    </w:p>
    <w:p w:rsidR="00000000" w:rsidRPr="00BA2A34" w:rsidP="00BA2A34">
      <w:pPr>
        <w:pStyle w:val="Heading1"/>
      </w:pPr>
      <w:bookmarkStart w:id="3" w:name="O_822812"/>
      <w:bookmarkEnd w:id="3"/>
      <w:r w:rsidRPr="00BA2A34">
        <w:t>Competency Field</w:t>
      </w:r>
    </w:p>
    <w:p w:rsidR="00000000" w:rsidRPr="00BA2A34" w:rsidP="002838D4">
      <w:pPr>
        <w:pStyle w:val="BodyText"/>
      </w:pPr>
      <w:r w:rsidRPr="00BA2A34">
        <w:t>Management</w:t>
      </w:r>
    </w:p>
    <w:p w:rsidR="00000000" w:rsidRPr="00BA2A34" w:rsidP="00BA2A34">
      <w:pPr>
        <w:pStyle w:val="Heading1"/>
      </w:pPr>
      <w:bookmarkStart w:id="4" w:name="O_822814"/>
      <w:bookmarkEnd w:id="4"/>
      <w:r w:rsidRPr="00BA2A34">
        <w:t>Elements and Performance Criteria</w:t>
      </w:r>
    </w:p>
    <w:tbl>
      <w:tblPr>
        <w:tblW w:w="0" w:type="auto"/>
        <w:tblLayout w:type="fixed"/>
        <w:tblCellMar>
          <w:left w:w="62" w:type="dxa"/>
          <w:right w:w="62" w:type="dxa"/>
        </w:tblCellMar>
        <w:tblLook w:val="0000"/>
      </w:tblPr>
      <w:tblGrid>
        <w:gridCol w:w="2203"/>
        <w:gridCol w:w="6804"/>
      </w:tblGrid>
      <w:tr w:rsidTr="00BA2A3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A34">
            <w:pPr>
              <w:pStyle w:val="TableHeading"/>
              <w:rPr>
                <w:lang w:val="en-NZ"/>
              </w:rPr>
            </w:pPr>
            <w:r w:rsidRPr="00BA2A3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A34">
            <w:pPr>
              <w:pStyle w:val="TableHeading"/>
              <w:rPr>
                <w:lang w:val="en-NZ"/>
              </w:rPr>
            </w:pPr>
            <w:r w:rsidRPr="00BA2A34">
              <w:t>PERFORMANCE CRITERIA</w:t>
            </w:r>
          </w:p>
        </w:tc>
      </w:tr>
      <w:tr w:rsidTr="00BA2A3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A34">
            <w:pPr>
              <w:pStyle w:val="BodyText"/>
              <w:rPr>
                <w:lang w:val="en-NZ"/>
              </w:rPr>
            </w:pPr>
            <w:r w:rsidRPr="00BA2A3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A34">
            <w:pPr>
              <w:pStyle w:val="BodyText"/>
              <w:rPr>
                <w:lang w:val="en-NZ"/>
              </w:rPr>
            </w:pPr>
            <w:r w:rsidRPr="00BA2A34">
              <w:t>Performance criteria describe the performance needed to demonstrate achievement of the element. Where bold italicised text is used, further informatio</w:t>
            </w:r>
            <w:r w:rsidRPr="00BA2A34">
              <w:t>n is detailed in the range of conditions section.</w:t>
            </w:r>
          </w:p>
        </w:tc>
      </w:tr>
      <w:tr w:rsidTr="00BA2A3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A34">
            <w:pPr>
              <w:pStyle w:val="List"/>
              <w:rPr>
                <w:lang w:val="en-NZ"/>
              </w:rPr>
            </w:pPr>
            <w:r w:rsidRPr="00BA2A34">
              <w:rPr>
                <w:rStyle w:val="SpecialBold"/>
              </w:rPr>
              <w:t>1.</w:t>
            </w:r>
            <w:r w:rsidRPr="00BA2A34">
              <w:rPr>
                <w:rStyle w:val="SpecialBold"/>
              </w:rPr>
              <w:tab/>
              <w:t>Undertake human resource planning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A34" w:rsidP="00BA2A34">
            <w:pPr>
              <w:pStyle w:val="List"/>
            </w:pPr>
            <w:r w:rsidRPr="00BA2A34">
              <w:t>1.1</w:t>
            </w:r>
            <w:r w:rsidRPr="00BA2A34">
              <w:tab/>
              <w:t>Determine or review human resource needs in accordance with the organisation’s short and long term needs, the anticipated business unit needs and the allocated budg</w:t>
            </w:r>
            <w:r w:rsidRPr="00BA2A34">
              <w:t>et.</w:t>
            </w:r>
          </w:p>
          <w:p w:rsidR="00000000" w:rsidRPr="00BA2A34" w:rsidP="00BA2A34">
            <w:pPr>
              <w:pStyle w:val="List"/>
            </w:pPr>
            <w:r w:rsidRPr="00BA2A34">
              <w:t>1.2</w:t>
            </w:r>
            <w:r w:rsidRPr="00BA2A34">
              <w:tab/>
              <w:t>Compare existing competencies of staff with the needs of the business unit and develop plans to address shortfalls.</w:t>
            </w:r>
          </w:p>
          <w:p w:rsidR="00000000" w:rsidRPr="00BA2A34" w:rsidP="00BA2A34">
            <w:pPr>
              <w:pStyle w:val="List"/>
            </w:pPr>
            <w:r w:rsidRPr="00BA2A34">
              <w:t>1.3</w:t>
            </w:r>
            <w:r w:rsidRPr="00BA2A34">
              <w:tab/>
              <w:t>Develop alternatives to staffing levels which meet key provisions of the human resource plan.</w:t>
            </w:r>
          </w:p>
          <w:p w:rsidR="00000000" w:rsidRPr="00BA2A34" w:rsidP="00BA2A34">
            <w:pPr>
              <w:pStyle w:val="List"/>
            </w:pPr>
            <w:r w:rsidRPr="00BA2A34">
              <w:t>1.4</w:t>
            </w:r>
            <w:r w:rsidRPr="00BA2A34">
              <w:tab/>
            </w:r>
            <w:r w:rsidRPr="00BA2A34">
              <w:t>Recruit, select and nominate staff in accordance with business needs.</w:t>
            </w:r>
          </w:p>
          <w:p w:rsidR="00000000" w:rsidP="00BA2A34">
            <w:pPr>
              <w:pStyle w:val="List"/>
              <w:rPr>
                <w:lang w:val="en-NZ"/>
              </w:rPr>
            </w:pPr>
            <w:r w:rsidRPr="00BA2A34">
              <w:t>1.5</w:t>
            </w:r>
            <w:r w:rsidRPr="00BA2A34">
              <w:tab/>
              <w:t>Translate the organisational strategy into performance goals and objectives.</w:t>
            </w:r>
          </w:p>
        </w:tc>
      </w:tr>
      <w:tr w:rsidTr="00BA2A3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A34">
            <w:pPr>
              <w:pStyle w:val="List"/>
              <w:rPr>
                <w:lang w:val="en-NZ"/>
              </w:rPr>
            </w:pPr>
            <w:r w:rsidRPr="00BA2A34">
              <w:rPr>
                <w:rStyle w:val="SpecialBold"/>
              </w:rPr>
              <w:t>2.</w:t>
            </w:r>
            <w:r w:rsidRPr="00BA2A34">
              <w:rPr>
                <w:rStyle w:val="SpecialBold"/>
              </w:rPr>
              <w:tab/>
              <w:t>Manage performance of individuals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A34" w:rsidP="00BA2A34">
            <w:pPr>
              <w:pStyle w:val="List"/>
            </w:pPr>
            <w:r w:rsidRPr="00BA2A34">
              <w:t>2.1</w:t>
            </w:r>
            <w:r w:rsidRPr="00BA2A34">
              <w:tab/>
              <w:t>Link performance management criteria to business unit and ident</w:t>
            </w:r>
            <w:r w:rsidRPr="00BA2A34">
              <w:t>ify strategic and operational goals in accordance with the performance management system and obtain agreement in consultation with staff.</w:t>
            </w:r>
          </w:p>
          <w:p w:rsidR="00000000" w:rsidRPr="00BA2A34" w:rsidP="00BA2A34">
            <w:pPr>
              <w:pStyle w:val="List"/>
            </w:pPr>
            <w:r w:rsidRPr="00BA2A34">
              <w:t>2.2</w:t>
            </w:r>
            <w:r w:rsidRPr="00BA2A34">
              <w:tab/>
              <w:t>Confirm performance requirements with staff and apply performance management processes in accordance with the perf</w:t>
            </w:r>
            <w:r w:rsidRPr="00BA2A34">
              <w:t>ormance management system.</w:t>
            </w:r>
          </w:p>
          <w:p w:rsidR="00000000" w:rsidRPr="00BA2A34" w:rsidP="00BA2A34">
            <w:pPr>
              <w:pStyle w:val="List"/>
            </w:pPr>
            <w:r w:rsidRPr="00BA2A34">
              <w:t>2.3</w:t>
            </w:r>
            <w:r w:rsidRPr="00BA2A34">
              <w:tab/>
              <w:t>Implement equitable performance management processes.</w:t>
            </w:r>
          </w:p>
          <w:p w:rsidR="00000000" w:rsidRPr="00BA2A34" w:rsidP="00BA2A34">
            <w:pPr>
              <w:pStyle w:val="List"/>
            </w:pPr>
            <w:r w:rsidRPr="00BA2A34">
              <w:t>2.4</w:t>
            </w:r>
            <w:r w:rsidRPr="00BA2A34">
              <w:tab/>
              <w:t>Conduct performance management meetings, interviews and discussions within the principles of industrial democracy and participative, consultative processes.</w:t>
            </w:r>
          </w:p>
          <w:p w:rsidR="00000000" w:rsidRPr="00BA2A34" w:rsidP="00BA2A34">
            <w:pPr>
              <w:pStyle w:val="List"/>
            </w:pPr>
            <w:r w:rsidRPr="00BA2A34">
              <w:t>2.5</w:t>
            </w:r>
            <w:r w:rsidRPr="00BA2A34">
              <w:tab/>
              <w:t>Identi</w:t>
            </w:r>
            <w:r w:rsidRPr="00BA2A34">
              <w:t>fy and respond to outstanding performance and performance below agreed standards to maximise the effectiveness of workplace performance.</w:t>
            </w:r>
          </w:p>
          <w:p w:rsidR="00000000" w:rsidP="00BA2A34">
            <w:pPr>
              <w:pStyle w:val="List"/>
              <w:rPr>
                <w:lang w:val="en-NZ"/>
              </w:rPr>
            </w:pPr>
            <w:r w:rsidRPr="00BA2A34">
              <w:t>2.6</w:t>
            </w:r>
            <w:r w:rsidRPr="00BA2A34">
              <w:tab/>
              <w:t>Motivate staff to improve their work performance through regular feedback, reflecting and acting on workplace exper</w:t>
            </w:r>
            <w:r w:rsidRPr="00BA2A34">
              <w:t>iences, coaching and mentoring arrangements, or through organisational reward and recognition strategies.</w:t>
            </w:r>
          </w:p>
        </w:tc>
      </w:tr>
      <w:tr w:rsidTr="00BA2A3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A34">
            <w:pPr>
              <w:pStyle w:val="List"/>
              <w:rPr>
                <w:lang w:val="en-NZ"/>
              </w:rPr>
            </w:pPr>
            <w:r w:rsidRPr="00BA2A34">
              <w:rPr>
                <w:rStyle w:val="SpecialBold"/>
              </w:rPr>
              <w:t>3.</w:t>
            </w:r>
            <w:r w:rsidRPr="00BA2A34">
              <w:rPr>
                <w:rStyle w:val="SpecialBold"/>
              </w:rPr>
              <w:tab/>
              <w:t>Manage learning and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A34" w:rsidP="00BA2A34">
            <w:pPr>
              <w:pStyle w:val="List"/>
            </w:pPr>
            <w:r w:rsidRPr="00BA2A34">
              <w:t>3.1</w:t>
            </w:r>
            <w:r w:rsidRPr="00BA2A34">
              <w:tab/>
              <w:t>Develop performance improvement strategies that identify current learning needs and anticipate future requirem</w:t>
            </w:r>
            <w:r w:rsidRPr="00BA2A34">
              <w:t>ents.</w:t>
            </w:r>
          </w:p>
          <w:p w:rsidR="00000000" w:rsidRPr="00BA2A34" w:rsidP="00BA2A34">
            <w:pPr>
              <w:pStyle w:val="List"/>
            </w:pPr>
            <w:r w:rsidRPr="00BA2A34">
              <w:t>3.2</w:t>
            </w:r>
            <w:r w:rsidRPr="00BA2A34">
              <w:tab/>
              <w:t xml:space="preserve">Address areas identified for improvement through selection and implementation of learning and development strategies to suit a </w:t>
            </w:r>
            <w:r w:rsidRPr="00BA2A34">
              <w:t>diverse workforce.</w:t>
            </w:r>
          </w:p>
          <w:p w:rsidR="00000000" w:rsidP="00BA2A34">
            <w:pPr>
              <w:pStyle w:val="List"/>
              <w:rPr>
                <w:lang w:val="en-NZ"/>
              </w:rPr>
            </w:pPr>
            <w:r w:rsidRPr="00BA2A34">
              <w:t>3.3</w:t>
            </w:r>
            <w:r w:rsidRPr="00BA2A34">
              <w:tab/>
              <w:t>Promote information about learning and development activities to staff.</w:t>
            </w:r>
          </w:p>
        </w:tc>
      </w:tr>
      <w:tr w:rsidTr="00BA2A3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A34">
            <w:pPr>
              <w:pStyle w:val="List"/>
              <w:rPr>
                <w:lang w:val="en-NZ"/>
              </w:rPr>
            </w:pPr>
            <w:r w:rsidRPr="00BA2A34">
              <w:rPr>
                <w:rStyle w:val="SpecialBold"/>
              </w:rPr>
              <w:t>4.</w:t>
            </w:r>
            <w:r w:rsidRPr="00BA2A34">
              <w:rPr>
                <w:rStyle w:val="SpecialBold"/>
              </w:rPr>
              <w:tab/>
              <w:t>Manage grievance pro</w:t>
            </w:r>
            <w:r w:rsidRPr="00BA2A34">
              <w:rPr>
                <w:rStyle w:val="SpecialBold"/>
              </w:rPr>
              <w:t>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A34" w:rsidP="00BA2A34">
            <w:pPr>
              <w:pStyle w:val="List"/>
            </w:pPr>
            <w:r w:rsidRPr="00BA2A34">
              <w:t>4.1</w:t>
            </w:r>
            <w:r w:rsidRPr="00BA2A34">
              <w:tab/>
              <w:t>Manage grievances and complaints in a manner which optimises the likelihood of a positive outcome.</w:t>
            </w:r>
          </w:p>
          <w:p w:rsidR="00000000" w:rsidRPr="00BA2A34" w:rsidP="00BA2A34">
            <w:pPr>
              <w:pStyle w:val="List"/>
            </w:pPr>
            <w:r w:rsidRPr="00BA2A34">
              <w:t>4.2</w:t>
            </w:r>
            <w:r w:rsidRPr="00BA2A34">
              <w:tab/>
              <w:t xml:space="preserve">Document and communicate individuals rights and obligations under industrial awards and/or agreements and legislation in a clear and concise </w:t>
            </w:r>
            <w:r w:rsidRPr="00BA2A34">
              <w:t>manner.</w:t>
            </w:r>
          </w:p>
          <w:p w:rsidR="00000000" w:rsidP="00BA2A34">
            <w:pPr>
              <w:pStyle w:val="List"/>
              <w:rPr>
                <w:lang w:val="en-NZ"/>
              </w:rPr>
            </w:pPr>
            <w:r w:rsidRPr="00BA2A34">
              <w:t>4.3</w:t>
            </w:r>
            <w:r w:rsidRPr="00BA2A34">
              <w:tab/>
              <w:t>Conduct meetings and interviews within the principles of industrial democracy and participative, consultative processes.</w:t>
            </w:r>
          </w:p>
        </w:tc>
      </w:tr>
      <w:tr w:rsidTr="00BA2A3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A34">
            <w:pPr>
              <w:pStyle w:val="List"/>
              <w:rPr>
                <w:lang w:val="en-NZ"/>
              </w:rPr>
            </w:pPr>
            <w:r w:rsidRPr="00BA2A34">
              <w:rPr>
                <w:rStyle w:val="SpecialBold"/>
              </w:rPr>
              <w:t>5.</w:t>
            </w:r>
            <w:r w:rsidRPr="00BA2A34">
              <w:rPr>
                <w:rStyle w:val="SpecialBold"/>
              </w:rPr>
              <w:tab/>
              <w:t>Counsel employees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A34" w:rsidP="00BA2A34">
            <w:pPr>
              <w:pStyle w:val="List"/>
            </w:pPr>
            <w:r w:rsidRPr="00BA2A34">
              <w:t>5.1</w:t>
            </w:r>
            <w:r w:rsidRPr="00BA2A34">
              <w:tab/>
            </w:r>
            <w:r w:rsidRPr="00BA2A34">
              <w:t>Offer counselling to support employees in relation to work and/or personal difficulties, and career aspirations.</w:t>
            </w:r>
          </w:p>
          <w:p w:rsidR="00000000" w:rsidRPr="00BA2A34" w:rsidP="00BA2A34">
            <w:pPr>
              <w:pStyle w:val="List"/>
            </w:pPr>
            <w:r w:rsidRPr="00BA2A34">
              <w:t>5.2</w:t>
            </w:r>
            <w:r w:rsidRPr="00BA2A34">
              <w:tab/>
              <w:t>Choose techniques and counselling styles that are appropriate to the situation and cater for a diverse workforce base.</w:t>
            </w:r>
          </w:p>
          <w:p w:rsidR="00000000" w:rsidRPr="00BA2A34" w:rsidP="00BA2A34">
            <w:pPr>
              <w:pStyle w:val="List"/>
            </w:pPr>
            <w:r w:rsidRPr="00BA2A34">
              <w:t>5.3</w:t>
            </w:r>
            <w:r w:rsidRPr="00BA2A34">
              <w:tab/>
              <w:t>Use active liste</w:t>
            </w:r>
            <w:r w:rsidRPr="00BA2A34">
              <w:t>ning skills to formulate responses to employees.</w:t>
            </w:r>
          </w:p>
          <w:p w:rsidR="00000000" w:rsidRPr="00BA2A34" w:rsidP="00BA2A34">
            <w:pPr>
              <w:pStyle w:val="List"/>
            </w:pPr>
            <w:r w:rsidRPr="00BA2A34">
              <w:t>5.4</w:t>
            </w:r>
            <w:r w:rsidRPr="00BA2A34">
              <w:tab/>
              <w:t>Make referrals to appropriate support professionals and agencies to facilitate employee performance and well-being</w:t>
            </w:r>
          </w:p>
          <w:p w:rsidR="00000000" w:rsidP="00BA2A34">
            <w:pPr>
              <w:pStyle w:val="List"/>
              <w:rPr>
                <w:lang w:val="en-NZ"/>
              </w:rPr>
            </w:pPr>
            <w:r w:rsidRPr="00BA2A34">
              <w:t>5.5</w:t>
            </w:r>
            <w:r w:rsidRPr="00BA2A34">
              <w:tab/>
              <w:t>Document outcomes and maintain employee confidentiality.</w:t>
            </w:r>
          </w:p>
        </w:tc>
      </w:tr>
      <w:tr w:rsidTr="00BA2A3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A34">
            <w:pPr>
              <w:pStyle w:val="List"/>
              <w:rPr>
                <w:lang w:val="en-NZ"/>
              </w:rPr>
            </w:pPr>
            <w:r w:rsidRPr="00BA2A34">
              <w:rPr>
                <w:rStyle w:val="SpecialBold"/>
              </w:rPr>
              <w:t>6.</w:t>
            </w:r>
            <w:r w:rsidRPr="00BA2A34">
              <w:rPr>
                <w:rStyle w:val="SpecialBold"/>
              </w:rPr>
              <w:tab/>
              <w:t>Manage employee rehabil</w:t>
            </w:r>
            <w:r w:rsidRPr="00BA2A34">
              <w:rPr>
                <w:rStyle w:val="SpecialBold"/>
              </w:rPr>
              <w:t>itation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A34" w:rsidP="00BA2A34">
            <w:pPr>
              <w:pStyle w:val="List"/>
            </w:pPr>
            <w:r w:rsidRPr="00BA2A34">
              <w:t>6.1</w:t>
            </w:r>
            <w:r w:rsidRPr="00BA2A34">
              <w:tab/>
              <w:t>Establish a return to work program for an injured employee in consultation with the employee and a rehabilitation specialist.</w:t>
            </w:r>
          </w:p>
          <w:p w:rsidR="00000000" w:rsidRPr="00BA2A34" w:rsidP="00BA2A34">
            <w:pPr>
              <w:pStyle w:val="List"/>
            </w:pPr>
            <w:r w:rsidRPr="00BA2A34">
              <w:t>6.2</w:t>
            </w:r>
            <w:r w:rsidRPr="00BA2A34">
              <w:tab/>
              <w:t>Establish a system to monitor the return to work program.</w:t>
            </w:r>
          </w:p>
          <w:p w:rsidR="00000000" w:rsidRPr="00BA2A34" w:rsidP="00BA2A34">
            <w:pPr>
              <w:pStyle w:val="List"/>
            </w:pPr>
            <w:r w:rsidRPr="00BA2A34">
              <w:t>6.3</w:t>
            </w:r>
            <w:r w:rsidRPr="00BA2A34">
              <w:tab/>
              <w:t>Engage with injured employee through all parts of th</w:t>
            </w:r>
            <w:r w:rsidRPr="00BA2A34">
              <w:t>e return to work program.</w:t>
            </w:r>
          </w:p>
          <w:p w:rsidR="00000000" w:rsidRPr="00BA2A34" w:rsidP="00BA2A34">
            <w:pPr>
              <w:pStyle w:val="List"/>
            </w:pPr>
            <w:r w:rsidRPr="00BA2A34">
              <w:t>6.4</w:t>
            </w:r>
            <w:r w:rsidRPr="00BA2A34">
              <w:tab/>
              <w:t>Maintain records of the work program.</w:t>
            </w:r>
          </w:p>
        </w:tc>
      </w:tr>
    </w:tbl>
    <w:p w:rsidR="00000000" w:rsidRPr="00BA2A34" w:rsidP="00BA2A34">
      <w:pPr>
        <w:pStyle w:val="BodyText"/>
      </w:pPr>
    </w:p>
    <w:p w:rsidR="00000000" w:rsidRPr="00BA2A34" w:rsidP="00BA2A34">
      <w:pPr>
        <w:pStyle w:val="AllowPageBreak"/>
      </w:pPr>
    </w:p>
    <w:p w:rsidR="00000000" w:rsidRPr="00BA2A34" w:rsidP="00BA2A34">
      <w:pPr>
        <w:pStyle w:val="Heading1"/>
      </w:pPr>
      <w:bookmarkStart w:id="5" w:name="O_822815"/>
      <w:bookmarkEnd w:id="5"/>
      <w:r w:rsidRPr="00BA2A34">
        <w:t>Foundation Skills</w:t>
      </w:r>
    </w:p>
    <w:p w:rsidR="00000000" w:rsidRPr="00BA2A34" w:rsidP="002838D4">
      <w:pPr>
        <w:pStyle w:val="BodyText"/>
      </w:pPr>
      <w:r w:rsidRPr="00BA2A34">
        <w:t>Foundation skills are embedded within the elements and performance criteria of this unit.</w:t>
      </w:r>
    </w:p>
    <w:p w:rsidR="00000000" w:rsidRPr="00BA2A34" w:rsidP="00BA2A34">
      <w:pPr>
        <w:pStyle w:val="Heading1"/>
      </w:pPr>
      <w:bookmarkStart w:id="6" w:name="O_822817"/>
      <w:bookmarkEnd w:id="6"/>
      <w:r w:rsidRPr="00BA2A34">
        <w:t>Unit Mapping Information</w:t>
      </w:r>
    </w:p>
    <w:p w:rsidR="00000000" w:rsidRPr="00BA2A34" w:rsidP="002838D4">
      <w:pPr>
        <w:pStyle w:val="BodyText"/>
      </w:pPr>
      <w:r w:rsidRPr="00BA2A34">
        <w:t>This unit supersede</w:t>
      </w:r>
      <w:r w:rsidRPr="00BA2A34">
        <w:t>s and is equivalent to PSPMNGT603B Facilitate people management.</w:t>
      </w:r>
    </w:p>
    <w:p w:rsidR="00000000" w:rsidRPr="00BA2A34" w:rsidP="00BA2A34">
      <w:pPr>
        <w:pStyle w:val="Heading1"/>
      </w:pPr>
      <w:bookmarkStart w:id="7" w:name="O_822824"/>
      <w:bookmarkEnd w:id="7"/>
      <w:r w:rsidRPr="00BA2A34">
        <w:t>Links</w:t>
      </w:r>
    </w:p>
    <w:p w:rsidR="00000000" w:rsidRPr="00BA2A34" w:rsidP="002838D4">
      <w:pPr>
        <w:pStyle w:val="BodyText"/>
      </w:pPr>
      <w:r w:rsidRPr="00BA2A3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06315">
        <w:rPr>
          <w:rStyle w:val="Hyperlink"/>
        </w:rPr>
        <w:t>https://vetnet.gov.au/Pages/TrainingDocs.aspx?q=bebbece7-ff48-4d2c-8876-405679019623</w:t>
      </w:r>
      <w:r>
        <w:fldChar w:fldCharType="end"/>
      </w:r>
    </w:p>
    <w:p w:rsidR="00000000" w:rsidRPr="00BA2A34" w:rsidP="002838D4">
      <w:pPr>
        <w:pStyle w:val="BodyText"/>
      </w:pPr>
      <w:r w:rsidRPr="00BA2A3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06315">
        <w:rPr>
          <w:rStyle w:val="Hyperlink"/>
        </w:rPr>
        <w:t>https://vetnet.gov.au/Pages/TrainingDocs.aspx?q=bebbece7-ff48-4d2c-8876-405679019623</w:t>
      </w:r>
      <w:r>
        <w:fldChar w:fldCharType="end"/>
      </w:r>
    </w:p>
    <w:p w:rsidR="00000000" w:rsidRPr="00BA2A34" w:rsidP="002838D4">
      <w:pPr>
        <w:pStyle w:val="BodyText"/>
      </w:pPr>
      <w:r w:rsidRPr="00BA2A3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06315">
        <w:rPr>
          <w:rStyle w:val="Hyperlink"/>
        </w:rPr>
        <w:t>https://vetnet.gov.au/Pages/TrainingDocs.aspx?q=bebbece7-ff48-4d2c-8876-405679019623</w:t>
      </w:r>
      <w:r>
        <w:fldChar w:fldCharType="end"/>
      </w:r>
    </w:p>
    <w:p w:rsidR="00000000" w:rsidRPr="00BA2A34" w:rsidP="002838D4">
      <w:pPr>
        <w:pStyle w:val="BodyText"/>
      </w:pPr>
      <w:r w:rsidRPr="00BA2A3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06315">
        <w:rPr>
          <w:rStyle w:val="Hyperlink"/>
        </w:rPr>
        <w:t>https://vetnet.gov.au/Pages/TrainingDocs.aspx?q=bebbece7-ff48-4d2c-8876-405679019623</w:t>
      </w:r>
      <w:r>
        <w:fldChar w:fldCharType="end"/>
      </w:r>
    </w:p>
    <w:p w:rsidR="00000000" w:rsidRPr="00BA2A34" w:rsidP="002838D4">
      <w:pPr>
        <w:pStyle w:val="BodyText"/>
        <w:sectPr w:rsidSect="00BA2A34">
          <w:headerReference w:type="default" r:id="rId10"/>
          <w:footerReference w:type="default" r:id="rId11"/>
          <w:pgSz w:w="11908" w:h="16833"/>
          <w:pgMar w:top="1702" w:right="1418" w:bottom="1702" w:left="1418" w:header="992" w:footer="992" w:gutter="0"/>
          <w:cols w:space="720"/>
          <w:noEndnote/>
          <w:docGrid w:linePitch="299"/>
        </w:sectPr>
      </w:pPr>
    </w:p>
    <w:p w:rsidR="00000000" w:rsidRPr="00BA2A34" w:rsidP="00BA2A34">
      <w:pPr>
        <w:pStyle w:val="SuperHeading"/>
      </w:pPr>
      <w:r w:rsidRPr="00BA2A34">
        <w:t>Assessment Requirements for</w:t>
      </w:r>
      <w:r w:rsidRPr="00BA2A34">
        <w:t xml:space="preserve"> PSPMGT002 Facilitate people management</w:t>
      </w:r>
    </w:p>
    <w:p w:rsidR="00000000" w:rsidRPr="00BA2A34" w:rsidP="00BA2A34">
      <w:pPr>
        <w:pStyle w:val="Heading1"/>
      </w:pPr>
      <w:bookmarkStart w:id="8" w:name="O_822819"/>
      <w:bookmarkEnd w:id="8"/>
      <w:r w:rsidRPr="00BA2A34">
        <w:t>Modification History</w:t>
      </w:r>
    </w:p>
    <w:tbl>
      <w:tblPr>
        <w:tblW w:w="0" w:type="auto"/>
        <w:tblLayout w:type="fixed"/>
        <w:tblCellMar>
          <w:left w:w="62" w:type="dxa"/>
          <w:right w:w="62" w:type="dxa"/>
        </w:tblCellMar>
        <w:tblLook w:val="0000"/>
      </w:tblPr>
      <w:tblGrid>
        <w:gridCol w:w="1134"/>
        <w:gridCol w:w="7937"/>
      </w:tblGrid>
      <w:tr w:rsidTr="002838D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A34">
            <w:pPr>
              <w:pStyle w:val="TableHeading"/>
              <w:rPr>
                <w:lang w:val="en-NZ"/>
              </w:rPr>
            </w:pPr>
            <w:r w:rsidRPr="00BA2A3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A34">
            <w:pPr>
              <w:pStyle w:val="TableHeading"/>
              <w:rPr>
                <w:lang w:val="en-NZ"/>
              </w:rPr>
            </w:pPr>
            <w:r w:rsidRPr="00BA2A34">
              <w:t>Comments</w:t>
            </w:r>
          </w:p>
        </w:tc>
      </w:tr>
      <w:tr w:rsidTr="002838D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A34">
            <w:pPr>
              <w:pStyle w:val="BodyText"/>
              <w:rPr>
                <w:lang w:val="en-NZ"/>
              </w:rPr>
            </w:pPr>
            <w:r w:rsidRPr="00BA2A3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A34" w:rsidP="00BA2A34">
            <w:pPr>
              <w:pStyle w:val="BodyText"/>
            </w:pPr>
            <w:r w:rsidRPr="00BA2A34">
              <w:t xml:space="preserve">These Assessment Requirements were released in PSP Public Sector Training Package release 1.0 and meet the Standards for Training Packages. </w:t>
            </w:r>
          </w:p>
          <w:p w:rsidR="00000000" w:rsidRPr="00BA2A34" w:rsidP="00BA2A34">
            <w:pPr>
              <w:pStyle w:val="BodyText"/>
            </w:pPr>
          </w:p>
          <w:p w:rsidR="00000000" w:rsidRPr="00BA2A34" w:rsidP="00BA2A34">
            <w:pPr>
              <w:pStyle w:val="ListBullet"/>
            </w:pPr>
            <w:r w:rsidRPr="00BA2A34">
              <w:t>Assessment Requirements created drawing upon specified assessment information from superseded unit</w:t>
            </w:r>
          </w:p>
        </w:tc>
      </w:tr>
    </w:tbl>
    <w:p w:rsidR="00000000" w:rsidRPr="00BA2A34" w:rsidP="00BA2A34">
      <w:pPr>
        <w:pStyle w:val="BodyText"/>
      </w:pPr>
    </w:p>
    <w:p w:rsidR="00000000" w:rsidRPr="00BA2A34" w:rsidP="00BA2A34">
      <w:pPr>
        <w:pStyle w:val="AllowPageBreak"/>
      </w:pPr>
    </w:p>
    <w:p w:rsidR="00000000" w:rsidRPr="00BA2A34" w:rsidP="00BA2A34">
      <w:pPr>
        <w:pStyle w:val="Heading1"/>
      </w:pPr>
      <w:bookmarkStart w:id="9" w:name="O_822820"/>
      <w:bookmarkEnd w:id="9"/>
      <w:r w:rsidRPr="00BA2A34">
        <w:t>Performance Evidence</w:t>
      </w:r>
    </w:p>
    <w:p w:rsidR="00000000" w:rsidRPr="00BA2A34" w:rsidP="002838D4">
      <w:pPr>
        <w:pStyle w:val="BodyText"/>
      </w:pPr>
      <w:r w:rsidRPr="00BA2A34">
        <w:t>Evidence requi</w:t>
      </w:r>
      <w:r w:rsidRPr="00BA2A34">
        <w:t>red to demonstrate competence must satisfy all of the requirements of the elements and performance criteria. If not otherwise specified the candidate must demonstrate evidence of performance of the following on at least one occasion.</w:t>
      </w:r>
    </w:p>
    <w:p w:rsidR="00000000" w:rsidRPr="00BA2A34" w:rsidP="00BA2A34">
      <w:pPr>
        <w:pStyle w:val="ListBullet"/>
      </w:pPr>
      <w:r w:rsidRPr="00BA2A34">
        <w:t>facilitating learning</w:t>
      </w:r>
      <w:r w:rsidRPr="00BA2A34">
        <w:t>, coaching and mentoring</w:t>
      </w:r>
    </w:p>
    <w:p w:rsidR="00000000" w:rsidRPr="00BA2A34" w:rsidP="00BA2A34">
      <w:pPr>
        <w:pStyle w:val="ListBullet"/>
      </w:pPr>
      <w:r w:rsidRPr="00BA2A34">
        <w:t xml:space="preserve">negotiating and counselling </w:t>
      </w:r>
    </w:p>
    <w:p w:rsidR="00000000" w:rsidRPr="00BA2A34" w:rsidP="00BA2A34">
      <w:pPr>
        <w:pStyle w:val="ListBullet"/>
      </w:pPr>
      <w:r w:rsidRPr="00BA2A34">
        <w:t>using a variety of words and language structures to explain complex ideas to different audiences</w:t>
      </w:r>
    </w:p>
    <w:p w:rsidR="00000000" w:rsidRPr="00BA2A34" w:rsidP="00BA2A34">
      <w:pPr>
        <w:pStyle w:val="ListBullet"/>
      </w:pPr>
      <w:r w:rsidRPr="00BA2A34">
        <w:t>preparing written advice and reports requiring reasoning and precision of expression</w:t>
      </w:r>
    </w:p>
    <w:p w:rsidR="00000000" w:rsidRPr="00BA2A34" w:rsidP="00BA2A34">
      <w:pPr>
        <w:pStyle w:val="ListBullet"/>
      </w:pPr>
      <w:r w:rsidRPr="00BA2A34">
        <w:t>engaging in discussion using exchanges of complex oral information</w:t>
      </w:r>
    </w:p>
    <w:p w:rsidR="00000000" w:rsidRPr="00BA2A34" w:rsidP="00BA2A34">
      <w:pPr>
        <w:pStyle w:val="AllowPageBreak"/>
      </w:pPr>
    </w:p>
    <w:p w:rsidR="00000000" w:rsidRPr="00BA2A34" w:rsidP="00BA2A34">
      <w:pPr>
        <w:pStyle w:val="Heading1"/>
      </w:pPr>
      <w:bookmarkStart w:id="10" w:name="O_822821"/>
      <w:bookmarkEnd w:id="10"/>
      <w:r w:rsidRPr="00BA2A34">
        <w:t>Knowledge Evidence</w:t>
      </w:r>
    </w:p>
    <w:p w:rsidR="00000000" w:rsidRPr="00BA2A34" w:rsidP="002838D4">
      <w:pPr>
        <w:pStyle w:val="BodyText"/>
      </w:pPr>
      <w:r w:rsidRPr="00BA2A34">
        <w:t>Evidence required to demonstrate competence must satisfy all of the requirements of the elements and performance criteria. If not otherwise specified the</w:t>
      </w:r>
      <w:r w:rsidRPr="00BA2A34">
        <w:t xml:space="preserve"> depth of knowledge demonstrated must be appropriate to the job context of the candidate.</w:t>
      </w:r>
    </w:p>
    <w:p w:rsidR="00000000" w:rsidRPr="00BA2A34" w:rsidP="00BA2A34">
      <w:pPr>
        <w:pStyle w:val="ListBullet"/>
      </w:pPr>
      <w:r w:rsidRPr="00BA2A34">
        <w:t xml:space="preserve">performance management processes </w:t>
      </w:r>
    </w:p>
    <w:p w:rsidR="00000000" w:rsidRPr="00BA2A34" w:rsidP="00BA2A34">
      <w:pPr>
        <w:pStyle w:val="ListBullet"/>
      </w:pPr>
      <w:r w:rsidRPr="00BA2A34">
        <w:t>recruitment, selection and induction procedures</w:t>
      </w:r>
    </w:p>
    <w:p w:rsidR="00000000" w:rsidRPr="00BA2A34" w:rsidP="00BA2A34">
      <w:pPr>
        <w:pStyle w:val="ListBullet"/>
      </w:pPr>
      <w:r w:rsidRPr="00BA2A34">
        <w:t>range of training and development strategies</w:t>
      </w:r>
    </w:p>
    <w:p w:rsidR="00000000" w:rsidRPr="00BA2A34" w:rsidP="00BA2A34">
      <w:pPr>
        <w:pStyle w:val="ListBullet"/>
      </w:pPr>
      <w:r w:rsidRPr="00BA2A34">
        <w:t>principles of adult learning</w:t>
      </w:r>
    </w:p>
    <w:p w:rsidR="00000000" w:rsidRPr="00BA2A34" w:rsidP="00BA2A34">
      <w:pPr>
        <w:pStyle w:val="ListBullet"/>
      </w:pPr>
      <w:r w:rsidRPr="00BA2A34">
        <w:t xml:space="preserve">range of </w:t>
      </w:r>
      <w:r w:rsidRPr="00BA2A34">
        <w:t>facilitation techniques</w:t>
      </w:r>
    </w:p>
    <w:p w:rsidR="00000000" w:rsidRPr="00BA2A34" w:rsidP="00BA2A34">
      <w:pPr>
        <w:pStyle w:val="ListBullet"/>
      </w:pPr>
      <w:r w:rsidRPr="00BA2A34">
        <w:t>development needs analysis techniques</w:t>
      </w:r>
    </w:p>
    <w:p w:rsidR="00000000" w:rsidRPr="00BA2A34" w:rsidP="00BA2A34">
      <w:pPr>
        <w:pStyle w:val="ListBullet"/>
      </w:pPr>
      <w:r w:rsidRPr="00BA2A34">
        <w:t>the concept of rehabilitation</w:t>
      </w:r>
    </w:p>
    <w:p w:rsidR="00000000" w:rsidRPr="00BA2A34" w:rsidP="00BA2A34">
      <w:pPr>
        <w:pStyle w:val="ListBullet"/>
      </w:pPr>
      <w:r w:rsidRPr="00BA2A34">
        <w:t>grievance procedures and strategies</w:t>
      </w:r>
    </w:p>
    <w:p w:rsidR="00000000" w:rsidRPr="00BA2A34" w:rsidP="00BA2A34">
      <w:pPr>
        <w:pStyle w:val="ListBullet"/>
      </w:pPr>
      <w:r w:rsidRPr="00BA2A34">
        <w:t>counselling techniques</w:t>
      </w:r>
    </w:p>
    <w:p w:rsidR="00000000" w:rsidRPr="00BA2A34" w:rsidP="00BA2A34">
      <w:pPr>
        <w:pStyle w:val="ListBullet"/>
      </w:pPr>
      <w:r w:rsidRPr="00BA2A34">
        <w:t>employee assistance services</w:t>
      </w:r>
    </w:p>
    <w:p w:rsidR="00000000" w:rsidRPr="00BA2A34" w:rsidP="00BA2A34">
      <w:pPr>
        <w:pStyle w:val="ListBullet"/>
      </w:pPr>
      <w:r w:rsidRPr="00BA2A34">
        <w:t>organisational goals, policies and procedures</w:t>
      </w:r>
    </w:p>
    <w:p w:rsidR="00000000" w:rsidRPr="00BA2A34" w:rsidP="00BA2A34">
      <w:pPr>
        <w:pStyle w:val="ListBullet"/>
      </w:pPr>
      <w:r w:rsidRPr="00BA2A34">
        <w:t>the concept of diversity and i</w:t>
      </w:r>
      <w:r w:rsidRPr="00BA2A34">
        <w:t>ts integration within and across all human resource and management functions and areas</w:t>
      </w:r>
    </w:p>
    <w:p w:rsidR="00000000" w:rsidRPr="00BA2A34" w:rsidP="00BA2A34">
      <w:pPr>
        <w:pStyle w:val="ListBullet"/>
      </w:pPr>
      <w:r w:rsidRPr="00BA2A34">
        <w:t>the relationship between effective human resource functions and the attainment of business unit objectives</w:t>
      </w:r>
    </w:p>
    <w:p w:rsidR="00000000" w:rsidRPr="00BA2A34" w:rsidP="00BA2A34">
      <w:pPr>
        <w:pStyle w:val="ListBullet"/>
      </w:pPr>
      <w:r w:rsidRPr="00BA2A34">
        <w:t>knowledge of the organisation’</w:t>
      </w:r>
      <w:r w:rsidRPr="00BA2A34">
        <w:t>s career and human resource development strategies, programs and plans</w:t>
      </w:r>
    </w:p>
    <w:p w:rsidR="00000000" w:rsidRPr="00BA2A34" w:rsidP="00BA2A34">
      <w:pPr>
        <w:pStyle w:val="ListBullet"/>
      </w:pPr>
      <w:r w:rsidRPr="00BA2A34">
        <w:t>jurisdictional legislation applicable to management and human resource management functions</w:t>
      </w:r>
    </w:p>
    <w:p w:rsidR="00000000" w:rsidRPr="00BA2A34" w:rsidP="00BA2A34">
      <w:pPr>
        <w:pStyle w:val="AllowPageBreak"/>
      </w:pPr>
    </w:p>
    <w:p w:rsidR="00000000" w:rsidRPr="00BA2A34" w:rsidP="00BA2A34">
      <w:pPr>
        <w:pStyle w:val="Heading1"/>
      </w:pPr>
      <w:bookmarkStart w:id="11" w:name="O_822822"/>
      <w:bookmarkEnd w:id="11"/>
      <w:r w:rsidRPr="00BA2A34">
        <w:t>Assessment Conditions</w:t>
      </w:r>
    </w:p>
    <w:p w:rsidR="002838D4" w:rsidP="002838D4">
      <w:pPr>
        <w:pStyle w:val="BodyText"/>
      </w:pPr>
      <w:r w:rsidRPr="00BA2A34">
        <w:t>This unit contains no specific industry-mandated asses</w:t>
      </w:r>
      <w:r w:rsidRPr="00BA2A34">
        <w:t xml:space="preserve">sment conditions. Guidance on suggested and recommended conditions and methods can be found in the Implementation Guide. </w:t>
      </w:r>
    </w:p>
    <w:p w:rsidR="002838D4" w:rsidP="002838D4">
      <w:pPr>
        <w:pStyle w:val="BodyText"/>
      </w:pPr>
      <w:r w:rsidRPr="00BA2A34">
        <w:t>Assessors must satisfy the NVR/AQTF mandatory competency requirements for assessors.</w:t>
      </w:r>
    </w:p>
    <w:p w:rsidR="00000000" w:rsidRPr="00BA2A34" w:rsidP="00BA2A34">
      <w:pPr>
        <w:pStyle w:val="Heading1"/>
      </w:pPr>
      <w:bookmarkStart w:id="12" w:name="O_822825"/>
      <w:bookmarkEnd w:id="12"/>
      <w:r w:rsidRPr="00BA2A34">
        <w:t>Links</w:t>
      </w:r>
    </w:p>
    <w:p w:rsidR="00000000" w:rsidRPr="00BA2A34" w:rsidP="002838D4">
      <w:pPr>
        <w:pStyle w:val="BodyText"/>
      </w:pPr>
      <w:r w:rsidRPr="00BA2A34">
        <w:t>Companion Volume implem</w:t>
      </w:r>
      <w:r w:rsidRPr="00BA2A34">
        <w:t xml:space="preserve">entation guides are found in VETNet - </w:t>
      </w:r>
      <w:r>
        <w:fldChar w:fldCharType="begin"/>
      </w:r>
      <w:r>
        <w:instrText xml:space="preserve"> HYPERLINK "https://vetnet.gov.au/Pages/TrainingDocs.aspx?q=bebbece7-ff48-4d2c-8876-405679019623" </w:instrText>
      </w:r>
      <w:r>
        <w:fldChar w:fldCharType="separate"/>
      </w:r>
      <w:r w:rsidRPr="00B06315">
        <w:rPr>
          <w:rStyle w:val="Hyperlink"/>
        </w:rPr>
        <w:t>https://vetnet.gov.au/Pages/TrainingDocs.aspx?q=bebbece7-ff48-4d2c-8876-405679019623</w:t>
      </w:r>
      <w:r>
        <w:fldChar w:fldCharType="end"/>
      </w:r>
    </w:p>
    <w:p w:rsidR="00000000" w:rsidRPr="00BA2A34" w:rsidP="002838D4">
      <w:pPr>
        <w:pStyle w:val="BodyText"/>
      </w:pPr>
      <w:r w:rsidRPr="00BA2A3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06315">
        <w:rPr>
          <w:rStyle w:val="Hyperlink"/>
        </w:rPr>
        <w:t>https://vetnet.gov.au/Pages/TrainingDocs.aspx?q=bebbece7-ff48-4d2c-8876-405679019623</w:t>
      </w:r>
      <w:r>
        <w:fldChar w:fldCharType="end"/>
      </w:r>
    </w:p>
    <w:p w:rsidR="00000000" w:rsidRPr="00BA2A34" w:rsidP="002838D4">
      <w:pPr>
        <w:pStyle w:val="BodyText"/>
      </w:pPr>
      <w:r w:rsidRPr="00BA2A3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06315">
        <w:rPr>
          <w:rStyle w:val="Hyperlink"/>
        </w:rPr>
        <w:t>https://vetnet.gov.au/Pages/TrainingDocs.aspx?q=bebbece7-ff48-4d2c-8876-405679019623</w:t>
      </w:r>
      <w:r>
        <w:fldChar w:fldCharType="end"/>
      </w:r>
    </w:p>
    <w:p w:rsidR="00000000" w:rsidRPr="00BA2A34" w:rsidP="00BA2A34"/>
    <w:sectPr w:rsidSect="00BA2A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34" w:rsidRPr="002838D4" w:rsidP="002838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8D4" w:rsidP="00BA2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38D4" w:rsidP="00BA2A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838D4" w:rsidP="00BA2A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34" w:rsidP="00BA2A34">
    <w:pPr>
      <w:pStyle w:val="Footer"/>
      <w:framePr w:wrap="around"/>
    </w:pPr>
    <w:r>
      <w:fldChar w:fldCharType="begin"/>
    </w:r>
    <w:r>
      <w:instrText xml:space="preserve"> DOCPROPERTY  Subject  \* MERGEFORMAT </w:instrText>
    </w:r>
    <w:r>
      <w:fldChar w:fldCharType="separate"/>
    </w:r>
    <w:r w:rsidR="002838D4">
      <w:t>Approved</w:t>
    </w:r>
    <w:r w:rsidR="002838D4">
      <w:fldChar w:fldCharType="end"/>
    </w:r>
    <w:r>
      <w:tab/>
      <w:t xml:space="preserve">Page </w:t>
    </w:r>
    <w:r>
      <w:fldChar w:fldCharType="begin"/>
    </w:r>
    <w:r>
      <w:instrText xml:space="preserve"> PAGE  \* Arabic  \* MERGEFORMAT </w:instrText>
    </w:r>
    <w:r>
      <w:fldChar w:fldCharType="separate"/>
    </w:r>
    <w:r w:rsidR="002838D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38D4">
      <w:rPr>
        <w:noProof/>
      </w:rPr>
      <w:t>5</w:t>
    </w:r>
    <w:r>
      <w:rPr>
        <w:noProof/>
      </w:rPr>
      <w:fldChar w:fldCharType="end"/>
    </w:r>
  </w:p>
  <w:p w:rsidR="00BA2A34" w:rsidP="00BA2A34">
    <w:pPr>
      <w:pStyle w:val="Footer"/>
      <w:framePr w:wrap="around"/>
    </w:pPr>
    <w:r>
      <w:t xml:space="preserve">© Commonwealth of Australia, </w:t>
    </w:r>
    <w:r>
      <w:fldChar w:fldCharType="begin"/>
    </w:r>
    <w:r>
      <w:instrText xml:space="preserve"> DATE  \@ "yyyy"  \* MERGEFORMAT </w:instrText>
    </w:r>
    <w:r>
      <w:fldChar w:fldCharType="separate"/>
    </w:r>
    <w:r w:rsidR="002838D4">
      <w:rPr>
        <w:noProof/>
      </w:rPr>
      <w:t>2025</w:t>
    </w:r>
    <w:r>
      <w:fldChar w:fldCharType="end"/>
    </w:r>
    <w:r>
      <w:tab/>
    </w:r>
    <w:r>
      <w:fldChar w:fldCharType="begin"/>
    </w:r>
    <w:r>
      <w:instrText xml:space="preserve"> DOCPROPERTY  Author  \* MERGEFORMAT </w:instrText>
    </w:r>
    <w:r>
      <w:fldChar w:fldCharType="separate"/>
    </w:r>
    <w:r w:rsidR="002838D4">
      <w:t>Public Skills Australia</w:t>
    </w:r>
    <w:r w:rsidR="002838D4">
      <w:fldChar w:fldCharType="end"/>
    </w:r>
  </w:p>
  <w:p w:rsidR="00BA2A34" w:rsidP="00BA2A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8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2A34" w:rsidRPr="002838D4" w:rsidP="002838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8D4" w:rsidRPr="002D2AF8" w:rsidP="00BA2A34">
    <w:pPr>
      <w:pStyle w:val="Header"/>
      <w:framePr w:wrap="around"/>
    </w:pPr>
    <w:r>
      <w:fldChar w:fldCharType="begin"/>
    </w:r>
    <w:r>
      <w:instrText xml:space="preserve"> TITLE   \* MERGEFORMAT </w:instrText>
    </w:r>
    <w:r>
      <w:fldChar w:fldCharType="separate"/>
    </w:r>
    <w:r>
      <w:t>PSPMGT002 Facilitate people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38D4" w:rsidP="00BA2A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34" w:rsidRPr="002D2AF8" w:rsidP="00BA2A34">
    <w:pPr>
      <w:pStyle w:val="Header"/>
      <w:framePr w:wrap="around"/>
    </w:pPr>
    <w:r>
      <w:fldChar w:fldCharType="begin"/>
    </w:r>
    <w:r>
      <w:instrText xml:space="preserve"> TITLE   \* MERGEFORMAT </w:instrText>
    </w:r>
    <w:r>
      <w:fldChar w:fldCharType="separate"/>
    </w:r>
    <w:r w:rsidR="002838D4">
      <w:t>PSPMGT002 Facilitate people management</w:t>
    </w:r>
    <w:r w:rsidR="002838D4">
      <w:fldChar w:fldCharType="end"/>
    </w:r>
    <w:r>
      <w:tab/>
      <w:t xml:space="preserve">Date this document was generated: </w:t>
    </w:r>
    <w:r>
      <w:fldChar w:fldCharType="begin"/>
    </w:r>
    <w:r>
      <w:instrText xml:space="preserve"> CREATEDATE  \@ "d MMMM yyyy"  \* MERGEFORMAT </w:instrText>
    </w:r>
    <w:r>
      <w:fldChar w:fldCharType="separate"/>
    </w:r>
    <w:r w:rsidR="002838D4">
      <w:rPr>
        <w:noProof/>
      </w:rPr>
      <w:t>2 March 2025</w:t>
    </w:r>
    <w:r>
      <w:fldChar w:fldCharType="end"/>
    </w:r>
  </w:p>
  <w:p w:rsidR="00BA2A34" w:rsidP="00BA2A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4436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DE36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A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A34"/>
    <w:pPr>
      <w:spacing w:before="360" w:after="60"/>
      <w:outlineLvl w:val="0"/>
    </w:pPr>
    <w:rPr>
      <w:sz w:val="32"/>
    </w:rPr>
  </w:style>
  <w:style w:type="paragraph" w:styleId="Heading2">
    <w:name w:val="heading 2"/>
    <w:basedOn w:val="HeadingBase"/>
    <w:next w:val="BodyText"/>
    <w:link w:val="Heading2Char"/>
    <w:qFormat/>
    <w:rsid w:val="00BA2A34"/>
    <w:pPr>
      <w:keepLines/>
      <w:spacing w:before="240" w:after="120"/>
      <w:outlineLvl w:val="1"/>
    </w:pPr>
    <w:rPr>
      <w:sz w:val="28"/>
      <w:szCs w:val="40"/>
    </w:rPr>
  </w:style>
  <w:style w:type="paragraph" w:styleId="Heading3">
    <w:name w:val="heading 3"/>
    <w:basedOn w:val="HeadingBase"/>
    <w:next w:val="BodyText"/>
    <w:link w:val="Heading3Char"/>
    <w:qFormat/>
    <w:rsid w:val="00BA2A34"/>
    <w:pPr>
      <w:spacing w:before="180" w:after="120"/>
      <w:outlineLvl w:val="2"/>
    </w:pPr>
    <w:rPr>
      <w:spacing w:val="-10"/>
      <w:kern w:val="32"/>
    </w:rPr>
  </w:style>
  <w:style w:type="paragraph" w:styleId="Heading4">
    <w:name w:val="heading 4"/>
    <w:basedOn w:val="HeadingBase"/>
    <w:next w:val="BodyText"/>
    <w:link w:val="Heading4Char"/>
    <w:qFormat/>
    <w:rsid w:val="00BA2A34"/>
    <w:pPr>
      <w:spacing w:before="160" w:after="120"/>
      <w:outlineLvl w:val="3"/>
    </w:pPr>
    <w:rPr>
      <w:sz w:val="22"/>
    </w:rPr>
  </w:style>
  <w:style w:type="paragraph" w:styleId="Heading5">
    <w:name w:val="heading 5"/>
    <w:basedOn w:val="HeadingBase"/>
    <w:next w:val="Normal"/>
    <w:link w:val="Heading5Char"/>
    <w:qFormat/>
    <w:rsid w:val="00BA2A34"/>
    <w:pPr>
      <w:spacing w:before="80"/>
      <w:outlineLvl w:val="4"/>
    </w:pPr>
    <w:rPr>
      <w:color w:val="918585"/>
      <w:sz w:val="20"/>
    </w:rPr>
  </w:style>
  <w:style w:type="paragraph" w:styleId="Heading6">
    <w:name w:val="heading 6"/>
    <w:basedOn w:val="HeadingBase"/>
    <w:next w:val="Normal"/>
    <w:link w:val="Heading6Char"/>
    <w:qFormat/>
    <w:rsid w:val="00BA2A34"/>
    <w:pPr>
      <w:spacing w:before="60"/>
      <w:outlineLvl w:val="5"/>
    </w:pPr>
    <w:rPr>
      <w:color w:val="918585"/>
      <w:sz w:val="20"/>
    </w:rPr>
  </w:style>
  <w:style w:type="paragraph" w:styleId="Heading7">
    <w:name w:val="heading 7"/>
    <w:basedOn w:val="Normal"/>
    <w:next w:val="Normal"/>
    <w:link w:val="Heading7Char"/>
    <w:qFormat/>
    <w:rsid w:val="00BA2A34"/>
    <w:pPr>
      <w:ind w:left="720"/>
      <w:outlineLvl w:val="6"/>
    </w:pPr>
    <w:rPr>
      <w:i/>
    </w:rPr>
  </w:style>
  <w:style w:type="paragraph" w:styleId="Heading8">
    <w:name w:val="heading 8"/>
    <w:basedOn w:val="Normal"/>
    <w:next w:val="Normal"/>
    <w:link w:val="Heading8Char"/>
    <w:qFormat/>
    <w:rsid w:val="00BA2A34"/>
    <w:pPr>
      <w:ind w:left="720"/>
      <w:outlineLvl w:val="7"/>
    </w:pPr>
    <w:rPr>
      <w:i/>
    </w:rPr>
  </w:style>
  <w:style w:type="paragraph" w:styleId="Heading9">
    <w:name w:val="heading 9"/>
    <w:basedOn w:val="Normal"/>
    <w:next w:val="Normal"/>
    <w:link w:val="Heading9Char"/>
    <w:qFormat/>
    <w:rsid w:val="00BA2A34"/>
    <w:pPr>
      <w:ind w:left="720"/>
      <w:outlineLvl w:val="8"/>
    </w:pPr>
    <w:rPr>
      <w:i/>
    </w:rPr>
  </w:style>
  <w:style w:type="character" w:default="1" w:styleId="DefaultParagraphFont">
    <w:name w:val="Default Paragraph Font"/>
    <w:uiPriority w:val="1"/>
    <w:unhideWhenUsed/>
    <w:rsid w:val="00BA2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A34"/>
  </w:style>
  <w:style w:type="character" w:customStyle="1" w:styleId="Heading1Char">
    <w:name w:val="Heading 1 Char"/>
    <w:basedOn w:val="DefaultParagraphFont"/>
    <w:link w:val="Heading1"/>
    <w:rsid w:val="00BA2A34"/>
    <w:rPr>
      <w:rFonts w:ascii="Times New Roman" w:eastAsia="Times New Roman" w:hAnsi="Times New Roman" w:cs="Times New Roman"/>
      <w:b/>
      <w:sz w:val="32"/>
      <w:szCs w:val="20"/>
      <w:lang w:eastAsia="en-US"/>
    </w:rPr>
  </w:style>
  <w:style w:type="paragraph" w:styleId="BodyText">
    <w:name w:val="Body Text"/>
    <w:basedOn w:val="Normal"/>
    <w:link w:val="BodyTextChar"/>
    <w:rsid w:val="00BA2A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A34"/>
    <w:rPr>
      <w:rFonts w:ascii="Times New Roman" w:eastAsia="Times New Roman" w:hAnsi="Times New Roman" w:cs="Times New Roman"/>
      <w:sz w:val="24"/>
      <w:lang w:eastAsia="en-US"/>
    </w:rPr>
  </w:style>
  <w:style w:type="paragraph" w:styleId="List">
    <w:name w:val="List"/>
    <w:basedOn w:val="BodyText"/>
    <w:next w:val="BodyText"/>
    <w:rsid w:val="00BA2A34"/>
    <w:pPr>
      <w:tabs>
        <w:tab w:val="left" w:pos="340"/>
      </w:tabs>
      <w:spacing w:before="60" w:after="60"/>
      <w:ind w:left="340" w:hanging="340"/>
    </w:pPr>
  </w:style>
  <w:style w:type="paragraph" w:styleId="ListBullet">
    <w:name w:val="List Bullet"/>
    <w:basedOn w:val="List"/>
    <w:rsid w:val="00BA2A34"/>
    <w:pPr>
      <w:numPr>
        <w:numId w:val="11"/>
      </w:numPr>
      <w:tabs>
        <w:tab w:val="clear" w:pos="340"/>
      </w:tabs>
      <w:spacing w:before="40" w:after="40"/>
    </w:pPr>
  </w:style>
  <w:style w:type="character" w:customStyle="1" w:styleId="SpecialBold">
    <w:name w:val="Special Bold"/>
    <w:basedOn w:val="DefaultParagraphFont"/>
    <w:rsid w:val="00BA2A34"/>
    <w:rPr>
      <w:b/>
      <w:spacing w:val="0"/>
    </w:rPr>
  </w:style>
  <w:style w:type="paragraph" w:customStyle="1" w:styleId="SuperHeading">
    <w:name w:val="SuperHeading"/>
    <w:basedOn w:val="Normal"/>
    <w:rsid w:val="00BA2A34"/>
    <w:pPr>
      <w:spacing w:before="240" w:after="120"/>
      <w:outlineLvl w:val="0"/>
    </w:pPr>
    <w:rPr>
      <w:rFonts w:ascii="Times New Roman" w:hAnsi="Times New Roman"/>
      <w:b/>
      <w:sz w:val="32"/>
    </w:rPr>
  </w:style>
  <w:style w:type="paragraph" w:customStyle="1" w:styleId="TableHeading">
    <w:name w:val="Table Heading"/>
    <w:basedOn w:val="HeadingBase"/>
    <w:rsid w:val="00BA2A34"/>
    <w:pPr>
      <w:keepLines/>
      <w:pBdr>
        <w:bottom w:val="single" w:sz="6" w:space="1" w:color="918585"/>
      </w:pBdr>
      <w:spacing w:before="240"/>
    </w:pPr>
  </w:style>
  <w:style w:type="paragraph" w:customStyle="1" w:styleId="AllowPageBreak">
    <w:name w:val="AllowPageBreak"/>
    <w:rsid w:val="00BA2A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2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A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A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A34"/>
    <w:rPr>
      <w:rFonts w:ascii="Courier New" w:eastAsia="Times New Roman" w:hAnsi="Courier New" w:cs="Times New Roman"/>
      <w:i/>
      <w:szCs w:val="20"/>
      <w:lang w:eastAsia="en-US"/>
    </w:rPr>
  </w:style>
  <w:style w:type="paragraph" w:customStyle="1" w:styleId="HeadingBase">
    <w:name w:val="Heading Base"/>
    <w:rsid w:val="00BA2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A34"/>
    <w:pPr>
      <w:tabs>
        <w:tab w:val="right" w:leader="dot" w:pos="9072"/>
      </w:tabs>
      <w:ind w:left="567"/>
    </w:pPr>
    <w:rPr>
      <w:szCs w:val="22"/>
    </w:rPr>
  </w:style>
  <w:style w:type="paragraph" w:customStyle="1" w:styleId="TOCBase">
    <w:name w:val="TOC Base"/>
    <w:rsid w:val="00BA2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A34"/>
    <w:pPr>
      <w:tabs>
        <w:tab w:val="right" w:leader="dot" w:pos="9072"/>
      </w:tabs>
      <w:spacing w:before="40" w:after="40"/>
      <w:ind w:left="284"/>
    </w:pPr>
    <w:rPr>
      <w:rFonts w:ascii="Times New Roman" w:hAnsi="Times New Roman"/>
    </w:rPr>
  </w:style>
  <w:style w:type="paragraph" w:styleId="TOC1">
    <w:name w:val="toc 1"/>
    <w:basedOn w:val="TOCBase"/>
    <w:next w:val="Normal"/>
    <w:rsid w:val="00BA2A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A34"/>
    <w:rPr>
      <w:rFonts w:ascii="Times New Roman" w:eastAsia="Times New Roman" w:hAnsi="Times New Roman" w:cs="Times New Roman"/>
      <w:sz w:val="16"/>
      <w:lang w:eastAsia="en-US"/>
    </w:rPr>
  </w:style>
  <w:style w:type="paragraph" w:styleId="Title">
    <w:name w:val="Title"/>
    <w:basedOn w:val="HeadingBase"/>
    <w:link w:val="TitleChar"/>
    <w:qFormat/>
    <w:rsid w:val="00BA2A34"/>
    <w:pPr>
      <w:spacing w:before="5040"/>
      <w:jc w:val="center"/>
    </w:pPr>
    <w:rPr>
      <w:sz w:val="48"/>
      <w:szCs w:val="72"/>
      <w:lang w:val="en-US"/>
    </w:rPr>
  </w:style>
  <w:style w:type="character" w:customStyle="1" w:styleId="TitleChar">
    <w:name w:val="Title Char"/>
    <w:basedOn w:val="DefaultParagraphFont"/>
    <w:link w:val="Title"/>
    <w:rsid w:val="00BA2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A34"/>
    <w:pPr>
      <w:tabs>
        <w:tab w:val="left" w:pos="3600"/>
        <w:tab w:val="left" w:pos="3958"/>
      </w:tabs>
    </w:pPr>
  </w:style>
  <w:style w:type="paragraph" w:customStyle="1" w:styleId="Note">
    <w:name w:val="Note"/>
    <w:basedOn w:val="BodyText"/>
    <w:rsid w:val="00BA2A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A34"/>
    <w:pPr>
      <w:framePr w:wrap="auto" w:hAnchor="text" w:y="6049"/>
    </w:pPr>
    <w:rPr>
      <w:color w:val="000000"/>
      <w:sz w:val="40"/>
    </w:rPr>
  </w:style>
  <w:style w:type="paragraph" w:customStyle="1" w:styleId="TOCTitle">
    <w:name w:val="TOCTitle"/>
    <w:basedOn w:val="Heading1"/>
    <w:rsid w:val="00BA2A34"/>
    <w:pPr>
      <w:spacing w:after="240"/>
      <w:jc w:val="center"/>
      <w:outlineLvl w:val="9"/>
    </w:pPr>
    <w:rPr>
      <w:caps/>
    </w:rPr>
  </w:style>
  <w:style w:type="paragraph" w:customStyle="1" w:styleId="Version">
    <w:name w:val="Version"/>
    <w:rsid w:val="00BA2A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2A34"/>
    <w:pPr>
      <w:numPr>
        <w:numId w:val="12"/>
      </w:numPr>
      <w:tabs>
        <w:tab w:val="clear" w:pos="680"/>
      </w:tabs>
    </w:pPr>
  </w:style>
  <w:style w:type="paragraph" w:styleId="Index1">
    <w:name w:val="index 1"/>
    <w:basedOn w:val="Normal"/>
    <w:next w:val="Normal"/>
    <w:semiHidden/>
    <w:rsid w:val="00BA2A34"/>
    <w:pPr>
      <w:keepNext w:val="0"/>
      <w:tabs>
        <w:tab w:val="right" w:pos="4176"/>
      </w:tabs>
      <w:ind w:left="198" w:hanging="198"/>
    </w:pPr>
    <w:rPr>
      <w:rFonts w:ascii="Garamond" w:hAnsi="Garamond"/>
    </w:rPr>
  </w:style>
  <w:style w:type="paragraph" w:styleId="IndexHeading">
    <w:name w:val="index heading"/>
    <w:basedOn w:val="Normal"/>
    <w:next w:val="Index1"/>
    <w:semiHidden/>
    <w:rsid w:val="00BA2A34"/>
    <w:pPr>
      <w:spacing w:before="120" w:after="120"/>
    </w:pPr>
    <w:rPr>
      <w:rFonts w:ascii="Arial" w:hAnsi="Arial"/>
      <w:b/>
      <w:color w:val="918585"/>
      <w:sz w:val="24"/>
    </w:rPr>
  </w:style>
  <w:style w:type="paragraph" w:styleId="Header">
    <w:name w:val="header"/>
    <w:basedOn w:val="Normal"/>
    <w:link w:val="HeaderChar"/>
    <w:rsid w:val="00BA2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A34"/>
    <w:rPr>
      <w:rFonts w:ascii="Times New Roman" w:eastAsia="Times New Roman" w:hAnsi="Times New Roman" w:cs="Times New Roman"/>
      <w:sz w:val="16"/>
      <w:szCs w:val="20"/>
      <w:lang w:val="en-GB" w:eastAsia="en-US"/>
    </w:rPr>
  </w:style>
  <w:style w:type="paragraph" w:customStyle="1" w:styleId="Chapter">
    <w:name w:val="Chapter"/>
    <w:basedOn w:val="Normal"/>
    <w:rsid w:val="00BA2A34"/>
    <w:pPr>
      <w:spacing w:before="240"/>
    </w:pPr>
    <w:rPr>
      <w:rFonts w:ascii="Times New Roman" w:hAnsi="Times New Roman"/>
      <w:smallCaps/>
      <w:spacing w:val="80"/>
      <w:sz w:val="28"/>
    </w:rPr>
  </w:style>
  <w:style w:type="paragraph" w:customStyle="1" w:styleId="InChapter">
    <w:name w:val="InChapter"/>
    <w:basedOn w:val="Heading3"/>
    <w:rsid w:val="00BA2A34"/>
    <w:pPr>
      <w:spacing w:after="240"/>
      <w:outlineLvl w:val="9"/>
    </w:pPr>
    <w:rPr>
      <w:noProof/>
    </w:rPr>
  </w:style>
  <w:style w:type="paragraph" w:styleId="Index2">
    <w:name w:val="index 2"/>
    <w:basedOn w:val="Normal"/>
    <w:next w:val="Normal"/>
    <w:semiHidden/>
    <w:rsid w:val="00BA2A34"/>
    <w:pPr>
      <w:tabs>
        <w:tab w:val="right" w:pos="4176"/>
      </w:tabs>
      <w:ind w:left="568" w:hanging="284"/>
    </w:pPr>
    <w:rPr>
      <w:rFonts w:ascii="Garamond" w:hAnsi="Garamond"/>
    </w:rPr>
  </w:style>
  <w:style w:type="paragraph" w:customStyle="1" w:styleId="Byline">
    <w:name w:val="Byline"/>
    <w:rsid w:val="00BA2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A34"/>
    <w:pPr>
      <w:tabs>
        <w:tab w:val="clear" w:pos="3600"/>
        <w:tab w:val="clear" w:pos="3958"/>
      </w:tabs>
      <w:jc w:val="right"/>
    </w:pPr>
  </w:style>
  <w:style w:type="character" w:styleId="Emphasis">
    <w:name w:val="Emphasis"/>
    <w:basedOn w:val="DefaultParagraphFont"/>
    <w:qFormat/>
    <w:rsid w:val="00BA2A34"/>
    <w:rPr>
      <w:i/>
    </w:rPr>
  </w:style>
  <w:style w:type="paragraph" w:styleId="Caption">
    <w:name w:val="caption"/>
    <w:basedOn w:val="BodyText"/>
    <w:next w:val="Normal"/>
    <w:qFormat/>
    <w:rsid w:val="00BA2A34"/>
    <w:pPr>
      <w:framePr w:w="2268" w:hSpace="181" w:vSpace="181" w:wrap="around" w:vAnchor="text" w:hAnchor="page" w:x="1135" w:y="285" w:anchorLock="1"/>
    </w:pPr>
    <w:rPr>
      <w:i/>
    </w:rPr>
  </w:style>
  <w:style w:type="paragraph" w:customStyle="1" w:styleId="MiniTOCTitle">
    <w:name w:val="MiniTOCTitle"/>
    <w:basedOn w:val="Heading4"/>
    <w:rsid w:val="00BA2A34"/>
    <w:pPr>
      <w:spacing w:before="240"/>
      <w:outlineLvl w:val="9"/>
    </w:pPr>
    <w:rPr>
      <w:noProof/>
      <w:sz w:val="24"/>
    </w:rPr>
  </w:style>
  <w:style w:type="paragraph" w:customStyle="1" w:styleId="MiniTOCItem">
    <w:name w:val="MiniTOCItem"/>
    <w:basedOn w:val="ListBullet"/>
    <w:rsid w:val="00BA2A34"/>
    <w:pPr>
      <w:numPr>
        <w:numId w:val="0"/>
      </w:numPr>
      <w:tabs>
        <w:tab w:val="right" w:leader="dot" w:pos="6521"/>
      </w:tabs>
      <w:spacing w:before="0" w:after="0"/>
    </w:pPr>
  </w:style>
  <w:style w:type="paragraph" w:customStyle="1" w:styleId="TOFTitle">
    <w:name w:val="TOFTitle"/>
    <w:basedOn w:val="TOCTitle"/>
    <w:rsid w:val="00BA2A34"/>
  </w:style>
  <w:style w:type="paragraph" w:styleId="TableofFigures">
    <w:name w:val="table of figures"/>
    <w:basedOn w:val="Normal"/>
    <w:next w:val="Normal"/>
    <w:semiHidden/>
    <w:rsid w:val="00BA2A34"/>
    <w:pPr>
      <w:tabs>
        <w:tab w:val="right" w:leader="dot" w:pos="9072"/>
      </w:tabs>
      <w:ind w:left="970" w:hanging="403"/>
    </w:pPr>
    <w:rPr>
      <w:rFonts w:ascii="Times New Roman" w:hAnsi="Times New Roman"/>
      <w:b/>
    </w:rPr>
  </w:style>
  <w:style w:type="paragraph" w:styleId="ListNumber">
    <w:name w:val="List Number"/>
    <w:basedOn w:val="List"/>
    <w:rsid w:val="00BA2A34"/>
    <w:pPr>
      <w:numPr>
        <w:numId w:val="14"/>
      </w:numPr>
      <w:tabs>
        <w:tab w:val="clear" w:pos="340"/>
      </w:tabs>
    </w:pPr>
  </w:style>
  <w:style w:type="character" w:customStyle="1" w:styleId="WingdingSymbols">
    <w:name w:val="Wingding Symbols"/>
    <w:rsid w:val="00BA2A34"/>
    <w:rPr>
      <w:rFonts w:ascii="Wingdings" w:hAnsi="Wingdings"/>
    </w:rPr>
  </w:style>
  <w:style w:type="character" w:customStyle="1" w:styleId="HotSpot">
    <w:name w:val="HotSpot"/>
    <w:rsid w:val="00BA2A34"/>
    <w:rPr>
      <w:color w:val="0033CC"/>
      <w:u w:val="none"/>
    </w:rPr>
  </w:style>
  <w:style w:type="paragraph" w:customStyle="1" w:styleId="BodyTextRight">
    <w:name w:val="Body Text Right"/>
    <w:basedOn w:val="BodyText"/>
    <w:rsid w:val="00BA2A34"/>
    <w:pPr>
      <w:spacing w:before="0" w:after="0"/>
      <w:jc w:val="right"/>
    </w:pPr>
  </w:style>
  <w:style w:type="paragraph" w:styleId="Index3">
    <w:name w:val="index 3"/>
    <w:basedOn w:val="ListNumber2"/>
    <w:next w:val="Normal"/>
    <w:semiHidden/>
    <w:rsid w:val="00BA2A34"/>
    <w:pPr>
      <w:numPr>
        <w:numId w:val="0"/>
      </w:numPr>
      <w:tabs>
        <w:tab w:val="right" w:leader="dot" w:pos="4176"/>
      </w:tabs>
    </w:pPr>
  </w:style>
  <w:style w:type="paragraph" w:styleId="ListNumber2">
    <w:name w:val="List Number 2"/>
    <w:basedOn w:val="List2"/>
    <w:rsid w:val="00BA2A34"/>
    <w:pPr>
      <w:numPr>
        <w:numId w:val="9"/>
      </w:numPr>
      <w:tabs>
        <w:tab w:val="clear" w:pos="1060"/>
      </w:tabs>
    </w:pPr>
  </w:style>
  <w:style w:type="paragraph" w:customStyle="1" w:styleId="MarginNote">
    <w:name w:val="Margin Note"/>
    <w:basedOn w:val="BodyText"/>
    <w:rsid w:val="00BA2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A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A34"/>
    <w:rPr>
      <w:sz w:val="32"/>
    </w:rPr>
  </w:style>
  <w:style w:type="paragraph" w:customStyle="1" w:styleId="HeadingProcedure">
    <w:name w:val="Heading Procedure"/>
    <w:basedOn w:val="HeadingBase"/>
    <w:next w:val="Normal"/>
    <w:rsid w:val="00BA2A34"/>
    <w:pPr>
      <w:tabs>
        <w:tab w:val="left" w:pos="0"/>
      </w:tabs>
      <w:spacing w:before="120" w:after="60"/>
    </w:pPr>
    <w:rPr>
      <w:i/>
      <w:color w:val="918585"/>
      <w:sz w:val="22"/>
    </w:rPr>
  </w:style>
  <w:style w:type="paragraph" w:customStyle="1" w:styleId="TableBodyText">
    <w:name w:val="Table Body Text"/>
    <w:basedOn w:val="BodyText"/>
    <w:rsid w:val="00BA2A34"/>
    <w:pPr>
      <w:spacing w:before="60" w:after="60"/>
    </w:pPr>
  </w:style>
  <w:style w:type="paragraph" w:styleId="ListContinue">
    <w:name w:val="List Continue"/>
    <w:basedOn w:val="List"/>
    <w:rsid w:val="00BA2A34"/>
    <w:pPr>
      <w:ind w:firstLine="0"/>
    </w:pPr>
  </w:style>
  <w:style w:type="paragraph" w:customStyle="1" w:styleId="ListNote">
    <w:name w:val="List Note"/>
    <w:basedOn w:val="List"/>
    <w:rsid w:val="00BA2A34"/>
    <w:pPr>
      <w:pBdr>
        <w:top w:val="single" w:sz="6" w:space="2" w:color="918585"/>
        <w:bottom w:val="single" w:sz="6" w:space="2" w:color="918585"/>
      </w:pBdr>
      <w:tabs>
        <w:tab w:val="left" w:pos="1021"/>
      </w:tabs>
      <w:ind w:firstLine="0"/>
    </w:pPr>
  </w:style>
  <w:style w:type="paragraph" w:customStyle="1" w:styleId="Warning">
    <w:name w:val="Warning"/>
    <w:basedOn w:val="BodyText"/>
    <w:rsid w:val="00BA2A34"/>
    <w:pPr>
      <w:shd w:val="clear" w:color="auto" w:fill="D9D9D9"/>
      <w:tabs>
        <w:tab w:val="left" w:pos="992"/>
      </w:tabs>
      <w:ind w:left="119" w:right="119"/>
    </w:pPr>
    <w:rPr>
      <w:sz w:val="20"/>
    </w:rPr>
  </w:style>
  <w:style w:type="paragraph" w:customStyle="1" w:styleId="MarginIcons">
    <w:name w:val="Margin Icons"/>
    <w:basedOn w:val="BodyText"/>
    <w:rsid w:val="00BA2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A34"/>
    <w:rPr>
      <w:rFonts w:ascii="Courier New" w:hAnsi="Courier New"/>
    </w:rPr>
  </w:style>
  <w:style w:type="paragraph" w:customStyle="1" w:styleId="NoteBullet">
    <w:name w:val="Note Bullet"/>
    <w:basedOn w:val="Note"/>
    <w:rsid w:val="00BA2A34"/>
    <w:pPr>
      <w:tabs>
        <w:tab w:val="clear" w:pos="680"/>
      </w:tabs>
      <w:spacing w:before="60" w:after="60"/>
    </w:pPr>
  </w:style>
  <w:style w:type="paragraph" w:customStyle="1" w:styleId="SubHeading2">
    <w:name w:val="SubHeading2"/>
    <w:basedOn w:val="HeadingBase"/>
    <w:rsid w:val="00BA2A34"/>
    <w:pPr>
      <w:spacing w:before="240" w:after="60"/>
    </w:pPr>
    <w:rPr>
      <w:sz w:val="20"/>
    </w:rPr>
  </w:style>
  <w:style w:type="paragraph" w:customStyle="1" w:styleId="SubHeading1">
    <w:name w:val="SubHeading1"/>
    <w:basedOn w:val="HeadingBase"/>
    <w:rsid w:val="00BA2A34"/>
    <w:pPr>
      <w:spacing w:before="240" w:after="60"/>
    </w:pPr>
    <w:rPr>
      <w:color w:val="918585"/>
      <w:sz w:val="22"/>
    </w:rPr>
  </w:style>
  <w:style w:type="paragraph" w:customStyle="1" w:styleId="SideHeading">
    <w:name w:val="Side Heading"/>
    <w:basedOn w:val="HeadingBase"/>
    <w:rsid w:val="00BA2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A34"/>
    <w:pPr>
      <w:numPr>
        <w:numId w:val="10"/>
      </w:numPr>
    </w:pPr>
  </w:style>
  <w:style w:type="paragraph" w:styleId="PlainText">
    <w:name w:val="Plain Text"/>
    <w:basedOn w:val="Normal"/>
    <w:link w:val="PlainTextChar"/>
    <w:rsid w:val="00BA2A34"/>
    <w:rPr>
      <w:sz w:val="20"/>
    </w:rPr>
  </w:style>
  <w:style w:type="character" w:customStyle="1" w:styleId="PlainTextChar">
    <w:name w:val="Plain Text Char"/>
    <w:basedOn w:val="DefaultParagraphFont"/>
    <w:link w:val="PlainText"/>
    <w:rsid w:val="00BA2A34"/>
    <w:rPr>
      <w:rFonts w:ascii="Courier New" w:eastAsia="Times New Roman" w:hAnsi="Courier New" w:cs="Times New Roman"/>
      <w:sz w:val="20"/>
      <w:szCs w:val="20"/>
      <w:lang w:eastAsia="en-US"/>
    </w:rPr>
  </w:style>
  <w:style w:type="character" w:customStyle="1" w:styleId="MenuOption">
    <w:name w:val="Menu Option"/>
    <w:basedOn w:val="DefaultParagraphFont"/>
    <w:rsid w:val="00BA2A34"/>
    <w:rPr>
      <w:b/>
      <w:smallCaps/>
    </w:rPr>
  </w:style>
  <w:style w:type="paragraph" w:customStyle="1" w:styleId="TableListNumber">
    <w:name w:val="Table List Number"/>
    <w:basedOn w:val="ListNumber"/>
    <w:rsid w:val="00BA2A34"/>
    <w:pPr>
      <w:numPr>
        <w:numId w:val="0"/>
      </w:numPr>
    </w:pPr>
  </w:style>
  <w:style w:type="paragraph" w:styleId="TOC4">
    <w:name w:val="toc 4"/>
    <w:basedOn w:val="TOCBase"/>
    <w:next w:val="Normal"/>
    <w:semiHidden/>
    <w:rsid w:val="00BA2A34"/>
    <w:pPr>
      <w:tabs>
        <w:tab w:val="right" w:leader="dot" w:pos="9071"/>
      </w:tabs>
      <w:ind w:left="1701"/>
    </w:pPr>
  </w:style>
  <w:style w:type="paragraph" w:customStyle="1" w:styleId="ListAlpha">
    <w:name w:val="List Alpha"/>
    <w:basedOn w:val="List"/>
    <w:rsid w:val="00BA2A34"/>
    <w:pPr>
      <w:numPr>
        <w:numId w:val="8"/>
      </w:numPr>
    </w:pPr>
  </w:style>
  <w:style w:type="paragraph" w:customStyle="1" w:styleId="ListAlpha2">
    <w:name w:val="List Alpha 2"/>
    <w:basedOn w:val="List2"/>
    <w:rsid w:val="00BA2A34"/>
    <w:pPr>
      <w:numPr>
        <w:numId w:val="7"/>
      </w:numPr>
    </w:pPr>
  </w:style>
  <w:style w:type="paragraph" w:styleId="List2">
    <w:name w:val="List 2"/>
    <w:basedOn w:val="BodyText"/>
    <w:rsid w:val="00BA2A34"/>
    <w:pPr>
      <w:tabs>
        <w:tab w:val="left" w:pos="680"/>
      </w:tabs>
      <w:spacing w:before="60" w:after="60"/>
      <w:ind w:left="680" w:hanging="340"/>
    </w:pPr>
  </w:style>
  <w:style w:type="paragraph" w:styleId="List3">
    <w:name w:val="List 3"/>
    <w:basedOn w:val="BodyText"/>
    <w:rsid w:val="00BA2A34"/>
    <w:pPr>
      <w:tabs>
        <w:tab w:val="left" w:pos="1021"/>
      </w:tabs>
      <w:spacing w:before="60" w:after="60"/>
      <w:ind w:left="1020" w:hanging="340"/>
    </w:pPr>
  </w:style>
  <w:style w:type="paragraph" w:styleId="List4">
    <w:name w:val="List 4"/>
    <w:basedOn w:val="BodyText"/>
    <w:rsid w:val="00BA2A34"/>
    <w:pPr>
      <w:tabs>
        <w:tab w:val="left" w:pos="1361"/>
      </w:tabs>
      <w:spacing w:before="60" w:after="60"/>
      <w:ind w:left="1361" w:hanging="340"/>
    </w:pPr>
  </w:style>
  <w:style w:type="paragraph" w:styleId="List5">
    <w:name w:val="List 5"/>
    <w:basedOn w:val="BodyText"/>
    <w:rsid w:val="00BA2A34"/>
    <w:pPr>
      <w:tabs>
        <w:tab w:val="left" w:pos="1701"/>
      </w:tabs>
      <w:spacing w:before="60" w:after="60"/>
      <w:ind w:left="1701" w:hanging="340"/>
    </w:pPr>
  </w:style>
  <w:style w:type="paragraph" w:styleId="ListBullet3">
    <w:name w:val="List Bullet 3"/>
    <w:basedOn w:val="List3"/>
    <w:rsid w:val="00BA2A34"/>
    <w:pPr>
      <w:numPr>
        <w:numId w:val="13"/>
      </w:numPr>
      <w:tabs>
        <w:tab w:val="clear" w:pos="1021"/>
      </w:tabs>
      <w:ind w:left="1037" w:hanging="357"/>
    </w:pPr>
  </w:style>
  <w:style w:type="paragraph" w:styleId="ListBullet4">
    <w:name w:val="List Bullet 4"/>
    <w:basedOn w:val="List4"/>
    <w:rsid w:val="00BA2A34"/>
    <w:pPr>
      <w:numPr>
        <w:numId w:val="2"/>
      </w:numPr>
      <w:tabs>
        <w:tab w:val="clear" w:pos="1361"/>
      </w:tabs>
    </w:pPr>
  </w:style>
  <w:style w:type="paragraph" w:styleId="ListBullet5">
    <w:name w:val="List Bullet 5"/>
    <w:basedOn w:val="List5"/>
    <w:rsid w:val="00BA2A34"/>
    <w:pPr>
      <w:numPr>
        <w:numId w:val="3"/>
      </w:numPr>
    </w:pPr>
  </w:style>
  <w:style w:type="paragraph" w:styleId="ListContinue2">
    <w:name w:val="List Continue 2"/>
    <w:basedOn w:val="List2"/>
    <w:rsid w:val="00BA2A34"/>
    <w:pPr>
      <w:ind w:firstLine="0"/>
    </w:pPr>
  </w:style>
  <w:style w:type="paragraph" w:styleId="ListContinue3">
    <w:name w:val="List Continue 3"/>
    <w:basedOn w:val="List3"/>
    <w:rsid w:val="00BA2A34"/>
    <w:pPr>
      <w:ind w:left="1021" w:firstLine="0"/>
    </w:pPr>
  </w:style>
  <w:style w:type="paragraph" w:styleId="ListContinue4">
    <w:name w:val="List Continue 4"/>
    <w:basedOn w:val="List4"/>
    <w:rsid w:val="00BA2A34"/>
    <w:pPr>
      <w:ind w:firstLine="0"/>
    </w:pPr>
  </w:style>
  <w:style w:type="paragraph" w:styleId="ListContinue5">
    <w:name w:val="List Continue 5"/>
    <w:basedOn w:val="List5"/>
    <w:rsid w:val="00BA2A34"/>
    <w:pPr>
      <w:ind w:firstLine="0"/>
    </w:pPr>
  </w:style>
  <w:style w:type="paragraph" w:styleId="ListNumber3">
    <w:name w:val="List Number 3"/>
    <w:basedOn w:val="List3"/>
    <w:rsid w:val="00BA2A34"/>
    <w:pPr>
      <w:numPr>
        <w:numId w:val="4"/>
      </w:numPr>
    </w:pPr>
  </w:style>
  <w:style w:type="paragraph" w:styleId="ListNumber4">
    <w:name w:val="List Number 4"/>
    <w:basedOn w:val="List4"/>
    <w:rsid w:val="00BA2A34"/>
    <w:pPr>
      <w:numPr>
        <w:numId w:val="5"/>
      </w:numPr>
    </w:pPr>
  </w:style>
  <w:style w:type="paragraph" w:styleId="ListNumber5">
    <w:name w:val="List Number 5"/>
    <w:basedOn w:val="List5"/>
    <w:rsid w:val="00BA2A34"/>
    <w:pPr>
      <w:numPr>
        <w:numId w:val="6"/>
      </w:numPr>
    </w:pPr>
  </w:style>
  <w:style w:type="paragraph" w:styleId="BlockText">
    <w:name w:val="Block Text"/>
    <w:basedOn w:val="Normal"/>
    <w:rsid w:val="00BA2A34"/>
    <w:pPr>
      <w:spacing w:after="120"/>
      <w:ind w:left="1440" w:right="1440"/>
    </w:pPr>
  </w:style>
  <w:style w:type="character" w:customStyle="1" w:styleId="Subscript">
    <w:name w:val="Subscript"/>
    <w:basedOn w:val="DefaultParagraphFont"/>
    <w:rsid w:val="00BA2A34"/>
    <w:rPr>
      <w:sz w:val="16"/>
      <w:vertAlign w:val="subscript"/>
    </w:rPr>
  </w:style>
  <w:style w:type="character" w:customStyle="1" w:styleId="Superscript">
    <w:name w:val="Superscript"/>
    <w:basedOn w:val="DefaultParagraphFont"/>
    <w:rsid w:val="00BA2A34"/>
    <w:rPr>
      <w:sz w:val="16"/>
      <w:vertAlign w:val="superscript"/>
    </w:rPr>
  </w:style>
  <w:style w:type="character" w:customStyle="1" w:styleId="Symbols">
    <w:name w:val="Symbols"/>
    <w:basedOn w:val="DefaultParagraphFont"/>
    <w:rsid w:val="00BA2A34"/>
    <w:rPr>
      <w:rFonts w:ascii="Symbol" w:hAnsi="Symbol"/>
    </w:rPr>
  </w:style>
  <w:style w:type="character" w:customStyle="1" w:styleId="MenuOptions">
    <w:name w:val="Menu Options"/>
    <w:basedOn w:val="DefaultParagraphFont"/>
    <w:rsid w:val="00BA2A34"/>
    <w:rPr>
      <w:rFonts w:ascii="Arial Narrow" w:hAnsi="Arial Narrow"/>
      <w:smallCaps/>
    </w:rPr>
  </w:style>
  <w:style w:type="character" w:customStyle="1" w:styleId="Buttons">
    <w:name w:val="Buttons"/>
    <w:basedOn w:val="DefaultParagraphFont"/>
    <w:rsid w:val="00BA2A34"/>
    <w:rPr>
      <w:b/>
    </w:rPr>
  </w:style>
  <w:style w:type="character" w:customStyle="1" w:styleId="Underlined">
    <w:name w:val="Underlined"/>
    <w:basedOn w:val="DefaultParagraphFont"/>
    <w:rsid w:val="00BA2A34"/>
    <w:rPr>
      <w:u w:val="single"/>
    </w:rPr>
  </w:style>
  <w:style w:type="paragraph" w:customStyle="1" w:styleId="TableBodyTextRight">
    <w:name w:val="Table Body Text Right"/>
    <w:basedOn w:val="TableBodyText"/>
    <w:rsid w:val="00BA2A34"/>
    <w:pPr>
      <w:widowControl w:val="0"/>
      <w:autoSpaceDE w:val="0"/>
      <w:autoSpaceDN w:val="0"/>
      <w:adjustRightInd w:val="0"/>
      <w:jc w:val="right"/>
    </w:pPr>
    <w:rPr>
      <w:rFonts w:cs="Arial"/>
      <w:szCs w:val="18"/>
    </w:rPr>
  </w:style>
  <w:style w:type="paragraph" w:customStyle="1" w:styleId="CopyrightText">
    <w:name w:val="Copyright Text"/>
    <w:basedOn w:val="BodyText"/>
    <w:rsid w:val="00BA2A34"/>
    <w:rPr>
      <w:sz w:val="18"/>
    </w:rPr>
  </w:style>
  <w:style w:type="paragraph" w:customStyle="1" w:styleId="BodySmallRight">
    <w:name w:val="Body Small Right"/>
    <w:basedOn w:val="BodyTextRight"/>
    <w:rsid w:val="00BA2A34"/>
    <w:rPr>
      <w:sz w:val="18"/>
      <w:szCs w:val="18"/>
    </w:rPr>
  </w:style>
  <w:style w:type="paragraph" w:customStyle="1" w:styleId="MarginEdition">
    <w:name w:val="Margin Edition"/>
    <w:basedOn w:val="MarginNote"/>
    <w:rsid w:val="00BA2A34"/>
    <w:pPr>
      <w:spacing w:before="0" w:after="0"/>
    </w:pPr>
    <w:rPr>
      <w:rFonts w:ascii="Times New Roman" w:hAnsi="Times New Roman"/>
      <w:color w:val="999999"/>
    </w:rPr>
  </w:style>
  <w:style w:type="paragraph" w:customStyle="1" w:styleId="Spacer">
    <w:name w:val="Spacer"/>
    <w:basedOn w:val="Normal"/>
    <w:rsid w:val="00BA2A34"/>
    <w:rPr>
      <w:sz w:val="2"/>
      <w:szCs w:val="2"/>
    </w:rPr>
  </w:style>
  <w:style w:type="character" w:customStyle="1" w:styleId="Small">
    <w:name w:val="Small"/>
    <w:basedOn w:val="DefaultParagraphFont"/>
    <w:rsid w:val="00BA2A34"/>
    <w:rPr>
      <w:sz w:val="16"/>
    </w:rPr>
  </w:style>
  <w:style w:type="paragraph" w:customStyle="1" w:styleId="WideTable">
    <w:name w:val="Wide Table"/>
    <w:basedOn w:val="Normal"/>
    <w:rsid w:val="00BA2A34"/>
    <w:pPr>
      <w:ind w:left="-1418"/>
    </w:pPr>
    <w:rPr>
      <w:sz w:val="2"/>
      <w:szCs w:val="2"/>
    </w:rPr>
  </w:style>
  <w:style w:type="character" w:styleId="PageNumber">
    <w:name w:val="page number"/>
    <w:basedOn w:val="DefaultParagraphFont"/>
    <w:rsid w:val="00BA2A34"/>
  </w:style>
  <w:style w:type="paragraph" w:styleId="Quote">
    <w:name w:val="Quote"/>
    <w:basedOn w:val="Heading1"/>
    <w:link w:val="QuoteChar"/>
    <w:qFormat/>
    <w:rsid w:val="00BA2A34"/>
    <w:rPr>
      <w:b w:val="0"/>
      <w:sz w:val="72"/>
      <w:szCs w:val="72"/>
      <w:lang w:val="en-NZ"/>
    </w:rPr>
  </w:style>
  <w:style w:type="character" w:customStyle="1" w:styleId="QuoteChar">
    <w:name w:val="Quote Char"/>
    <w:basedOn w:val="DefaultParagraphFont"/>
    <w:link w:val="Quote"/>
    <w:rsid w:val="00BA2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A34"/>
    <w:pPr>
      <w:pageBreakBefore/>
    </w:pPr>
  </w:style>
  <w:style w:type="paragraph" w:customStyle="1" w:styleId="Border">
    <w:name w:val="Border"/>
    <w:basedOn w:val="Normal"/>
    <w:qFormat/>
    <w:rsid w:val="00BA2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A34"/>
    <w:rPr>
      <w:b/>
      <w:bCs/>
      <w:i/>
      <w:iCs/>
      <w:color w:val="auto"/>
    </w:rPr>
  </w:style>
  <w:style w:type="paragraph" w:styleId="IntenseQuote">
    <w:name w:val="Intense Quote"/>
    <w:basedOn w:val="Normal"/>
    <w:next w:val="Normal"/>
    <w:link w:val="IntenseQuoteChar"/>
    <w:uiPriority w:val="30"/>
    <w:qFormat/>
    <w:rsid w:val="00BA2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A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A34"/>
    <w:rPr>
      <w:smallCaps/>
      <w:color w:val="auto"/>
      <w:u w:val="single"/>
    </w:rPr>
  </w:style>
  <w:style w:type="character" w:styleId="IntenseReference">
    <w:name w:val="Intense Reference"/>
    <w:basedOn w:val="DefaultParagraphFont"/>
    <w:uiPriority w:val="32"/>
    <w:qFormat/>
    <w:rsid w:val="00BA2A34"/>
    <w:rPr>
      <w:b/>
      <w:bCs/>
      <w:smallCaps/>
      <w:color w:val="auto"/>
      <w:spacing w:val="5"/>
      <w:u w:val="single"/>
    </w:rPr>
  </w:style>
  <w:style w:type="paragraph" w:customStyle="1" w:styleId="2ColumnHeading">
    <w:name w:val="2Column Heading"/>
    <w:basedOn w:val="BodyText"/>
    <w:qFormat/>
    <w:rsid w:val="00BA2A34"/>
    <w:pPr>
      <w:spacing w:after="60"/>
      <w:ind w:left="-2268"/>
    </w:pPr>
    <w:rPr>
      <w:b/>
    </w:rPr>
  </w:style>
  <w:style w:type="paragraph" w:customStyle="1" w:styleId="Heading1TOC">
    <w:name w:val="Heading1 TOC"/>
    <w:basedOn w:val="Normal"/>
    <w:qFormat/>
    <w:rsid w:val="00BA2A34"/>
    <w:pPr>
      <w:spacing w:before="240" w:after="120"/>
    </w:pPr>
    <w:rPr>
      <w:rFonts w:ascii="Times New Roman" w:hAnsi="Times New Roman"/>
      <w:b/>
      <w:sz w:val="32"/>
    </w:rPr>
  </w:style>
  <w:style w:type="paragraph" w:customStyle="1" w:styleId="Heading2TOC">
    <w:name w:val="Heading2 TOC"/>
    <w:basedOn w:val="Normal"/>
    <w:qFormat/>
    <w:rsid w:val="00BA2A34"/>
    <w:pPr>
      <w:spacing w:before="240" w:after="60"/>
    </w:pPr>
    <w:rPr>
      <w:rFonts w:ascii="Times New Roman" w:hAnsi="Times New Roman"/>
      <w:b/>
      <w:sz w:val="28"/>
    </w:rPr>
  </w:style>
  <w:style w:type="character" w:customStyle="1" w:styleId="Underline">
    <w:name w:val="Underline"/>
    <w:basedOn w:val="DefaultParagraphFont"/>
    <w:qFormat/>
    <w:rsid w:val="00BA2A34"/>
    <w:rPr>
      <w:u w:val="single"/>
    </w:rPr>
  </w:style>
  <w:style w:type="character" w:customStyle="1" w:styleId="BoldandItalics">
    <w:name w:val="Bold and Italics"/>
    <w:qFormat/>
    <w:rsid w:val="00BA2A34"/>
    <w:rPr>
      <w:b/>
      <w:i/>
      <w:u w:val="none"/>
    </w:rPr>
  </w:style>
  <w:style w:type="paragraph" w:styleId="BalloonText">
    <w:name w:val="Balloon Text"/>
    <w:basedOn w:val="Normal"/>
    <w:link w:val="BalloonTextChar"/>
    <w:rsid w:val="00BA2A34"/>
    <w:rPr>
      <w:rFonts w:ascii="Tahoma" w:hAnsi="Tahoma" w:cs="Tahoma"/>
      <w:sz w:val="16"/>
      <w:szCs w:val="16"/>
    </w:rPr>
  </w:style>
  <w:style w:type="character" w:customStyle="1" w:styleId="BalloonTextChar">
    <w:name w:val="Balloon Text Char"/>
    <w:basedOn w:val="DefaultParagraphFont"/>
    <w:link w:val="BalloonText"/>
    <w:rsid w:val="00BA2A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A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A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A34"/>
    <w:rPr>
      <w:b/>
      <w:color w:val="660033"/>
      <w:spacing w:val="0"/>
    </w:rPr>
  </w:style>
  <w:style w:type="paragraph" w:customStyle="1" w:styleId="Nameditemlist">
    <w:name w:val="Named item list"/>
    <w:basedOn w:val="BodyText"/>
    <w:qFormat/>
    <w:rsid w:val="00BA2A34"/>
    <w:pPr>
      <w:tabs>
        <w:tab w:val="left" w:pos="2835"/>
      </w:tabs>
      <w:ind w:left="2835" w:hanging="2835"/>
    </w:pPr>
  </w:style>
  <w:style w:type="paragraph" w:customStyle="1" w:styleId="BodyTextnopadding">
    <w:name w:val="Body Text no padding"/>
    <w:basedOn w:val="BodyText"/>
    <w:qFormat/>
    <w:rsid w:val="00BA2A34"/>
    <w:pPr>
      <w:spacing w:before="0" w:after="0"/>
    </w:pPr>
  </w:style>
  <w:style w:type="paragraph" w:customStyle="1" w:styleId="BodyTextBold">
    <w:name w:val="Body Text Bold"/>
    <w:basedOn w:val="BodyText"/>
    <w:qFormat/>
    <w:rsid w:val="00BA2A34"/>
    <w:rPr>
      <w:b/>
    </w:rPr>
  </w:style>
  <w:style w:type="character" w:styleId="Hyperlink">
    <w:name w:val="Hyperlink"/>
    <w:basedOn w:val="DefaultParagraphFont"/>
    <w:uiPriority w:val="99"/>
    <w:unhideWhenUsed/>
    <w:rsid w:val="002838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1174</Words>
  <Characters>8141</Characters>
  <Application>Microsoft Office Word</Application>
  <DocSecurity>0</DocSecurity>
  <Lines>226</Lines>
  <Paragraphs>129</Paragraphs>
  <ScaleCrop>false</ScaleCrop>
  <Company>Author-it Software Corporation Ltd.</Company>
  <LinksUpToDate>false</LinksUpToDate>
  <CharactersWithSpaces>9186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PSPMGT002 Facilitate people management</dc:title>
  <dc:subject>Approved</dc:subject>
  <dc:creator>Public Skills Australia</dc:creator>
  <cp:keywords>Release: 1</cp:keywords>
  <dc:description>Review Date: 12 April 2008</dc:description>
  <cp:lastModifiedBy>HSD_TPCMSd.prod</cp:lastModifiedBy>
  <cp:revision>3</cp:revision>
  <dcterms:created xsi:type="dcterms:W3CDTF">2025-03-01T18:07:00Z</dcterms:created>
  <dcterms:modified xsi:type="dcterms:W3CDTF">2025-03-01T18:07:00Z</dcterms:modified>
</cp:coreProperties>
</file>