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271" w:rsidP="00C84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PSPLND013 Investigate tenure and land use history</w:t>
      </w:r>
      <w:r>
        <w:fldChar w:fldCharType="end"/>
      </w:r>
    </w:p>
    <w:p w:rsidR="00C84271" w:rsidP="00C84271">
      <w:pPr>
        <w:pStyle w:val="Version"/>
        <w:sectPr w:rsidSect="00CC6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058" w:rsidP="00CC6058">
      <w:pPr>
        <w:pStyle w:val="SuperHeading"/>
      </w:pPr>
      <w:r w:rsidRPr="00CC6058">
        <w:t>Assessment Requirements for PSPLND013 Investigate tenure and land use history</w:t>
      </w:r>
    </w:p>
    <w:p w:rsidR="00000000" w:rsidRPr="00CC6058" w:rsidP="00CC6058">
      <w:pPr>
        <w:pStyle w:val="Heading1"/>
      </w:pPr>
      <w:bookmarkStart w:id="1" w:name="O_1216741"/>
      <w:bookmarkEnd w:id="1"/>
      <w:r w:rsidRPr="00CC6058">
        <w:t>Modification History</w:t>
      </w:r>
    </w:p>
    <w:p w:rsidR="00000000" w:rsidRPr="00CC6058" w:rsidP="00C84271">
      <w:pPr>
        <w:pStyle w:val="BodyText"/>
      </w:pPr>
      <w:r w:rsidRPr="00CC6058">
        <w:t>Supersedes and is equivalent to PSPLND001 Investigate tenure and land use history.</w:t>
      </w:r>
    </w:p>
    <w:p w:rsidR="00000000" w:rsidRPr="00CC6058" w:rsidP="00CC6058">
      <w:pPr>
        <w:pStyle w:val="Heading1"/>
      </w:pPr>
      <w:bookmarkStart w:id="2" w:name="O_1216742"/>
      <w:bookmarkEnd w:id="2"/>
      <w:r w:rsidRPr="00CC6058">
        <w:t>Performance Evidence</w:t>
      </w:r>
    </w:p>
    <w:p w:rsidR="00000000" w:rsidRPr="00CC6058" w:rsidP="00C84271">
      <w:pPr>
        <w:pStyle w:val="BodyText"/>
      </w:pPr>
      <w:r w:rsidRPr="00CC6058">
        <w:t>Evidence of the ability to complete tasks outlined in elements and performance criteria of this unit in the context of the job role, and on at least one occasion:</w:t>
      </w:r>
    </w:p>
    <w:p w:rsidR="00000000" w:rsidRPr="00CC6058" w:rsidP="00CC6058">
      <w:pPr>
        <w:pStyle w:val="ListBullet"/>
      </w:pPr>
      <w:r w:rsidRPr="00CC6058">
        <w:t>research data repositories, including:</w:t>
      </w:r>
    </w:p>
    <w:p w:rsidR="00000000" w:rsidRPr="00CC6058" w:rsidP="00CC6058">
      <w:pPr>
        <w:pStyle w:val="ListBullet2"/>
      </w:pPr>
      <w:r w:rsidRPr="00CC6058">
        <w:t>libraries and archives</w:t>
      </w:r>
    </w:p>
    <w:p w:rsidR="00000000" w:rsidRPr="00CC6058" w:rsidP="00CC6058">
      <w:pPr>
        <w:pStyle w:val="ListBullet2"/>
      </w:pPr>
      <w:r w:rsidRPr="00CC6058">
        <w:t>microfiche or digitised recor</w:t>
      </w:r>
      <w:r w:rsidRPr="00CC6058">
        <w:t>d systems</w:t>
      </w:r>
    </w:p>
    <w:p w:rsidR="00000000" w:rsidRPr="00CC6058" w:rsidP="00CC6058">
      <w:pPr>
        <w:pStyle w:val="ListBullet"/>
      </w:pPr>
      <w:r w:rsidRPr="00CC6058">
        <w:t xml:space="preserve">interpret each of the following: </w:t>
      </w:r>
    </w:p>
    <w:p w:rsidR="00000000" w:rsidRPr="00CC6058" w:rsidP="00CC6058">
      <w:pPr>
        <w:pStyle w:val="ListBullet2"/>
      </w:pPr>
      <w:r w:rsidRPr="00CC6058">
        <w:t>tenure documents</w:t>
      </w:r>
    </w:p>
    <w:p w:rsidR="00000000" w:rsidRPr="00CC6058" w:rsidP="00CC6058">
      <w:pPr>
        <w:pStyle w:val="ListBullet2"/>
      </w:pPr>
      <w:r w:rsidRPr="00CC6058">
        <w:t>correspondence about land use history</w:t>
      </w:r>
    </w:p>
    <w:p w:rsidR="00000000" w:rsidRPr="00CC6058" w:rsidP="00CC6058">
      <w:pPr>
        <w:pStyle w:val="ListBullet2"/>
      </w:pPr>
      <w:r w:rsidRPr="00CC6058">
        <w:t>maps</w:t>
      </w:r>
    </w:p>
    <w:p w:rsidR="00000000" w:rsidRPr="00CC6058" w:rsidP="00CC6058">
      <w:pPr>
        <w:pStyle w:val="ListBullet2"/>
      </w:pPr>
      <w:r w:rsidRPr="00CC6058">
        <w:t>plans</w:t>
      </w:r>
    </w:p>
    <w:p w:rsidR="00000000" w:rsidRPr="00CC6058" w:rsidP="00CC6058">
      <w:pPr>
        <w:pStyle w:val="ListBullet2"/>
      </w:pPr>
      <w:r w:rsidRPr="00CC6058">
        <w:t>gazettes</w:t>
      </w:r>
    </w:p>
    <w:p w:rsidR="00000000" w:rsidRPr="00CC6058" w:rsidP="00CC6058">
      <w:pPr>
        <w:pStyle w:val="ListBullet"/>
      </w:pPr>
      <w:r w:rsidRPr="00CC6058">
        <w:t>assess facts where interpretation is required</w:t>
      </w:r>
    </w:p>
    <w:p w:rsidR="00000000" w:rsidRPr="00CC6058" w:rsidP="00CC6058">
      <w:pPr>
        <w:pStyle w:val="ListBullet"/>
      </w:pPr>
      <w:r w:rsidRPr="00CC6058">
        <w:t>produce accurate reports, setting out factual information in logical sequence.</w:t>
      </w:r>
    </w:p>
    <w:p w:rsidR="00000000" w:rsidRPr="00CC6058" w:rsidP="00CC6058">
      <w:pPr>
        <w:pStyle w:val="AllowPageBreak"/>
      </w:pPr>
    </w:p>
    <w:p w:rsidR="00000000" w:rsidRPr="00CC6058" w:rsidP="00CC6058">
      <w:pPr>
        <w:pStyle w:val="Heading1"/>
      </w:pPr>
      <w:bookmarkStart w:id="3" w:name="O_1216743"/>
      <w:bookmarkEnd w:id="3"/>
      <w:r w:rsidRPr="00CC6058">
        <w:t>Knowledge Evidence</w:t>
      </w:r>
    </w:p>
    <w:p w:rsidR="00000000" w:rsidRPr="00CC6058" w:rsidP="00C84271">
      <w:pPr>
        <w:pStyle w:val="BodyText"/>
      </w:pPr>
      <w:r w:rsidRPr="00CC6058">
        <w:t>Demonstrated knowledge required to complete the tasks outlined in elements and performance criteria of this unit:</w:t>
      </w:r>
    </w:p>
    <w:p w:rsidR="00000000" w:rsidRPr="00CC6058" w:rsidP="00CC6058">
      <w:pPr>
        <w:pStyle w:val="ListBullet"/>
      </w:pPr>
      <w:r w:rsidRPr="00CC6058">
        <w:t>organisation’s spatial and textual information systems, databases and archival storage(s)</w:t>
      </w:r>
    </w:p>
    <w:p w:rsidR="00000000" w:rsidRPr="00CC6058" w:rsidP="00CC6058">
      <w:pPr>
        <w:pStyle w:val="ListBullet"/>
      </w:pPr>
      <w:r w:rsidRPr="00CC6058">
        <w:t>land tenure le</w:t>
      </w:r>
      <w:r w:rsidRPr="00CC6058">
        <w:t>gislation, tenure types and the effect of these</w:t>
      </w:r>
    </w:p>
    <w:p w:rsidR="00000000" w:rsidRPr="00CC6058" w:rsidP="00CC6058">
      <w:pPr>
        <w:pStyle w:val="ListBullet"/>
      </w:pPr>
      <w:r w:rsidRPr="00CC6058">
        <w:t>maps, plans, title documents and related legal matter</w:t>
      </w:r>
    </w:p>
    <w:p w:rsidR="00000000" w:rsidRPr="00CC6058" w:rsidP="00CC6058">
      <w:pPr>
        <w:pStyle w:val="ListBullet"/>
      </w:pPr>
      <w:r w:rsidRPr="00CC6058">
        <w:t>sources of historical information and how to access them</w:t>
      </w:r>
    </w:p>
    <w:p w:rsidR="00000000" w:rsidRPr="00CC6058" w:rsidP="00CC6058">
      <w:pPr>
        <w:pStyle w:val="ListBullet"/>
      </w:pPr>
      <w:r w:rsidRPr="00CC6058">
        <w:t>principles of evidence-based decision making</w:t>
      </w:r>
    </w:p>
    <w:p w:rsidR="00000000" w:rsidRPr="00CC6058" w:rsidP="00CC6058">
      <w:pPr>
        <w:pStyle w:val="ListBullet"/>
      </w:pPr>
      <w:r w:rsidRPr="00CC6058">
        <w:t>legislation, policies and procedures relating to the</w:t>
      </w:r>
      <w:r w:rsidRPr="00CC6058">
        <w:t xml:space="preserve"> investigation of land use and tenure history.</w:t>
      </w:r>
    </w:p>
    <w:p w:rsidR="00000000" w:rsidRPr="00CC6058" w:rsidP="00CC6058">
      <w:pPr>
        <w:pStyle w:val="AllowPageBreak"/>
      </w:pPr>
    </w:p>
    <w:p w:rsidR="00000000" w:rsidRPr="00CC6058" w:rsidP="00CC6058">
      <w:pPr>
        <w:pStyle w:val="Heading1"/>
      </w:pPr>
      <w:bookmarkStart w:id="4" w:name="O_1216744"/>
      <w:bookmarkEnd w:id="4"/>
      <w:r w:rsidRPr="00CC6058">
        <w:t>Assessment Conditions</w:t>
      </w:r>
    </w:p>
    <w:p w:rsidR="00000000" w:rsidRPr="00CC6058" w:rsidP="00C84271">
      <w:pPr>
        <w:pStyle w:val="BodyText"/>
      </w:pPr>
      <w:r w:rsidRPr="00CC6058">
        <w:t xml:space="preserve">Skills must be demonstrated in the workplace or in a simulated environment that reflects workplace conditions. </w:t>
      </w:r>
    </w:p>
    <w:p w:rsidR="00000000" w:rsidRPr="00CC6058" w:rsidP="00C84271">
      <w:pPr>
        <w:pStyle w:val="BodyText"/>
      </w:pPr>
      <w:r w:rsidRPr="00CC6058">
        <w:t>Assessment must ensure access to:</w:t>
      </w:r>
    </w:p>
    <w:p w:rsidR="00000000" w:rsidRPr="00CC6058" w:rsidP="00CC6058">
      <w:pPr>
        <w:pStyle w:val="ListBullet"/>
      </w:pPr>
      <w:r w:rsidRPr="00CC6058">
        <w:t>legislation, policies and procedures relating to the investigation of land use and tenure history</w:t>
      </w:r>
    </w:p>
    <w:p w:rsidR="00000000" w:rsidRPr="00CC6058" w:rsidP="00CC6058">
      <w:pPr>
        <w:pStyle w:val="ListBullet"/>
      </w:pPr>
      <w:r w:rsidRPr="00CC6058">
        <w:t>land information system(s).</w:t>
      </w:r>
    </w:p>
    <w:p w:rsidR="00000000" w:rsidRPr="00CC6058" w:rsidP="00C84271">
      <w:pPr>
        <w:pStyle w:val="BodyText"/>
      </w:pPr>
      <w:r w:rsidRPr="00CC6058">
        <w:t>Assessors must satisfy the Standards for Registered Training Organisations’ requirements for assessors.</w:t>
      </w:r>
    </w:p>
    <w:p w:rsidR="00000000" w:rsidRPr="00CC6058" w:rsidP="00CC6058">
      <w:pPr>
        <w:pStyle w:val="Heading1"/>
      </w:pPr>
      <w:bookmarkStart w:id="5" w:name="O_1216747"/>
      <w:bookmarkEnd w:id="5"/>
      <w:r w:rsidRPr="00CC6058">
        <w:t>Links</w:t>
      </w:r>
    </w:p>
    <w:p w:rsidR="00000000" w:rsidRPr="00CC6058" w:rsidP="00C84271">
      <w:pPr>
        <w:pStyle w:val="BodyText"/>
      </w:pPr>
      <w:r w:rsidRPr="00CC6058">
        <w:t>C</w:t>
      </w:r>
      <w:r w:rsidRPr="00CC605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B778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6058" w:rsidP="00CC6058"/>
    <w:sectPr w:rsidSect="00CC6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58" w:rsidRPr="00C84271" w:rsidP="00C84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71" w:rsidP="00CC6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271" w:rsidP="00CC6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4271" w:rsidP="00CC6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058" w:rsidRPr="00C84271" w:rsidP="00C84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71" w:rsidRPr="002D2AF8" w:rsidP="00CC6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PSPLND013 Investigate tenure and land use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84271" w:rsidP="00CC6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02A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345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AE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058"/>
  </w:style>
  <w:style w:type="character" w:customStyle="1" w:styleId="Heading1Char">
    <w:name w:val="Heading 1 Char"/>
    <w:basedOn w:val="DefaultParagraphFont"/>
    <w:link w:val="Heading1"/>
    <w:rsid w:val="00CC6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0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0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058"/>
    <w:rPr>
      <w:b/>
      <w:spacing w:val="0"/>
    </w:rPr>
  </w:style>
  <w:style w:type="paragraph" w:customStyle="1" w:styleId="SuperTitle">
    <w:name w:val="SuperTitle"/>
    <w:basedOn w:val="Title"/>
    <w:rsid w:val="00CC6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058"/>
    <w:rPr>
      <w:i/>
    </w:rPr>
  </w:style>
  <w:style w:type="paragraph" w:styleId="Caption">
    <w:name w:val="caption"/>
    <w:basedOn w:val="BodyText"/>
    <w:next w:val="Normal"/>
    <w:qFormat/>
    <w:rsid w:val="00CC6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058"/>
  </w:style>
  <w:style w:type="paragraph" w:styleId="TableofFigures">
    <w:name w:val="table of figures"/>
    <w:basedOn w:val="Normal"/>
    <w:next w:val="Normal"/>
    <w:semiHidden/>
    <w:rsid w:val="00CC6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0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058"/>
    <w:rPr>
      <w:rFonts w:ascii="Wingdings" w:hAnsi="Wingdings"/>
    </w:rPr>
  </w:style>
  <w:style w:type="paragraph" w:customStyle="1" w:styleId="TableHeading">
    <w:name w:val="Table Heading"/>
    <w:basedOn w:val="HeadingBase"/>
    <w:rsid w:val="00CC6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058"/>
    <w:rPr>
      <w:color w:val="0033CC"/>
      <w:u w:val="none"/>
    </w:rPr>
  </w:style>
  <w:style w:type="paragraph" w:customStyle="1" w:styleId="BodyTextRight">
    <w:name w:val="Body Text Right"/>
    <w:basedOn w:val="BodyText"/>
    <w:rsid w:val="00CC6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058"/>
    <w:rPr>
      <w:sz w:val="32"/>
    </w:rPr>
  </w:style>
  <w:style w:type="paragraph" w:customStyle="1" w:styleId="HeadingProcedure">
    <w:name w:val="Heading Procedure"/>
    <w:basedOn w:val="HeadingBase"/>
    <w:next w:val="Normal"/>
    <w:rsid w:val="00CC6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058"/>
    <w:pPr>
      <w:spacing w:before="60" w:after="60"/>
    </w:pPr>
  </w:style>
  <w:style w:type="paragraph" w:styleId="ListContinue">
    <w:name w:val="List Continue"/>
    <w:basedOn w:val="List"/>
    <w:rsid w:val="00CC6058"/>
    <w:pPr>
      <w:ind w:firstLine="0"/>
    </w:pPr>
  </w:style>
  <w:style w:type="paragraph" w:customStyle="1" w:styleId="ListNote">
    <w:name w:val="List Note"/>
    <w:basedOn w:val="List"/>
    <w:rsid w:val="00CC6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058"/>
    <w:rPr>
      <w:rFonts w:ascii="Courier New" w:hAnsi="Courier New"/>
    </w:rPr>
  </w:style>
  <w:style w:type="paragraph" w:customStyle="1" w:styleId="NoteBullet">
    <w:name w:val="Note Bullet"/>
    <w:basedOn w:val="Note"/>
    <w:rsid w:val="00CC6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0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058"/>
    <w:rPr>
      <w:b/>
      <w:smallCaps/>
    </w:rPr>
  </w:style>
  <w:style w:type="paragraph" w:customStyle="1" w:styleId="TableListNumber">
    <w:name w:val="Table List Number"/>
    <w:basedOn w:val="ListNumber"/>
    <w:rsid w:val="00CC6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058"/>
    <w:pPr>
      <w:numPr>
        <w:numId w:val="9"/>
      </w:numPr>
    </w:pPr>
  </w:style>
  <w:style w:type="paragraph" w:customStyle="1" w:styleId="ListAlpha2">
    <w:name w:val="List Alpha 2"/>
    <w:basedOn w:val="List2"/>
    <w:rsid w:val="00CC6058"/>
    <w:pPr>
      <w:numPr>
        <w:numId w:val="8"/>
      </w:numPr>
    </w:pPr>
  </w:style>
  <w:style w:type="paragraph" w:styleId="List2">
    <w:name w:val="List 2"/>
    <w:basedOn w:val="BodyText"/>
    <w:rsid w:val="00CC6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0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058"/>
    <w:pPr>
      <w:numPr>
        <w:numId w:val="4"/>
      </w:numPr>
    </w:pPr>
  </w:style>
  <w:style w:type="paragraph" w:styleId="ListContinue2">
    <w:name w:val="List Continue 2"/>
    <w:basedOn w:val="List2"/>
    <w:rsid w:val="00CC6058"/>
    <w:pPr>
      <w:ind w:firstLine="0"/>
    </w:pPr>
  </w:style>
  <w:style w:type="paragraph" w:styleId="ListContinue3">
    <w:name w:val="List Continue 3"/>
    <w:basedOn w:val="List3"/>
    <w:rsid w:val="00CC6058"/>
    <w:pPr>
      <w:ind w:left="1021" w:firstLine="0"/>
    </w:pPr>
  </w:style>
  <w:style w:type="paragraph" w:styleId="ListContinue4">
    <w:name w:val="List Continue 4"/>
    <w:basedOn w:val="List4"/>
    <w:rsid w:val="00CC6058"/>
    <w:pPr>
      <w:ind w:firstLine="0"/>
    </w:pPr>
  </w:style>
  <w:style w:type="paragraph" w:styleId="ListContinue5">
    <w:name w:val="List Continue 5"/>
    <w:basedOn w:val="List5"/>
    <w:rsid w:val="00CC6058"/>
    <w:pPr>
      <w:ind w:firstLine="0"/>
    </w:pPr>
  </w:style>
  <w:style w:type="paragraph" w:styleId="ListNumber3">
    <w:name w:val="List Number 3"/>
    <w:basedOn w:val="List3"/>
    <w:rsid w:val="00CC6058"/>
    <w:pPr>
      <w:numPr>
        <w:numId w:val="5"/>
      </w:numPr>
    </w:pPr>
  </w:style>
  <w:style w:type="paragraph" w:styleId="ListNumber4">
    <w:name w:val="List Number 4"/>
    <w:basedOn w:val="List4"/>
    <w:rsid w:val="00CC6058"/>
    <w:pPr>
      <w:numPr>
        <w:numId w:val="6"/>
      </w:numPr>
    </w:pPr>
  </w:style>
  <w:style w:type="paragraph" w:styleId="ListNumber5">
    <w:name w:val="List Number 5"/>
    <w:basedOn w:val="List5"/>
    <w:rsid w:val="00CC6058"/>
    <w:pPr>
      <w:numPr>
        <w:numId w:val="7"/>
      </w:numPr>
    </w:pPr>
  </w:style>
  <w:style w:type="paragraph" w:styleId="BlockText">
    <w:name w:val="Block Text"/>
    <w:basedOn w:val="Normal"/>
    <w:rsid w:val="00CC6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058"/>
    <w:rPr>
      <w:sz w:val="16"/>
      <w:vertAlign w:val="superscript"/>
    </w:rPr>
  </w:style>
  <w:style w:type="character" w:customStyle="1" w:styleId="Symbols">
    <w:name w:val="Symbols"/>
    <w:basedOn w:val="DefaultParagraphFont"/>
    <w:rsid w:val="00CC6058"/>
    <w:rPr>
      <w:rFonts w:ascii="Symbol" w:hAnsi="Symbol"/>
    </w:rPr>
  </w:style>
  <w:style w:type="character" w:customStyle="1" w:styleId="MenuOptions">
    <w:name w:val="Menu Options"/>
    <w:basedOn w:val="DefaultParagraphFont"/>
    <w:rsid w:val="00CC6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058"/>
    <w:rPr>
      <w:b/>
    </w:rPr>
  </w:style>
  <w:style w:type="character" w:customStyle="1" w:styleId="Underlined">
    <w:name w:val="Underlined"/>
    <w:basedOn w:val="DefaultParagraphFont"/>
    <w:rsid w:val="00CC6058"/>
    <w:rPr>
      <w:u w:val="single"/>
    </w:rPr>
  </w:style>
  <w:style w:type="paragraph" w:customStyle="1" w:styleId="TableBodyTextRight">
    <w:name w:val="Table Body Text Right"/>
    <w:basedOn w:val="TableBodyText"/>
    <w:rsid w:val="00CC6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058"/>
    <w:rPr>
      <w:sz w:val="18"/>
    </w:rPr>
  </w:style>
  <w:style w:type="paragraph" w:customStyle="1" w:styleId="BodySmallRight">
    <w:name w:val="Body Small Right"/>
    <w:basedOn w:val="BodyTextRight"/>
    <w:rsid w:val="00CC6058"/>
    <w:rPr>
      <w:sz w:val="18"/>
      <w:szCs w:val="18"/>
    </w:rPr>
  </w:style>
  <w:style w:type="paragraph" w:customStyle="1" w:styleId="MarginEdition">
    <w:name w:val="Margin Edition"/>
    <w:basedOn w:val="MarginNote"/>
    <w:rsid w:val="00CC6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058"/>
    <w:rPr>
      <w:sz w:val="2"/>
      <w:szCs w:val="2"/>
    </w:rPr>
  </w:style>
  <w:style w:type="character" w:customStyle="1" w:styleId="Small">
    <w:name w:val="Small"/>
    <w:basedOn w:val="DefaultParagraphFont"/>
    <w:rsid w:val="00CC6058"/>
    <w:rPr>
      <w:sz w:val="16"/>
    </w:rPr>
  </w:style>
  <w:style w:type="paragraph" w:customStyle="1" w:styleId="WideTable">
    <w:name w:val="Wide Table"/>
    <w:basedOn w:val="Normal"/>
    <w:rsid w:val="00CC6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058"/>
  </w:style>
  <w:style w:type="paragraph" w:styleId="Quote">
    <w:name w:val="Quote"/>
    <w:basedOn w:val="Heading1"/>
    <w:link w:val="QuoteChar"/>
    <w:qFormat/>
    <w:rsid w:val="00CC6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058"/>
    <w:pPr>
      <w:pageBreakBefore/>
    </w:pPr>
  </w:style>
  <w:style w:type="paragraph" w:customStyle="1" w:styleId="Border">
    <w:name w:val="Border"/>
    <w:basedOn w:val="Normal"/>
    <w:qFormat/>
    <w:rsid w:val="00CC6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058"/>
    <w:rPr>
      <w:u w:val="single"/>
    </w:rPr>
  </w:style>
  <w:style w:type="character" w:customStyle="1" w:styleId="BoldandItalics">
    <w:name w:val="Bold and Italics"/>
    <w:qFormat/>
    <w:rsid w:val="00CC6058"/>
    <w:rPr>
      <w:b/>
      <w:i/>
      <w:u w:val="none"/>
    </w:rPr>
  </w:style>
  <w:style w:type="paragraph" w:styleId="BalloonText">
    <w:name w:val="Balloon Text"/>
    <w:basedOn w:val="Normal"/>
    <w:link w:val="BalloonTextChar"/>
    <w:rsid w:val="00CC6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058"/>
    <w:pPr>
      <w:spacing w:before="0" w:after="0"/>
    </w:pPr>
  </w:style>
  <w:style w:type="paragraph" w:customStyle="1" w:styleId="BodyTextBold">
    <w:name w:val="Body Text Bold"/>
    <w:basedOn w:val="BodyText"/>
    <w:qFormat/>
    <w:rsid w:val="00CC6058"/>
    <w:rPr>
      <w:b/>
    </w:rPr>
  </w:style>
  <w:style w:type="character" w:styleId="Hyperlink">
    <w:name w:val="Hyperlink"/>
    <w:basedOn w:val="DefaultParagraphFont"/>
    <w:uiPriority w:val="99"/>
    <w:unhideWhenUsed/>
    <w:rsid w:val="00C84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1786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PSPLND013 Investigate tenure and land use history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