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F82" w:rsidP="00382F82">
      <w:pPr>
        <w:pStyle w:val="Title"/>
      </w:pPr>
      <w:r>
        <w:fldChar w:fldCharType="begin"/>
      </w:r>
      <w:r>
        <w:instrText xml:space="preserve"> TITLE   \* MERGEFORMAT </w:instrText>
      </w:r>
      <w:r>
        <w:fldChar w:fldCharType="separate"/>
      </w:r>
      <w:r>
        <w:t>PSPLND012 Review planning documents and environmental assessments</w:t>
      </w:r>
      <w:r>
        <w:fldChar w:fldCharType="end"/>
      </w:r>
    </w:p>
    <w:p w:rsidR="00382F82" w:rsidP="00382F82">
      <w:pPr>
        <w:pStyle w:val="Version"/>
        <w:sectPr w:rsidSect="00851A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AC7" w:rsidP="00851AC7">
      <w:pPr>
        <w:pStyle w:val="SuperHeading"/>
      </w:pPr>
      <w:r w:rsidRPr="00851AC7">
        <w:t>PSPLND012 Review planning documents and environmental assessments</w:t>
      </w:r>
    </w:p>
    <w:p w:rsidR="00000000" w:rsidRPr="00851AC7" w:rsidP="00851AC7">
      <w:pPr>
        <w:pStyle w:val="Heading1"/>
      </w:pPr>
      <w:bookmarkStart w:id="1" w:name="O_822657"/>
      <w:bookmarkEnd w:id="1"/>
      <w:r w:rsidRPr="00851AC7">
        <w:t>Modification History</w:t>
      </w:r>
    </w:p>
    <w:tbl>
      <w:tblPr>
        <w:tblW w:w="0" w:type="auto"/>
        <w:tblLayout w:type="fixed"/>
        <w:tblCellMar>
          <w:left w:w="62" w:type="dxa"/>
          <w:right w:w="62" w:type="dxa"/>
        </w:tblCellMar>
        <w:tblLook w:val="0000"/>
      </w:tblPr>
      <w:tblGrid>
        <w:gridCol w:w="1134"/>
        <w:gridCol w:w="7937"/>
      </w:tblGrid>
      <w:tr w:rsidTr="00382F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TableHeading"/>
              <w:rPr>
                <w:lang w:val="en-NZ"/>
              </w:rPr>
            </w:pPr>
            <w:r w:rsidRPr="00851A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TableHeading"/>
              <w:rPr>
                <w:lang w:val="en-NZ"/>
              </w:rPr>
            </w:pPr>
            <w:r w:rsidRPr="00851AC7">
              <w:t>Comments</w:t>
            </w:r>
          </w:p>
        </w:tc>
      </w:tr>
      <w:tr w:rsidTr="00382F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BodyText"/>
              <w:rPr>
                <w:lang w:val="en-NZ"/>
              </w:rPr>
            </w:pPr>
            <w:r w:rsidRPr="00851A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C7" w:rsidP="00851AC7">
            <w:pPr>
              <w:pStyle w:val="BodyText"/>
            </w:pPr>
            <w:r w:rsidRPr="00851AC7">
              <w:t xml:space="preserve">This unit was released in PSP Public Sector Training Package release 1.0 and meets the Standards for Training Packages. </w:t>
            </w:r>
          </w:p>
          <w:p w:rsidR="00000000" w:rsidRPr="00851AC7" w:rsidP="00851AC7">
            <w:pPr>
              <w:pStyle w:val="BodyText"/>
            </w:pPr>
          </w:p>
          <w:p w:rsidR="00000000" w:rsidRPr="00851AC7" w:rsidP="00851AC7">
            <w:pPr>
              <w:pStyle w:val="BodyText"/>
            </w:pPr>
            <w:r w:rsidRPr="00851AC7">
              <w:t>This unit supersedes and is equivalent to PSPLAND501A Review planning documents and environmental assessments.</w:t>
            </w:r>
          </w:p>
          <w:p w:rsidR="00000000" w:rsidRPr="00851AC7" w:rsidP="00851AC7">
            <w:pPr>
              <w:pStyle w:val="BodyText"/>
            </w:pPr>
          </w:p>
          <w:p w:rsidR="00000000" w:rsidRPr="00851AC7" w:rsidP="00851AC7">
            <w:pPr>
              <w:pStyle w:val="ListBullet"/>
            </w:pPr>
            <w:r w:rsidRPr="00851AC7">
              <w:t>Unit code updated</w:t>
            </w:r>
          </w:p>
          <w:p w:rsidR="00000000" w:rsidRPr="00851AC7" w:rsidP="00851AC7">
            <w:pPr>
              <w:pStyle w:val="ListBullet"/>
            </w:pPr>
            <w:r w:rsidRPr="00851AC7">
              <w:t>Content and formatting updated to comply with new standards</w:t>
            </w:r>
          </w:p>
          <w:p w:rsidR="00000000" w:rsidRPr="00851AC7" w:rsidP="00851AC7">
            <w:pPr>
              <w:pStyle w:val="ListBullet"/>
            </w:pPr>
            <w:r w:rsidRPr="00851AC7">
              <w:t>All PC transitioned from passive to active voice</w:t>
            </w:r>
          </w:p>
        </w:tc>
      </w:tr>
    </w:tbl>
    <w:p w:rsidR="00000000" w:rsidRPr="00851AC7" w:rsidP="00851AC7">
      <w:pPr>
        <w:pStyle w:val="BodyText"/>
      </w:pPr>
    </w:p>
    <w:p w:rsidR="00000000" w:rsidRPr="00851AC7" w:rsidP="00851AC7">
      <w:pPr>
        <w:pStyle w:val="AllowPageBreak"/>
      </w:pPr>
    </w:p>
    <w:p w:rsidR="00000000" w:rsidRPr="00851AC7" w:rsidP="00851AC7">
      <w:pPr>
        <w:pStyle w:val="Heading1"/>
      </w:pPr>
      <w:bookmarkStart w:id="2" w:name="O_822658"/>
      <w:bookmarkEnd w:id="2"/>
      <w:r w:rsidRPr="00851AC7">
        <w:t>Application</w:t>
      </w:r>
    </w:p>
    <w:p w:rsidR="00000000" w:rsidRPr="00851AC7" w:rsidP="00382F82">
      <w:pPr>
        <w:pStyle w:val="BodyText"/>
      </w:pPr>
      <w:r w:rsidRPr="00851AC7">
        <w:t>This unit describes the skills required to review planning documents and environmental assessments. It includes documenting reviews and consulting with authorities and/or other parties where required.</w:t>
      </w:r>
    </w:p>
    <w:p w:rsidR="00000000" w:rsidRPr="00851AC7" w:rsidP="00382F82">
      <w:pPr>
        <w:pStyle w:val="BodyText"/>
      </w:pPr>
      <w:r w:rsidRPr="00851AC7">
        <w:t>This unit applies to those working</w:t>
      </w:r>
      <w:r w:rsidRPr="00851AC7">
        <w:t xml:space="preserve"> in administration roles dealing with the review of planning documents and environmental assessments.</w:t>
      </w:r>
    </w:p>
    <w:p w:rsidR="00000000" w:rsidRPr="00851AC7" w:rsidP="00382F82">
      <w:pPr>
        <w:pStyle w:val="BodyText"/>
      </w:pPr>
      <w:r w:rsidRPr="00851AC7">
        <w:t xml:space="preserve">The skills and knowledge described in this unit must be applied within the legislative, regulatory and policy environment in which they are carried out. </w:t>
      </w:r>
      <w:r w:rsidRPr="00851AC7">
        <w:t>Organisational policies and procedures must be consulted and adhered to.</w:t>
      </w:r>
    </w:p>
    <w:p w:rsidR="00000000" w:rsidRPr="00851AC7" w:rsidP="00382F82">
      <w:pPr>
        <w:pStyle w:val="BodyText"/>
      </w:pPr>
      <w:r w:rsidRPr="00851AC7">
        <w:t>Those undertaking this unit would work independently, while performing complex tasks in a range of familiar contexts.</w:t>
      </w:r>
    </w:p>
    <w:p w:rsidR="00382F82" w:rsidP="00382F82">
      <w:pPr>
        <w:pStyle w:val="BodyText"/>
      </w:pPr>
      <w:r w:rsidRPr="00851AC7">
        <w:t>No licensing, legislative or certification requirements apply to unit at the time of publication.</w:t>
      </w:r>
    </w:p>
    <w:p w:rsidR="00000000" w:rsidRPr="00851AC7" w:rsidP="00851AC7">
      <w:pPr>
        <w:pStyle w:val="Heading1"/>
      </w:pPr>
      <w:bookmarkStart w:id="3" w:name="O_822660"/>
      <w:bookmarkEnd w:id="3"/>
      <w:r w:rsidRPr="00851AC7">
        <w:t>Competency Field</w:t>
      </w:r>
    </w:p>
    <w:p w:rsidR="00000000" w:rsidRPr="00851AC7" w:rsidP="00382F82">
      <w:pPr>
        <w:pStyle w:val="BodyText"/>
      </w:pPr>
      <w:r w:rsidRPr="00851AC7">
        <w:t>Public land administration</w:t>
      </w:r>
    </w:p>
    <w:p w:rsidR="00000000" w:rsidRPr="00851AC7" w:rsidP="00851AC7">
      <w:pPr>
        <w:pStyle w:val="Heading1"/>
      </w:pPr>
      <w:bookmarkStart w:id="4" w:name="O_822662"/>
      <w:bookmarkEnd w:id="4"/>
      <w:r w:rsidRPr="00851AC7">
        <w:t>Elements and Performance Criteria</w:t>
      </w:r>
    </w:p>
    <w:tbl>
      <w:tblPr>
        <w:tblW w:w="0" w:type="auto"/>
        <w:tblLayout w:type="fixed"/>
        <w:tblCellMar>
          <w:left w:w="62" w:type="dxa"/>
          <w:right w:w="62" w:type="dxa"/>
        </w:tblCellMar>
        <w:tblLook w:val="0000"/>
      </w:tblPr>
      <w:tblGrid>
        <w:gridCol w:w="2203"/>
        <w:gridCol w:w="6804"/>
      </w:tblGrid>
      <w:tr w:rsidTr="00851A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TableHeading"/>
              <w:rPr>
                <w:lang w:val="en-NZ"/>
              </w:rPr>
            </w:pPr>
            <w:r w:rsidRPr="00851AC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TableHeading"/>
              <w:rPr>
                <w:lang w:val="en-NZ"/>
              </w:rPr>
            </w:pPr>
            <w:r w:rsidRPr="00851AC7">
              <w:t>PERFORMANCE CRITERIA</w:t>
            </w:r>
          </w:p>
        </w:tc>
      </w:tr>
      <w:tr w:rsidTr="00851A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BodyText"/>
              <w:rPr>
                <w:lang w:val="en-NZ"/>
              </w:rPr>
            </w:pPr>
            <w:r w:rsidRPr="00851AC7">
              <w:t>Elements descr</w:t>
            </w:r>
            <w:r w:rsidRPr="00851AC7">
              <w:t>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BodyText"/>
              <w:rPr>
                <w:lang w:val="en-NZ"/>
              </w:rPr>
            </w:pPr>
            <w:r w:rsidRPr="00851AC7">
              <w:t>Performance criteria describe the performance needed to demonstrate achievement of the element. Where bold italicised text is used, further information is detailed in the range of conditions section.</w:t>
            </w:r>
          </w:p>
        </w:tc>
      </w:tr>
      <w:tr w:rsidTr="00851A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List"/>
              <w:rPr>
                <w:lang w:val="en-NZ"/>
              </w:rPr>
            </w:pPr>
            <w:r w:rsidRPr="00851AC7">
              <w:rPr>
                <w:rStyle w:val="SpecialBold"/>
              </w:rPr>
              <w:t>1.</w:t>
            </w:r>
            <w:r w:rsidRPr="00851AC7">
              <w:rPr>
                <w:rStyle w:val="SpecialBold"/>
              </w:rPr>
              <w:tab/>
              <w:t>Review planning documents</w:t>
            </w:r>
            <w:r w:rsidRPr="00851AC7">
              <w:rPr>
                <w:rStyle w:val="SpecialBold"/>
              </w:rPr>
              <w:t xml:space="preserve"> and/or  environmental assessments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C7" w:rsidP="00851AC7">
            <w:pPr>
              <w:pStyle w:val="List"/>
            </w:pPr>
            <w:r w:rsidRPr="00851AC7">
              <w:t>1.1</w:t>
            </w:r>
            <w:r w:rsidRPr="00851AC7">
              <w:tab/>
              <w:t>Establish the purpose of the planning document and/or environmental assessment involving public land.</w:t>
            </w:r>
          </w:p>
          <w:p w:rsidR="00000000" w:rsidRPr="00851AC7" w:rsidP="00851AC7">
            <w:pPr>
              <w:pStyle w:val="List"/>
            </w:pPr>
            <w:r w:rsidRPr="00851AC7">
              <w:t>1.2</w:t>
            </w:r>
            <w:r w:rsidRPr="00851AC7">
              <w:tab/>
              <w:t>Identify the impact of the likely effects of the proposal as submitted on public land.</w:t>
            </w:r>
          </w:p>
          <w:p w:rsidR="00000000" w:rsidRPr="00851AC7" w:rsidP="00851AC7">
            <w:pPr>
              <w:pStyle w:val="List"/>
            </w:pPr>
            <w:r w:rsidRPr="00851AC7">
              <w:t>1.3</w:t>
            </w:r>
            <w:r w:rsidRPr="00851AC7">
              <w:tab/>
              <w:t>Ensure that any prop</w:t>
            </w:r>
            <w:r w:rsidRPr="00851AC7">
              <w:t>osal is in accordance with legislative requirements and policies relating to public land.</w:t>
            </w:r>
          </w:p>
          <w:p w:rsidR="00000000" w:rsidRPr="00851AC7" w:rsidP="00851AC7">
            <w:pPr>
              <w:pStyle w:val="List"/>
            </w:pPr>
            <w:r w:rsidRPr="00851AC7">
              <w:t>1.4</w:t>
            </w:r>
            <w:r w:rsidRPr="00851AC7">
              <w:tab/>
              <w:t>Follow statutory and organisational procedures.</w:t>
            </w:r>
          </w:p>
          <w:p w:rsidR="00000000" w:rsidRPr="00851AC7" w:rsidP="00851AC7">
            <w:pPr>
              <w:pStyle w:val="List"/>
            </w:pPr>
            <w:r w:rsidRPr="00851AC7">
              <w:t>1.5</w:t>
            </w:r>
            <w:r w:rsidRPr="00851AC7">
              <w:tab/>
              <w:t>Prepare and direct documentation associated with the review.</w:t>
            </w:r>
          </w:p>
          <w:p w:rsidR="00000000" w:rsidP="00851AC7">
            <w:pPr>
              <w:pStyle w:val="List"/>
              <w:rPr>
                <w:lang w:val="en-NZ"/>
              </w:rPr>
            </w:pPr>
            <w:r w:rsidRPr="00851AC7">
              <w:t>1.6</w:t>
            </w:r>
            <w:r w:rsidRPr="00851AC7">
              <w:tab/>
            </w:r>
            <w:r w:rsidRPr="00851AC7">
              <w:t>Make responses within the specified timeframe.</w:t>
            </w:r>
          </w:p>
        </w:tc>
      </w:tr>
      <w:tr w:rsidTr="00851A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List"/>
              <w:rPr>
                <w:lang w:val="en-NZ"/>
              </w:rPr>
            </w:pPr>
            <w:r w:rsidRPr="00851AC7">
              <w:rPr>
                <w:rStyle w:val="SpecialBold"/>
              </w:rPr>
              <w:t>2.</w:t>
            </w:r>
            <w:r w:rsidRPr="00851AC7">
              <w:rPr>
                <w:rStyle w:val="SpecialBold"/>
              </w:rPr>
              <w:tab/>
              <w:t>Consult with other authorities and/or parties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C7" w:rsidP="00851AC7">
            <w:pPr>
              <w:pStyle w:val="List"/>
            </w:pPr>
            <w:r w:rsidRPr="00851AC7">
              <w:t>2.1</w:t>
            </w:r>
            <w:r w:rsidRPr="00851AC7">
              <w:tab/>
              <w:t>Establish the authorities and/or parties that need to be consulted.</w:t>
            </w:r>
          </w:p>
          <w:p w:rsidR="00000000" w:rsidRPr="00851AC7" w:rsidP="00851AC7">
            <w:pPr>
              <w:pStyle w:val="List"/>
            </w:pPr>
            <w:r w:rsidRPr="00851AC7">
              <w:t>2.2</w:t>
            </w:r>
            <w:r w:rsidRPr="00851AC7">
              <w:tab/>
              <w:t>Direct the information submitted to all authorities and/or parties promptly.</w:t>
            </w:r>
          </w:p>
          <w:p w:rsidR="00000000" w:rsidRPr="00851AC7" w:rsidP="00851AC7">
            <w:pPr>
              <w:pStyle w:val="List"/>
            </w:pPr>
            <w:r w:rsidRPr="00851AC7">
              <w:t>2.3</w:t>
            </w:r>
            <w:r w:rsidRPr="00851AC7">
              <w:tab/>
              <w:t>Pr</w:t>
            </w:r>
            <w:r w:rsidRPr="00851AC7">
              <w:t>epare a coordinated response using the information supplied through consultation.</w:t>
            </w:r>
          </w:p>
        </w:tc>
      </w:tr>
    </w:tbl>
    <w:p w:rsidR="00000000" w:rsidRPr="00851AC7" w:rsidP="00851AC7">
      <w:pPr>
        <w:pStyle w:val="BodyText"/>
      </w:pPr>
    </w:p>
    <w:p w:rsidR="00000000" w:rsidRPr="00851AC7" w:rsidP="00851AC7">
      <w:pPr>
        <w:pStyle w:val="AllowPageBreak"/>
      </w:pPr>
    </w:p>
    <w:p w:rsidR="00000000" w:rsidRPr="00851AC7" w:rsidP="00851AC7">
      <w:pPr>
        <w:pStyle w:val="Heading1"/>
      </w:pPr>
      <w:bookmarkStart w:id="5" w:name="O_822663"/>
      <w:bookmarkEnd w:id="5"/>
      <w:r w:rsidRPr="00851AC7">
        <w:t>Foundation Skills</w:t>
      </w:r>
    </w:p>
    <w:p w:rsidR="00000000" w:rsidRPr="00851AC7" w:rsidP="00382F82">
      <w:pPr>
        <w:pStyle w:val="BodyText"/>
      </w:pPr>
      <w:r w:rsidRPr="00851AC7">
        <w:t>Foundation skills are embedded within the elements and performance criteria of this unit.</w:t>
      </w:r>
    </w:p>
    <w:p w:rsidR="00000000" w:rsidRPr="00851AC7" w:rsidP="00851AC7">
      <w:pPr>
        <w:pStyle w:val="Heading1"/>
      </w:pPr>
      <w:bookmarkStart w:id="6" w:name="O_822665"/>
      <w:bookmarkEnd w:id="6"/>
      <w:r w:rsidRPr="00851AC7">
        <w:t>Unit Mapping Information</w:t>
      </w:r>
    </w:p>
    <w:p w:rsidR="00000000" w:rsidRPr="00851AC7" w:rsidP="00382F82">
      <w:pPr>
        <w:pStyle w:val="BodyText"/>
      </w:pPr>
      <w:r w:rsidRPr="00851AC7">
        <w:t xml:space="preserve">This </w:t>
      </w:r>
      <w:r w:rsidRPr="00851AC7">
        <w:t>unit supersedes and is equivalent to PSPLAND501A Review planning documents and environmental assessments.</w:t>
      </w:r>
    </w:p>
    <w:p w:rsidR="00000000" w:rsidRPr="00851AC7" w:rsidP="00851AC7">
      <w:pPr>
        <w:pStyle w:val="Heading1"/>
      </w:pPr>
      <w:bookmarkStart w:id="7" w:name="O_822672"/>
      <w:bookmarkEnd w:id="7"/>
      <w:r w:rsidRPr="00851AC7">
        <w:t>Links</w:t>
      </w:r>
    </w:p>
    <w:p w:rsidR="00000000" w:rsidRPr="00851AC7" w:rsidP="00382F82">
      <w:pPr>
        <w:pStyle w:val="BodyText"/>
      </w:pPr>
      <w:r w:rsidRPr="00851A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D7875">
        <w:rPr>
          <w:rStyle w:val="Hyperlink"/>
        </w:rPr>
        <w:t>https://vetnet.gov.au/Pages/TrainingDocs.aspx?q=bebbece7-ff48-4d2c-8876-405679019623</w:t>
      </w:r>
      <w:r>
        <w:fldChar w:fldCharType="end"/>
      </w:r>
    </w:p>
    <w:p w:rsidR="00000000" w:rsidRPr="00851AC7" w:rsidP="00382F82">
      <w:pPr>
        <w:pStyle w:val="BodyText"/>
      </w:pPr>
      <w:r w:rsidRPr="00851A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D7875">
        <w:rPr>
          <w:rStyle w:val="Hyperlink"/>
        </w:rPr>
        <w:t>https://vetnet.gov.au/Pages/TrainingDocs.aspx?q=bebbece7-ff48-4d2c-8876-405679019623</w:t>
      </w:r>
      <w:r>
        <w:fldChar w:fldCharType="end"/>
      </w:r>
    </w:p>
    <w:p w:rsidR="00000000" w:rsidRPr="00851AC7" w:rsidP="00382F82">
      <w:pPr>
        <w:pStyle w:val="BodyText"/>
      </w:pPr>
      <w:r w:rsidRPr="00851A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D7875">
        <w:rPr>
          <w:rStyle w:val="Hyperlink"/>
        </w:rPr>
        <w:t>https://vetnet.gov.au/Pages/TrainingDocs.aspx?q=bebbece7-ff48-4d2c-8876-405679019623</w:t>
      </w:r>
      <w:r>
        <w:fldChar w:fldCharType="end"/>
      </w:r>
    </w:p>
    <w:p w:rsidR="00000000" w:rsidRPr="00851AC7" w:rsidP="00382F82">
      <w:pPr>
        <w:pStyle w:val="BodyText"/>
      </w:pPr>
      <w:r w:rsidRPr="00851A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D7875">
        <w:rPr>
          <w:rStyle w:val="Hyperlink"/>
        </w:rPr>
        <w:t>https://vetnet.gov.au/Pages/TrainingDocs.aspx?q=bebbece7-ff48-4d2c-8876-405679019623</w:t>
      </w:r>
      <w:r>
        <w:fldChar w:fldCharType="end"/>
      </w:r>
    </w:p>
    <w:p w:rsidR="00000000" w:rsidRPr="00851AC7" w:rsidP="00382F82">
      <w:pPr>
        <w:pStyle w:val="BodyText"/>
        <w:sectPr w:rsidSect="00851AC7">
          <w:headerReference w:type="default" r:id="rId10"/>
          <w:footerReference w:type="default" r:id="rId11"/>
          <w:pgSz w:w="11908" w:h="16833"/>
          <w:pgMar w:top="1702" w:right="1418" w:bottom="1702" w:left="1418" w:header="992" w:footer="992" w:gutter="0"/>
          <w:cols w:space="720"/>
          <w:noEndnote/>
          <w:docGrid w:linePitch="299"/>
        </w:sectPr>
      </w:pPr>
    </w:p>
    <w:p w:rsidR="00000000" w:rsidRPr="00851AC7" w:rsidP="00851AC7">
      <w:pPr>
        <w:pStyle w:val="SuperHeading"/>
      </w:pPr>
      <w:r w:rsidRPr="00851AC7">
        <w:t>Assessment Requirements for PSPLND012 Review planning documents and environmental assessments</w:t>
      </w:r>
    </w:p>
    <w:p w:rsidR="00000000" w:rsidRPr="00851AC7" w:rsidP="00851AC7">
      <w:pPr>
        <w:pStyle w:val="Heading1"/>
      </w:pPr>
      <w:bookmarkStart w:id="8" w:name="O_822667"/>
      <w:bookmarkEnd w:id="8"/>
      <w:r w:rsidRPr="00851AC7">
        <w:t>Modification History</w:t>
      </w:r>
    </w:p>
    <w:tbl>
      <w:tblPr>
        <w:tblW w:w="0" w:type="auto"/>
        <w:tblLayout w:type="fixed"/>
        <w:tblCellMar>
          <w:left w:w="62" w:type="dxa"/>
          <w:right w:w="62" w:type="dxa"/>
        </w:tblCellMar>
        <w:tblLook w:val="0000"/>
      </w:tblPr>
      <w:tblGrid>
        <w:gridCol w:w="1134"/>
        <w:gridCol w:w="7937"/>
      </w:tblGrid>
      <w:tr w:rsidTr="00382F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TableHeading"/>
              <w:rPr>
                <w:lang w:val="en-NZ"/>
              </w:rPr>
            </w:pPr>
            <w:r w:rsidRPr="00851A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TableHeading"/>
              <w:rPr>
                <w:lang w:val="en-NZ"/>
              </w:rPr>
            </w:pPr>
            <w:r w:rsidRPr="00851AC7">
              <w:t>Comments</w:t>
            </w:r>
          </w:p>
        </w:tc>
      </w:tr>
      <w:tr w:rsidTr="00382F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C7">
            <w:pPr>
              <w:pStyle w:val="BodyText"/>
              <w:rPr>
                <w:lang w:val="en-NZ"/>
              </w:rPr>
            </w:pPr>
            <w:r w:rsidRPr="00851A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C7" w:rsidP="00851AC7">
            <w:pPr>
              <w:pStyle w:val="BodyText"/>
            </w:pPr>
            <w:r w:rsidRPr="00851AC7">
              <w:t>These Assessment Requirements were released in PSP Public Sector Training Package release 1.0 and meet t</w:t>
            </w:r>
            <w:r w:rsidRPr="00851AC7">
              <w:t xml:space="preserve">he Standards for Training Packages. </w:t>
            </w:r>
          </w:p>
          <w:p w:rsidR="00000000" w:rsidRPr="00851AC7" w:rsidP="00851AC7">
            <w:pPr>
              <w:pStyle w:val="BodyText"/>
            </w:pPr>
          </w:p>
          <w:p w:rsidR="00000000" w:rsidRPr="00851AC7" w:rsidP="00851AC7">
            <w:pPr>
              <w:pStyle w:val="ListBullet"/>
            </w:pPr>
            <w:r w:rsidRPr="00851AC7">
              <w:t>Assessment Requirements created drawing upon specified assessment information from superseded unit</w:t>
            </w:r>
          </w:p>
        </w:tc>
      </w:tr>
    </w:tbl>
    <w:p w:rsidR="00000000" w:rsidRPr="00851AC7" w:rsidP="00851AC7">
      <w:pPr>
        <w:pStyle w:val="BodyText"/>
      </w:pPr>
    </w:p>
    <w:p w:rsidR="00000000" w:rsidRPr="00851AC7" w:rsidP="00851AC7">
      <w:pPr>
        <w:pStyle w:val="AllowPageBreak"/>
      </w:pPr>
    </w:p>
    <w:p w:rsidR="00000000" w:rsidRPr="00851AC7" w:rsidP="00851AC7">
      <w:pPr>
        <w:pStyle w:val="Heading1"/>
      </w:pPr>
      <w:bookmarkStart w:id="9" w:name="O_822668"/>
      <w:bookmarkEnd w:id="9"/>
      <w:r w:rsidRPr="00851AC7">
        <w:t>Performance Evidence</w:t>
      </w:r>
    </w:p>
    <w:p w:rsidR="00000000" w:rsidRPr="00851AC7" w:rsidP="00382F82">
      <w:pPr>
        <w:pStyle w:val="BodyText"/>
      </w:pPr>
      <w:r w:rsidRPr="00851AC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51AC7" w:rsidP="00851AC7">
      <w:pPr>
        <w:pStyle w:val="ListBullet"/>
      </w:pPr>
      <w:r w:rsidRPr="00851AC7">
        <w:t>assessi</w:t>
      </w:r>
      <w:r w:rsidRPr="00851AC7">
        <w:t>ng impacts of development on public land</w:t>
      </w:r>
    </w:p>
    <w:p w:rsidR="00000000" w:rsidRPr="00851AC7" w:rsidP="00851AC7">
      <w:pPr>
        <w:pStyle w:val="ListBullet"/>
      </w:pPr>
      <w:r w:rsidRPr="00851AC7">
        <w:t>interpreting policy and strategies</w:t>
      </w:r>
    </w:p>
    <w:p w:rsidR="00000000" w:rsidRPr="00851AC7" w:rsidP="00851AC7">
      <w:pPr>
        <w:pStyle w:val="ListBullet"/>
      </w:pPr>
      <w:r w:rsidRPr="00851AC7">
        <w:t xml:space="preserve">interpreting documents, including planing documents, engineering and construction plans, aerial photographs, electronic mapping </w:t>
      </w:r>
    </w:p>
    <w:p w:rsidR="00000000" w:rsidRPr="00851AC7" w:rsidP="00851AC7">
      <w:pPr>
        <w:pStyle w:val="ListBullet"/>
      </w:pPr>
      <w:r w:rsidRPr="00851AC7">
        <w:t xml:space="preserve">communicating with a </w:t>
      </w:r>
      <w:r w:rsidRPr="00851AC7">
        <w:t>diverse range of stakeholders to enable a coordinated response</w:t>
      </w:r>
    </w:p>
    <w:p w:rsidR="00000000" w:rsidRPr="00851AC7" w:rsidP="00851AC7">
      <w:pPr>
        <w:pStyle w:val="ListBullet"/>
      </w:pPr>
      <w:r w:rsidRPr="00851AC7">
        <w:t>preparing a response involving negotiation of an agreed position</w:t>
      </w:r>
    </w:p>
    <w:p w:rsidR="00000000" w:rsidRPr="00851AC7" w:rsidP="00851AC7">
      <w:pPr>
        <w:pStyle w:val="AllowPageBreak"/>
      </w:pPr>
    </w:p>
    <w:p w:rsidR="00000000" w:rsidRPr="00851AC7" w:rsidP="00851AC7">
      <w:pPr>
        <w:pStyle w:val="Heading1"/>
      </w:pPr>
      <w:bookmarkStart w:id="10" w:name="O_822669"/>
      <w:bookmarkEnd w:id="10"/>
      <w:r w:rsidRPr="00851AC7">
        <w:t>Knowledge Evidence</w:t>
      </w:r>
    </w:p>
    <w:p w:rsidR="00000000" w:rsidRPr="00851AC7" w:rsidP="00382F82">
      <w:pPr>
        <w:pStyle w:val="BodyText"/>
      </w:pPr>
      <w:r w:rsidRPr="00851AC7">
        <w:t>Evidence required to demonstrate competence must satisfy all of the requirements of the elem</w:t>
      </w:r>
      <w:r w:rsidRPr="00851AC7">
        <w:t>ents and performance criteria. If not otherwise specified the depth of knowledge demonstrated must be appropriate to the job context of the candidate.</w:t>
      </w:r>
    </w:p>
    <w:p w:rsidR="00000000" w:rsidRPr="00851AC7" w:rsidP="00851AC7">
      <w:pPr>
        <w:pStyle w:val="ListBullet"/>
      </w:pPr>
      <w:r w:rsidRPr="00851AC7">
        <w:t>public sector legislation, including work health and safety and environment, regulations, policies and p</w:t>
      </w:r>
      <w:r w:rsidRPr="00851AC7">
        <w:t>ractices relating to public land administration and land use planning approvals</w:t>
      </w:r>
    </w:p>
    <w:p w:rsidR="00000000" w:rsidRPr="00851AC7" w:rsidP="00851AC7">
      <w:pPr>
        <w:pStyle w:val="ListBullet"/>
      </w:pPr>
      <w:r w:rsidRPr="00851AC7">
        <w:t xml:space="preserve">legal implications of a development on public land </w:t>
      </w:r>
    </w:p>
    <w:p w:rsidR="00000000" w:rsidRPr="00851AC7" w:rsidP="00851AC7">
      <w:pPr>
        <w:pStyle w:val="ListBullet"/>
      </w:pPr>
      <w:r w:rsidRPr="00851AC7">
        <w:t>risk management</w:t>
      </w:r>
    </w:p>
    <w:p w:rsidR="00000000" w:rsidRPr="00851AC7" w:rsidP="00851AC7">
      <w:pPr>
        <w:pStyle w:val="ListBullet"/>
      </w:pPr>
      <w:r w:rsidRPr="00851AC7">
        <w:t>departmental delegations</w:t>
      </w:r>
    </w:p>
    <w:p w:rsidR="00000000" w:rsidRPr="00851AC7" w:rsidP="00851AC7">
      <w:pPr>
        <w:pStyle w:val="AllowPageBreak"/>
      </w:pPr>
    </w:p>
    <w:p w:rsidR="00000000" w:rsidRPr="00851AC7" w:rsidP="00851AC7">
      <w:pPr>
        <w:pStyle w:val="Heading1"/>
      </w:pPr>
      <w:bookmarkStart w:id="11" w:name="O_822670"/>
      <w:bookmarkEnd w:id="11"/>
      <w:r w:rsidRPr="00851AC7">
        <w:t>Assessment Conditions</w:t>
      </w:r>
    </w:p>
    <w:p w:rsidR="00000000" w:rsidRPr="00851AC7" w:rsidP="00382F82">
      <w:pPr>
        <w:pStyle w:val="BodyText"/>
      </w:pPr>
      <w:r w:rsidRPr="00851AC7">
        <w:t>This unit contains no specific industry-mand</w:t>
      </w:r>
      <w:r w:rsidRPr="00851AC7">
        <w:t xml:space="preserve">ated assessment conditions. Guidance on suggested and recommended conditions and methods can be found in the Implementation Guide. </w:t>
      </w:r>
    </w:p>
    <w:p w:rsidR="00382F82" w:rsidP="00382F82">
      <w:pPr>
        <w:pStyle w:val="BodyText"/>
      </w:pPr>
      <w:r w:rsidRPr="00851AC7">
        <w:t>Assessors must satisfy the NVR/AQTF mandatory competency requirements for assessors.</w:t>
      </w:r>
    </w:p>
    <w:p w:rsidR="00000000" w:rsidRPr="00851AC7" w:rsidP="00851AC7">
      <w:pPr>
        <w:pStyle w:val="Heading1"/>
      </w:pPr>
      <w:bookmarkStart w:id="12" w:name="O_822673"/>
      <w:bookmarkEnd w:id="12"/>
      <w:r w:rsidRPr="00851AC7">
        <w:t>Links</w:t>
      </w:r>
    </w:p>
    <w:p w:rsidR="00000000" w:rsidRPr="00851AC7" w:rsidP="00382F82">
      <w:pPr>
        <w:pStyle w:val="BodyText"/>
      </w:pPr>
      <w:r w:rsidRPr="00851A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D7875">
        <w:rPr>
          <w:rStyle w:val="Hyperlink"/>
        </w:rPr>
        <w:t>https://vetnet.gov.au/Pages/TrainingDocs.aspx?q=bebbece7-ff48-4d2c-8876-405679019623</w:t>
      </w:r>
      <w:r>
        <w:fldChar w:fldCharType="end"/>
      </w:r>
    </w:p>
    <w:p w:rsidR="00000000" w:rsidRPr="00851AC7" w:rsidP="00382F82">
      <w:pPr>
        <w:pStyle w:val="BodyText"/>
      </w:pPr>
      <w:r w:rsidRPr="00851AC7">
        <w:t>Companion Volume implementat</w:t>
      </w:r>
      <w:r w:rsidRPr="00851AC7">
        <w:t xml:space="preserve">ion guides are found in VETNet - </w:t>
      </w:r>
      <w:r>
        <w:fldChar w:fldCharType="begin"/>
      </w:r>
      <w:r>
        <w:instrText xml:space="preserve"> HYPERLINK "https://vetnet.gov.au/Pages/TrainingDocs.aspx?q=bebbece7-ff48-4d2c-8876-405679019623" </w:instrText>
      </w:r>
      <w:r>
        <w:fldChar w:fldCharType="separate"/>
      </w:r>
      <w:r w:rsidRPr="005D7875">
        <w:rPr>
          <w:rStyle w:val="Hyperlink"/>
        </w:rPr>
        <w:t>https://vetnet.gov.au/Pages/TrainingDocs.aspx?q=bebbece7-ff48-4d2c-8876-405679019623</w:t>
      </w:r>
      <w:r>
        <w:fldChar w:fldCharType="end"/>
      </w:r>
    </w:p>
    <w:p w:rsidR="00000000" w:rsidRPr="00851AC7" w:rsidP="00382F82">
      <w:pPr>
        <w:pStyle w:val="BodyText"/>
      </w:pPr>
      <w:r w:rsidRPr="00851A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D7875">
        <w:rPr>
          <w:rStyle w:val="Hyperlink"/>
        </w:rPr>
        <w:t>https://vetnet.gov.au/Pages/TrainingDocs.aspx?q=bebbece7-ff48-4d2c-8876-405679019623</w:t>
      </w:r>
      <w:r>
        <w:fldChar w:fldCharType="end"/>
      </w:r>
    </w:p>
    <w:p w:rsidR="00000000" w:rsidRPr="00851AC7" w:rsidP="00851AC7"/>
    <w:sectPr w:rsidSect="00851A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C7" w:rsidRPr="00382F82" w:rsidP="00382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82" w:rsidP="00851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2F82" w:rsidP="00851A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82F82" w:rsidP="00851A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C7" w:rsidP="00851AC7">
    <w:pPr>
      <w:pStyle w:val="Footer"/>
      <w:framePr w:wrap="around"/>
    </w:pPr>
    <w:r>
      <w:fldChar w:fldCharType="begin"/>
    </w:r>
    <w:r>
      <w:instrText xml:space="preserve"> DOCPROPERTY  Subject  \* MERGEFORMAT </w:instrText>
    </w:r>
    <w:r>
      <w:fldChar w:fldCharType="separate"/>
    </w:r>
    <w:r w:rsidR="00382F82">
      <w:t>Approved</w:t>
    </w:r>
    <w:r w:rsidR="00382F82">
      <w:fldChar w:fldCharType="end"/>
    </w:r>
    <w:r>
      <w:tab/>
      <w:t xml:space="preserve">Page </w:t>
    </w:r>
    <w:r>
      <w:fldChar w:fldCharType="begin"/>
    </w:r>
    <w:r>
      <w:instrText xml:space="preserve"> PAGE  \* Arabic  \* MERGEFORMAT </w:instrText>
    </w:r>
    <w:r>
      <w:fldChar w:fldCharType="separate"/>
    </w:r>
    <w:r w:rsidR="00382F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2F82">
      <w:rPr>
        <w:noProof/>
      </w:rPr>
      <w:t>4</w:t>
    </w:r>
    <w:r>
      <w:rPr>
        <w:noProof/>
      </w:rPr>
      <w:fldChar w:fldCharType="end"/>
    </w:r>
  </w:p>
  <w:p w:rsidR="00851AC7" w:rsidP="00851AC7">
    <w:pPr>
      <w:pStyle w:val="Footer"/>
      <w:framePr w:wrap="around"/>
    </w:pPr>
    <w:r>
      <w:t xml:space="preserve">© Commonwealth of Australia, </w:t>
    </w:r>
    <w:r>
      <w:fldChar w:fldCharType="begin"/>
    </w:r>
    <w:r>
      <w:instrText xml:space="preserve"> DATE  \@ "yyyy"  \* MERGEFORMAT </w:instrText>
    </w:r>
    <w:r>
      <w:fldChar w:fldCharType="separate"/>
    </w:r>
    <w:r w:rsidR="00382F82">
      <w:rPr>
        <w:noProof/>
      </w:rPr>
      <w:t>2025</w:t>
    </w:r>
    <w:r>
      <w:fldChar w:fldCharType="end"/>
    </w:r>
    <w:r>
      <w:tab/>
    </w:r>
    <w:r>
      <w:fldChar w:fldCharType="begin"/>
    </w:r>
    <w:r>
      <w:instrText xml:space="preserve"> DOCPROPERTY  Author  \* MERGEFORMAT </w:instrText>
    </w:r>
    <w:r>
      <w:fldChar w:fldCharType="separate"/>
    </w:r>
    <w:r w:rsidR="00382F82">
      <w:t>Public Skills Australia</w:t>
    </w:r>
    <w:r w:rsidR="00382F82">
      <w:fldChar w:fldCharType="end"/>
    </w:r>
  </w:p>
  <w:p w:rsidR="00851AC7" w:rsidP="00851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AC7" w:rsidRPr="00382F82" w:rsidP="00382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F82" w:rsidRPr="002D2AF8" w:rsidP="00851AC7">
    <w:pPr>
      <w:pStyle w:val="Header"/>
      <w:framePr w:wrap="around"/>
    </w:pPr>
    <w:r>
      <w:fldChar w:fldCharType="begin"/>
    </w:r>
    <w:r>
      <w:instrText xml:space="preserve"> TITLE   \* MERGEFORMAT </w:instrText>
    </w:r>
    <w:r>
      <w:fldChar w:fldCharType="separate"/>
    </w:r>
    <w:r>
      <w:t>PSPLND012 Review planning documents and environmental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2F82" w:rsidP="00851A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C7" w:rsidRPr="002D2AF8" w:rsidP="00851AC7">
    <w:pPr>
      <w:pStyle w:val="Header"/>
      <w:framePr w:wrap="around"/>
    </w:pPr>
    <w:r>
      <w:fldChar w:fldCharType="begin"/>
    </w:r>
    <w:r>
      <w:instrText xml:space="preserve"> TITLE   \* MERGEFORMAT </w:instrText>
    </w:r>
    <w:r>
      <w:fldChar w:fldCharType="separate"/>
    </w:r>
    <w:r w:rsidR="00382F82">
      <w:t>PSPLND012 Review planning documents and environmental assessments</w:t>
    </w:r>
    <w:r w:rsidR="00382F82">
      <w:fldChar w:fldCharType="end"/>
    </w:r>
    <w:r>
      <w:tab/>
      <w:t xml:space="preserve">Date this document was generated: </w:t>
    </w:r>
    <w:r>
      <w:fldChar w:fldCharType="begin"/>
    </w:r>
    <w:r>
      <w:instrText xml:space="preserve"> CREATEDATE  \@ "d MMMM yyyy"  \* MERGEFORMAT </w:instrText>
    </w:r>
    <w:r>
      <w:fldChar w:fldCharType="separate"/>
    </w:r>
    <w:r w:rsidR="00382F82">
      <w:rPr>
        <w:noProof/>
      </w:rPr>
      <w:t>2 March 2025</w:t>
    </w:r>
    <w:r>
      <w:fldChar w:fldCharType="end"/>
    </w:r>
  </w:p>
  <w:p w:rsidR="00851AC7" w:rsidP="00851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D625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EA0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AC7"/>
    <w:pPr>
      <w:spacing w:before="360" w:after="60"/>
      <w:outlineLvl w:val="0"/>
    </w:pPr>
    <w:rPr>
      <w:sz w:val="32"/>
    </w:rPr>
  </w:style>
  <w:style w:type="paragraph" w:styleId="Heading2">
    <w:name w:val="heading 2"/>
    <w:basedOn w:val="HeadingBase"/>
    <w:next w:val="BodyText"/>
    <w:link w:val="Heading2Char"/>
    <w:qFormat/>
    <w:rsid w:val="00851AC7"/>
    <w:pPr>
      <w:keepLines/>
      <w:spacing w:before="240" w:after="120"/>
      <w:outlineLvl w:val="1"/>
    </w:pPr>
    <w:rPr>
      <w:sz w:val="28"/>
      <w:szCs w:val="40"/>
    </w:rPr>
  </w:style>
  <w:style w:type="paragraph" w:styleId="Heading3">
    <w:name w:val="heading 3"/>
    <w:basedOn w:val="HeadingBase"/>
    <w:next w:val="BodyText"/>
    <w:link w:val="Heading3Char"/>
    <w:qFormat/>
    <w:rsid w:val="00851AC7"/>
    <w:pPr>
      <w:spacing w:before="180" w:after="120"/>
      <w:outlineLvl w:val="2"/>
    </w:pPr>
    <w:rPr>
      <w:spacing w:val="-10"/>
      <w:kern w:val="32"/>
    </w:rPr>
  </w:style>
  <w:style w:type="paragraph" w:styleId="Heading4">
    <w:name w:val="heading 4"/>
    <w:basedOn w:val="HeadingBase"/>
    <w:next w:val="BodyText"/>
    <w:link w:val="Heading4Char"/>
    <w:qFormat/>
    <w:rsid w:val="00851AC7"/>
    <w:pPr>
      <w:spacing w:before="160" w:after="120"/>
      <w:outlineLvl w:val="3"/>
    </w:pPr>
    <w:rPr>
      <w:sz w:val="22"/>
    </w:rPr>
  </w:style>
  <w:style w:type="paragraph" w:styleId="Heading5">
    <w:name w:val="heading 5"/>
    <w:basedOn w:val="HeadingBase"/>
    <w:next w:val="Normal"/>
    <w:link w:val="Heading5Char"/>
    <w:qFormat/>
    <w:rsid w:val="00851AC7"/>
    <w:pPr>
      <w:spacing w:before="80"/>
      <w:outlineLvl w:val="4"/>
    </w:pPr>
    <w:rPr>
      <w:color w:val="918585"/>
      <w:sz w:val="20"/>
    </w:rPr>
  </w:style>
  <w:style w:type="paragraph" w:styleId="Heading6">
    <w:name w:val="heading 6"/>
    <w:basedOn w:val="HeadingBase"/>
    <w:next w:val="Normal"/>
    <w:link w:val="Heading6Char"/>
    <w:qFormat/>
    <w:rsid w:val="00851AC7"/>
    <w:pPr>
      <w:spacing w:before="60"/>
      <w:outlineLvl w:val="5"/>
    </w:pPr>
    <w:rPr>
      <w:color w:val="918585"/>
      <w:sz w:val="20"/>
    </w:rPr>
  </w:style>
  <w:style w:type="paragraph" w:styleId="Heading7">
    <w:name w:val="heading 7"/>
    <w:basedOn w:val="Normal"/>
    <w:next w:val="Normal"/>
    <w:link w:val="Heading7Char"/>
    <w:qFormat/>
    <w:rsid w:val="00851AC7"/>
    <w:pPr>
      <w:ind w:left="720"/>
      <w:outlineLvl w:val="6"/>
    </w:pPr>
    <w:rPr>
      <w:i/>
    </w:rPr>
  </w:style>
  <w:style w:type="paragraph" w:styleId="Heading8">
    <w:name w:val="heading 8"/>
    <w:basedOn w:val="Normal"/>
    <w:next w:val="Normal"/>
    <w:link w:val="Heading8Char"/>
    <w:qFormat/>
    <w:rsid w:val="00851AC7"/>
    <w:pPr>
      <w:ind w:left="720"/>
      <w:outlineLvl w:val="7"/>
    </w:pPr>
    <w:rPr>
      <w:i/>
    </w:rPr>
  </w:style>
  <w:style w:type="paragraph" w:styleId="Heading9">
    <w:name w:val="heading 9"/>
    <w:basedOn w:val="Normal"/>
    <w:next w:val="Normal"/>
    <w:link w:val="Heading9Char"/>
    <w:qFormat/>
    <w:rsid w:val="00851AC7"/>
    <w:pPr>
      <w:ind w:left="720"/>
      <w:outlineLvl w:val="8"/>
    </w:pPr>
    <w:rPr>
      <w:i/>
    </w:rPr>
  </w:style>
  <w:style w:type="character" w:default="1" w:styleId="DefaultParagraphFont">
    <w:name w:val="Default Paragraph Font"/>
    <w:uiPriority w:val="1"/>
    <w:unhideWhenUsed/>
    <w:rsid w:val="00851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AC7"/>
  </w:style>
  <w:style w:type="character" w:customStyle="1" w:styleId="Heading1Char">
    <w:name w:val="Heading 1 Char"/>
    <w:basedOn w:val="DefaultParagraphFont"/>
    <w:link w:val="Heading1"/>
    <w:rsid w:val="00851AC7"/>
    <w:rPr>
      <w:rFonts w:ascii="Times New Roman" w:eastAsia="Times New Roman" w:hAnsi="Times New Roman" w:cs="Times New Roman"/>
      <w:b/>
      <w:sz w:val="32"/>
      <w:szCs w:val="20"/>
      <w:lang w:eastAsia="en-US"/>
    </w:rPr>
  </w:style>
  <w:style w:type="paragraph" w:styleId="BodyText">
    <w:name w:val="Body Text"/>
    <w:basedOn w:val="Normal"/>
    <w:link w:val="BodyTextChar"/>
    <w:rsid w:val="00851A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AC7"/>
    <w:rPr>
      <w:rFonts w:ascii="Times New Roman" w:eastAsia="Times New Roman" w:hAnsi="Times New Roman" w:cs="Times New Roman"/>
      <w:sz w:val="24"/>
      <w:lang w:eastAsia="en-US"/>
    </w:rPr>
  </w:style>
  <w:style w:type="paragraph" w:styleId="List">
    <w:name w:val="List"/>
    <w:basedOn w:val="BodyText"/>
    <w:next w:val="BodyText"/>
    <w:rsid w:val="00851AC7"/>
    <w:pPr>
      <w:tabs>
        <w:tab w:val="left" w:pos="340"/>
      </w:tabs>
      <w:spacing w:before="60" w:after="60"/>
      <w:ind w:left="340" w:hanging="340"/>
    </w:pPr>
  </w:style>
  <w:style w:type="paragraph" w:styleId="ListBullet">
    <w:name w:val="List Bullet"/>
    <w:basedOn w:val="List"/>
    <w:rsid w:val="00851AC7"/>
    <w:pPr>
      <w:numPr>
        <w:numId w:val="11"/>
      </w:numPr>
      <w:tabs>
        <w:tab w:val="clear" w:pos="340"/>
      </w:tabs>
      <w:spacing w:before="40" w:after="40"/>
    </w:pPr>
  </w:style>
  <w:style w:type="character" w:customStyle="1" w:styleId="SpecialBold">
    <w:name w:val="Special Bold"/>
    <w:basedOn w:val="DefaultParagraphFont"/>
    <w:rsid w:val="00851AC7"/>
    <w:rPr>
      <w:b/>
      <w:spacing w:val="0"/>
    </w:rPr>
  </w:style>
  <w:style w:type="paragraph" w:customStyle="1" w:styleId="SuperHeading">
    <w:name w:val="SuperHeading"/>
    <w:basedOn w:val="Normal"/>
    <w:rsid w:val="00851AC7"/>
    <w:pPr>
      <w:spacing w:before="240" w:after="120"/>
      <w:outlineLvl w:val="0"/>
    </w:pPr>
    <w:rPr>
      <w:rFonts w:ascii="Times New Roman" w:hAnsi="Times New Roman"/>
      <w:b/>
      <w:sz w:val="32"/>
    </w:rPr>
  </w:style>
  <w:style w:type="paragraph" w:customStyle="1" w:styleId="TableHeading">
    <w:name w:val="Table Heading"/>
    <w:basedOn w:val="HeadingBase"/>
    <w:rsid w:val="00851AC7"/>
    <w:pPr>
      <w:keepLines/>
      <w:pBdr>
        <w:bottom w:val="single" w:sz="6" w:space="1" w:color="918585"/>
      </w:pBdr>
      <w:spacing w:before="240"/>
    </w:pPr>
  </w:style>
  <w:style w:type="paragraph" w:customStyle="1" w:styleId="AllowPageBreak">
    <w:name w:val="AllowPageBreak"/>
    <w:rsid w:val="00851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AC7"/>
    <w:rPr>
      <w:rFonts w:ascii="Courier New" w:eastAsia="Times New Roman" w:hAnsi="Courier New" w:cs="Times New Roman"/>
      <w:i/>
      <w:szCs w:val="20"/>
      <w:lang w:eastAsia="en-US"/>
    </w:rPr>
  </w:style>
  <w:style w:type="paragraph" w:customStyle="1" w:styleId="HeadingBase">
    <w:name w:val="Heading Base"/>
    <w:rsid w:val="00851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AC7"/>
    <w:pPr>
      <w:tabs>
        <w:tab w:val="right" w:leader="dot" w:pos="9072"/>
      </w:tabs>
      <w:ind w:left="567"/>
    </w:pPr>
    <w:rPr>
      <w:szCs w:val="22"/>
    </w:rPr>
  </w:style>
  <w:style w:type="paragraph" w:customStyle="1" w:styleId="TOCBase">
    <w:name w:val="TOC Base"/>
    <w:rsid w:val="00851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AC7"/>
    <w:pPr>
      <w:tabs>
        <w:tab w:val="right" w:leader="dot" w:pos="9072"/>
      </w:tabs>
      <w:spacing w:before="40" w:after="40"/>
      <w:ind w:left="284"/>
    </w:pPr>
    <w:rPr>
      <w:rFonts w:ascii="Times New Roman" w:hAnsi="Times New Roman"/>
    </w:rPr>
  </w:style>
  <w:style w:type="paragraph" w:styleId="TOC1">
    <w:name w:val="toc 1"/>
    <w:basedOn w:val="TOCBase"/>
    <w:next w:val="Normal"/>
    <w:rsid w:val="00851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AC7"/>
    <w:rPr>
      <w:rFonts w:ascii="Times New Roman" w:eastAsia="Times New Roman" w:hAnsi="Times New Roman" w:cs="Times New Roman"/>
      <w:sz w:val="16"/>
      <w:lang w:eastAsia="en-US"/>
    </w:rPr>
  </w:style>
  <w:style w:type="paragraph" w:styleId="Title">
    <w:name w:val="Title"/>
    <w:basedOn w:val="HeadingBase"/>
    <w:link w:val="TitleChar"/>
    <w:qFormat/>
    <w:rsid w:val="00851AC7"/>
    <w:pPr>
      <w:spacing w:before="5040"/>
      <w:jc w:val="center"/>
    </w:pPr>
    <w:rPr>
      <w:sz w:val="48"/>
      <w:szCs w:val="72"/>
      <w:lang w:val="en-US"/>
    </w:rPr>
  </w:style>
  <w:style w:type="character" w:customStyle="1" w:styleId="TitleChar">
    <w:name w:val="Title Char"/>
    <w:basedOn w:val="DefaultParagraphFont"/>
    <w:link w:val="Title"/>
    <w:rsid w:val="00851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AC7"/>
    <w:pPr>
      <w:tabs>
        <w:tab w:val="left" w:pos="3600"/>
        <w:tab w:val="left" w:pos="3958"/>
      </w:tabs>
    </w:pPr>
  </w:style>
  <w:style w:type="paragraph" w:customStyle="1" w:styleId="Note">
    <w:name w:val="Note"/>
    <w:basedOn w:val="BodyText"/>
    <w:rsid w:val="00851A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AC7"/>
    <w:pPr>
      <w:framePr w:wrap="auto" w:hAnchor="text" w:y="6049"/>
    </w:pPr>
    <w:rPr>
      <w:color w:val="000000"/>
      <w:sz w:val="40"/>
    </w:rPr>
  </w:style>
  <w:style w:type="paragraph" w:customStyle="1" w:styleId="TOCTitle">
    <w:name w:val="TOCTitle"/>
    <w:basedOn w:val="Heading1"/>
    <w:rsid w:val="00851AC7"/>
    <w:pPr>
      <w:spacing w:after="240"/>
      <w:jc w:val="center"/>
      <w:outlineLvl w:val="9"/>
    </w:pPr>
    <w:rPr>
      <w:caps/>
    </w:rPr>
  </w:style>
  <w:style w:type="paragraph" w:customStyle="1" w:styleId="Version">
    <w:name w:val="Version"/>
    <w:rsid w:val="00851A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AC7"/>
    <w:pPr>
      <w:numPr>
        <w:numId w:val="12"/>
      </w:numPr>
      <w:tabs>
        <w:tab w:val="clear" w:pos="680"/>
      </w:tabs>
    </w:pPr>
  </w:style>
  <w:style w:type="paragraph" w:styleId="Index1">
    <w:name w:val="index 1"/>
    <w:basedOn w:val="Normal"/>
    <w:next w:val="Normal"/>
    <w:semiHidden/>
    <w:rsid w:val="00851AC7"/>
    <w:pPr>
      <w:keepNext w:val="0"/>
      <w:tabs>
        <w:tab w:val="right" w:pos="4176"/>
      </w:tabs>
      <w:ind w:left="198" w:hanging="198"/>
    </w:pPr>
    <w:rPr>
      <w:rFonts w:ascii="Garamond" w:hAnsi="Garamond"/>
    </w:rPr>
  </w:style>
  <w:style w:type="paragraph" w:styleId="IndexHeading">
    <w:name w:val="index heading"/>
    <w:basedOn w:val="Normal"/>
    <w:next w:val="Index1"/>
    <w:semiHidden/>
    <w:rsid w:val="00851AC7"/>
    <w:pPr>
      <w:spacing w:before="120" w:after="120"/>
    </w:pPr>
    <w:rPr>
      <w:rFonts w:ascii="Arial" w:hAnsi="Arial"/>
      <w:b/>
      <w:color w:val="918585"/>
      <w:sz w:val="24"/>
    </w:rPr>
  </w:style>
  <w:style w:type="paragraph" w:styleId="Header">
    <w:name w:val="header"/>
    <w:basedOn w:val="Normal"/>
    <w:link w:val="HeaderChar"/>
    <w:rsid w:val="00851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AC7"/>
    <w:rPr>
      <w:rFonts w:ascii="Times New Roman" w:eastAsia="Times New Roman" w:hAnsi="Times New Roman" w:cs="Times New Roman"/>
      <w:sz w:val="16"/>
      <w:szCs w:val="20"/>
      <w:lang w:val="en-GB" w:eastAsia="en-US"/>
    </w:rPr>
  </w:style>
  <w:style w:type="paragraph" w:customStyle="1" w:styleId="Chapter">
    <w:name w:val="Chapter"/>
    <w:basedOn w:val="Normal"/>
    <w:rsid w:val="00851AC7"/>
    <w:pPr>
      <w:spacing w:before="240"/>
    </w:pPr>
    <w:rPr>
      <w:rFonts w:ascii="Times New Roman" w:hAnsi="Times New Roman"/>
      <w:smallCaps/>
      <w:spacing w:val="80"/>
      <w:sz w:val="28"/>
    </w:rPr>
  </w:style>
  <w:style w:type="paragraph" w:customStyle="1" w:styleId="InChapter">
    <w:name w:val="InChapter"/>
    <w:basedOn w:val="Heading3"/>
    <w:rsid w:val="00851AC7"/>
    <w:pPr>
      <w:spacing w:after="240"/>
      <w:outlineLvl w:val="9"/>
    </w:pPr>
    <w:rPr>
      <w:noProof/>
    </w:rPr>
  </w:style>
  <w:style w:type="paragraph" w:styleId="Index2">
    <w:name w:val="index 2"/>
    <w:basedOn w:val="Normal"/>
    <w:next w:val="Normal"/>
    <w:semiHidden/>
    <w:rsid w:val="00851AC7"/>
    <w:pPr>
      <w:tabs>
        <w:tab w:val="right" w:pos="4176"/>
      </w:tabs>
      <w:ind w:left="568" w:hanging="284"/>
    </w:pPr>
    <w:rPr>
      <w:rFonts w:ascii="Garamond" w:hAnsi="Garamond"/>
    </w:rPr>
  </w:style>
  <w:style w:type="paragraph" w:customStyle="1" w:styleId="Byline">
    <w:name w:val="Byline"/>
    <w:rsid w:val="00851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AC7"/>
    <w:pPr>
      <w:tabs>
        <w:tab w:val="clear" w:pos="3600"/>
        <w:tab w:val="clear" w:pos="3958"/>
      </w:tabs>
      <w:jc w:val="right"/>
    </w:pPr>
  </w:style>
  <w:style w:type="character" w:styleId="Emphasis">
    <w:name w:val="Emphasis"/>
    <w:basedOn w:val="DefaultParagraphFont"/>
    <w:qFormat/>
    <w:rsid w:val="00851AC7"/>
    <w:rPr>
      <w:i/>
    </w:rPr>
  </w:style>
  <w:style w:type="paragraph" w:styleId="Caption">
    <w:name w:val="caption"/>
    <w:basedOn w:val="BodyText"/>
    <w:next w:val="Normal"/>
    <w:qFormat/>
    <w:rsid w:val="00851AC7"/>
    <w:pPr>
      <w:framePr w:w="2268" w:hSpace="181" w:vSpace="181" w:wrap="around" w:vAnchor="text" w:hAnchor="page" w:x="1135" w:y="285" w:anchorLock="1"/>
    </w:pPr>
    <w:rPr>
      <w:i/>
    </w:rPr>
  </w:style>
  <w:style w:type="paragraph" w:customStyle="1" w:styleId="MiniTOCTitle">
    <w:name w:val="MiniTOCTitle"/>
    <w:basedOn w:val="Heading4"/>
    <w:rsid w:val="00851AC7"/>
    <w:pPr>
      <w:spacing w:before="240"/>
      <w:outlineLvl w:val="9"/>
    </w:pPr>
    <w:rPr>
      <w:noProof/>
      <w:sz w:val="24"/>
    </w:rPr>
  </w:style>
  <w:style w:type="paragraph" w:customStyle="1" w:styleId="MiniTOCItem">
    <w:name w:val="MiniTOCItem"/>
    <w:basedOn w:val="ListBullet"/>
    <w:rsid w:val="00851AC7"/>
    <w:pPr>
      <w:numPr>
        <w:numId w:val="0"/>
      </w:numPr>
      <w:tabs>
        <w:tab w:val="right" w:leader="dot" w:pos="6521"/>
      </w:tabs>
      <w:spacing w:before="0" w:after="0"/>
    </w:pPr>
  </w:style>
  <w:style w:type="paragraph" w:customStyle="1" w:styleId="TOFTitle">
    <w:name w:val="TOFTitle"/>
    <w:basedOn w:val="TOCTitle"/>
    <w:rsid w:val="00851AC7"/>
  </w:style>
  <w:style w:type="paragraph" w:styleId="TableofFigures">
    <w:name w:val="table of figures"/>
    <w:basedOn w:val="Normal"/>
    <w:next w:val="Normal"/>
    <w:semiHidden/>
    <w:rsid w:val="00851AC7"/>
    <w:pPr>
      <w:tabs>
        <w:tab w:val="right" w:leader="dot" w:pos="9072"/>
      </w:tabs>
      <w:ind w:left="970" w:hanging="403"/>
    </w:pPr>
    <w:rPr>
      <w:rFonts w:ascii="Times New Roman" w:hAnsi="Times New Roman"/>
      <w:b/>
    </w:rPr>
  </w:style>
  <w:style w:type="paragraph" w:styleId="ListNumber">
    <w:name w:val="List Number"/>
    <w:basedOn w:val="List"/>
    <w:rsid w:val="00851AC7"/>
    <w:pPr>
      <w:numPr>
        <w:numId w:val="14"/>
      </w:numPr>
      <w:tabs>
        <w:tab w:val="clear" w:pos="340"/>
      </w:tabs>
    </w:pPr>
  </w:style>
  <w:style w:type="character" w:customStyle="1" w:styleId="WingdingSymbols">
    <w:name w:val="Wingding Symbols"/>
    <w:rsid w:val="00851AC7"/>
    <w:rPr>
      <w:rFonts w:ascii="Wingdings" w:hAnsi="Wingdings"/>
    </w:rPr>
  </w:style>
  <w:style w:type="character" w:customStyle="1" w:styleId="HotSpot">
    <w:name w:val="HotSpot"/>
    <w:rsid w:val="00851AC7"/>
    <w:rPr>
      <w:color w:val="0033CC"/>
      <w:u w:val="none"/>
    </w:rPr>
  </w:style>
  <w:style w:type="paragraph" w:customStyle="1" w:styleId="BodyTextRight">
    <w:name w:val="Body Text Right"/>
    <w:basedOn w:val="BodyText"/>
    <w:rsid w:val="00851AC7"/>
    <w:pPr>
      <w:spacing w:before="0" w:after="0"/>
      <w:jc w:val="right"/>
    </w:pPr>
  </w:style>
  <w:style w:type="paragraph" w:styleId="Index3">
    <w:name w:val="index 3"/>
    <w:basedOn w:val="ListNumber2"/>
    <w:next w:val="Normal"/>
    <w:semiHidden/>
    <w:rsid w:val="00851AC7"/>
    <w:pPr>
      <w:numPr>
        <w:numId w:val="0"/>
      </w:numPr>
      <w:tabs>
        <w:tab w:val="right" w:leader="dot" w:pos="4176"/>
      </w:tabs>
    </w:pPr>
  </w:style>
  <w:style w:type="paragraph" w:styleId="ListNumber2">
    <w:name w:val="List Number 2"/>
    <w:basedOn w:val="List2"/>
    <w:rsid w:val="00851AC7"/>
    <w:pPr>
      <w:numPr>
        <w:numId w:val="9"/>
      </w:numPr>
      <w:tabs>
        <w:tab w:val="clear" w:pos="1060"/>
      </w:tabs>
    </w:pPr>
  </w:style>
  <w:style w:type="paragraph" w:customStyle="1" w:styleId="MarginNote">
    <w:name w:val="Margin Note"/>
    <w:basedOn w:val="BodyText"/>
    <w:rsid w:val="00851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AC7"/>
    <w:rPr>
      <w:sz w:val="32"/>
    </w:rPr>
  </w:style>
  <w:style w:type="paragraph" w:customStyle="1" w:styleId="HeadingProcedure">
    <w:name w:val="Heading Procedure"/>
    <w:basedOn w:val="HeadingBase"/>
    <w:next w:val="Normal"/>
    <w:rsid w:val="00851AC7"/>
    <w:pPr>
      <w:tabs>
        <w:tab w:val="left" w:pos="0"/>
      </w:tabs>
      <w:spacing w:before="120" w:after="60"/>
    </w:pPr>
    <w:rPr>
      <w:i/>
      <w:color w:val="918585"/>
      <w:sz w:val="22"/>
    </w:rPr>
  </w:style>
  <w:style w:type="paragraph" w:customStyle="1" w:styleId="TableBodyText">
    <w:name w:val="Table Body Text"/>
    <w:basedOn w:val="BodyText"/>
    <w:rsid w:val="00851AC7"/>
    <w:pPr>
      <w:spacing w:before="60" w:after="60"/>
    </w:pPr>
  </w:style>
  <w:style w:type="paragraph" w:styleId="ListContinue">
    <w:name w:val="List Continue"/>
    <w:basedOn w:val="List"/>
    <w:rsid w:val="00851AC7"/>
    <w:pPr>
      <w:ind w:firstLine="0"/>
    </w:pPr>
  </w:style>
  <w:style w:type="paragraph" w:customStyle="1" w:styleId="ListNote">
    <w:name w:val="List Note"/>
    <w:basedOn w:val="List"/>
    <w:rsid w:val="00851AC7"/>
    <w:pPr>
      <w:pBdr>
        <w:top w:val="single" w:sz="6" w:space="2" w:color="918585"/>
        <w:bottom w:val="single" w:sz="6" w:space="2" w:color="918585"/>
      </w:pBdr>
      <w:tabs>
        <w:tab w:val="left" w:pos="1021"/>
      </w:tabs>
      <w:ind w:firstLine="0"/>
    </w:pPr>
  </w:style>
  <w:style w:type="paragraph" w:customStyle="1" w:styleId="Warning">
    <w:name w:val="Warning"/>
    <w:basedOn w:val="BodyText"/>
    <w:rsid w:val="00851AC7"/>
    <w:pPr>
      <w:shd w:val="clear" w:color="auto" w:fill="D9D9D9"/>
      <w:tabs>
        <w:tab w:val="left" w:pos="992"/>
      </w:tabs>
      <w:ind w:left="119" w:right="119"/>
    </w:pPr>
    <w:rPr>
      <w:sz w:val="20"/>
    </w:rPr>
  </w:style>
  <w:style w:type="paragraph" w:customStyle="1" w:styleId="MarginIcons">
    <w:name w:val="Margin Icons"/>
    <w:basedOn w:val="BodyText"/>
    <w:rsid w:val="00851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AC7"/>
    <w:rPr>
      <w:rFonts w:ascii="Courier New" w:hAnsi="Courier New"/>
    </w:rPr>
  </w:style>
  <w:style w:type="paragraph" w:customStyle="1" w:styleId="NoteBullet">
    <w:name w:val="Note Bullet"/>
    <w:basedOn w:val="Note"/>
    <w:rsid w:val="00851AC7"/>
    <w:pPr>
      <w:tabs>
        <w:tab w:val="clear" w:pos="680"/>
      </w:tabs>
      <w:spacing w:before="60" w:after="60"/>
    </w:pPr>
  </w:style>
  <w:style w:type="paragraph" w:customStyle="1" w:styleId="SubHeading2">
    <w:name w:val="SubHeading2"/>
    <w:basedOn w:val="HeadingBase"/>
    <w:rsid w:val="00851AC7"/>
    <w:pPr>
      <w:spacing w:before="240" w:after="60"/>
    </w:pPr>
    <w:rPr>
      <w:sz w:val="20"/>
    </w:rPr>
  </w:style>
  <w:style w:type="paragraph" w:customStyle="1" w:styleId="SubHeading1">
    <w:name w:val="SubHeading1"/>
    <w:basedOn w:val="HeadingBase"/>
    <w:rsid w:val="00851AC7"/>
    <w:pPr>
      <w:spacing w:before="240" w:after="60"/>
    </w:pPr>
    <w:rPr>
      <w:color w:val="918585"/>
      <w:sz w:val="22"/>
    </w:rPr>
  </w:style>
  <w:style w:type="paragraph" w:customStyle="1" w:styleId="SideHeading">
    <w:name w:val="Side Heading"/>
    <w:basedOn w:val="HeadingBase"/>
    <w:rsid w:val="00851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AC7"/>
    <w:pPr>
      <w:numPr>
        <w:numId w:val="10"/>
      </w:numPr>
    </w:pPr>
  </w:style>
  <w:style w:type="paragraph" w:styleId="PlainText">
    <w:name w:val="Plain Text"/>
    <w:basedOn w:val="Normal"/>
    <w:link w:val="PlainTextChar"/>
    <w:rsid w:val="00851AC7"/>
    <w:rPr>
      <w:sz w:val="20"/>
    </w:rPr>
  </w:style>
  <w:style w:type="character" w:customStyle="1" w:styleId="PlainTextChar">
    <w:name w:val="Plain Text Char"/>
    <w:basedOn w:val="DefaultParagraphFont"/>
    <w:link w:val="PlainText"/>
    <w:rsid w:val="00851AC7"/>
    <w:rPr>
      <w:rFonts w:ascii="Courier New" w:eastAsia="Times New Roman" w:hAnsi="Courier New" w:cs="Times New Roman"/>
      <w:sz w:val="20"/>
      <w:szCs w:val="20"/>
      <w:lang w:eastAsia="en-US"/>
    </w:rPr>
  </w:style>
  <w:style w:type="character" w:customStyle="1" w:styleId="MenuOption">
    <w:name w:val="Menu Option"/>
    <w:basedOn w:val="DefaultParagraphFont"/>
    <w:rsid w:val="00851AC7"/>
    <w:rPr>
      <w:b/>
      <w:smallCaps/>
    </w:rPr>
  </w:style>
  <w:style w:type="paragraph" w:customStyle="1" w:styleId="TableListNumber">
    <w:name w:val="Table List Number"/>
    <w:basedOn w:val="ListNumber"/>
    <w:rsid w:val="00851AC7"/>
    <w:pPr>
      <w:numPr>
        <w:numId w:val="0"/>
      </w:numPr>
    </w:pPr>
  </w:style>
  <w:style w:type="paragraph" w:styleId="TOC4">
    <w:name w:val="toc 4"/>
    <w:basedOn w:val="TOCBase"/>
    <w:next w:val="Normal"/>
    <w:semiHidden/>
    <w:rsid w:val="00851AC7"/>
    <w:pPr>
      <w:tabs>
        <w:tab w:val="right" w:leader="dot" w:pos="9071"/>
      </w:tabs>
      <w:ind w:left="1701"/>
    </w:pPr>
  </w:style>
  <w:style w:type="paragraph" w:customStyle="1" w:styleId="ListAlpha">
    <w:name w:val="List Alpha"/>
    <w:basedOn w:val="List"/>
    <w:rsid w:val="00851AC7"/>
    <w:pPr>
      <w:numPr>
        <w:numId w:val="8"/>
      </w:numPr>
    </w:pPr>
  </w:style>
  <w:style w:type="paragraph" w:customStyle="1" w:styleId="ListAlpha2">
    <w:name w:val="List Alpha 2"/>
    <w:basedOn w:val="List2"/>
    <w:rsid w:val="00851AC7"/>
    <w:pPr>
      <w:numPr>
        <w:numId w:val="7"/>
      </w:numPr>
    </w:pPr>
  </w:style>
  <w:style w:type="paragraph" w:styleId="List2">
    <w:name w:val="List 2"/>
    <w:basedOn w:val="BodyText"/>
    <w:rsid w:val="00851AC7"/>
    <w:pPr>
      <w:tabs>
        <w:tab w:val="left" w:pos="680"/>
      </w:tabs>
      <w:spacing w:before="60" w:after="60"/>
      <w:ind w:left="680" w:hanging="340"/>
    </w:pPr>
  </w:style>
  <w:style w:type="paragraph" w:styleId="List3">
    <w:name w:val="List 3"/>
    <w:basedOn w:val="BodyText"/>
    <w:rsid w:val="00851AC7"/>
    <w:pPr>
      <w:tabs>
        <w:tab w:val="left" w:pos="1021"/>
      </w:tabs>
      <w:spacing w:before="60" w:after="60"/>
      <w:ind w:left="1020" w:hanging="340"/>
    </w:pPr>
  </w:style>
  <w:style w:type="paragraph" w:styleId="List4">
    <w:name w:val="List 4"/>
    <w:basedOn w:val="BodyText"/>
    <w:rsid w:val="00851AC7"/>
    <w:pPr>
      <w:tabs>
        <w:tab w:val="left" w:pos="1361"/>
      </w:tabs>
      <w:spacing w:before="60" w:after="60"/>
      <w:ind w:left="1361" w:hanging="340"/>
    </w:pPr>
  </w:style>
  <w:style w:type="paragraph" w:styleId="List5">
    <w:name w:val="List 5"/>
    <w:basedOn w:val="BodyText"/>
    <w:rsid w:val="00851AC7"/>
    <w:pPr>
      <w:tabs>
        <w:tab w:val="left" w:pos="1701"/>
      </w:tabs>
      <w:spacing w:before="60" w:after="60"/>
      <w:ind w:left="1701" w:hanging="340"/>
    </w:pPr>
  </w:style>
  <w:style w:type="paragraph" w:styleId="ListBullet3">
    <w:name w:val="List Bullet 3"/>
    <w:basedOn w:val="List3"/>
    <w:rsid w:val="00851AC7"/>
    <w:pPr>
      <w:numPr>
        <w:numId w:val="13"/>
      </w:numPr>
      <w:tabs>
        <w:tab w:val="clear" w:pos="1021"/>
      </w:tabs>
      <w:ind w:left="1037" w:hanging="357"/>
    </w:pPr>
  </w:style>
  <w:style w:type="paragraph" w:styleId="ListBullet4">
    <w:name w:val="List Bullet 4"/>
    <w:basedOn w:val="List4"/>
    <w:rsid w:val="00851AC7"/>
    <w:pPr>
      <w:numPr>
        <w:numId w:val="2"/>
      </w:numPr>
      <w:tabs>
        <w:tab w:val="clear" w:pos="1361"/>
      </w:tabs>
    </w:pPr>
  </w:style>
  <w:style w:type="paragraph" w:styleId="ListBullet5">
    <w:name w:val="List Bullet 5"/>
    <w:basedOn w:val="List5"/>
    <w:rsid w:val="00851AC7"/>
    <w:pPr>
      <w:numPr>
        <w:numId w:val="3"/>
      </w:numPr>
    </w:pPr>
  </w:style>
  <w:style w:type="paragraph" w:styleId="ListContinue2">
    <w:name w:val="List Continue 2"/>
    <w:basedOn w:val="List2"/>
    <w:rsid w:val="00851AC7"/>
    <w:pPr>
      <w:ind w:firstLine="0"/>
    </w:pPr>
  </w:style>
  <w:style w:type="paragraph" w:styleId="ListContinue3">
    <w:name w:val="List Continue 3"/>
    <w:basedOn w:val="List3"/>
    <w:rsid w:val="00851AC7"/>
    <w:pPr>
      <w:ind w:left="1021" w:firstLine="0"/>
    </w:pPr>
  </w:style>
  <w:style w:type="paragraph" w:styleId="ListContinue4">
    <w:name w:val="List Continue 4"/>
    <w:basedOn w:val="List4"/>
    <w:rsid w:val="00851AC7"/>
    <w:pPr>
      <w:ind w:firstLine="0"/>
    </w:pPr>
  </w:style>
  <w:style w:type="paragraph" w:styleId="ListContinue5">
    <w:name w:val="List Continue 5"/>
    <w:basedOn w:val="List5"/>
    <w:rsid w:val="00851AC7"/>
    <w:pPr>
      <w:ind w:firstLine="0"/>
    </w:pPr>
  </w:style>
  <w:style w:type="paragraph" w:styleId="ListNumber3">
    <w:name w:val="List Number 3"/>
    <w:basedOn w:val="List3"/>
    <w:rsid w:val="00851AC7"/>
    <w:pPr>
      <w:numPr>
        <w:numId w:val="4"/>
      </w:numPr>
    </w:pPr>
  </w:style>
  <w:style w:type="paragraph" w:styleId="ListNumber4">
    <w:name w:val="List Number 4"/>
    <w:basedOn w:val="List4"/>
    <w:rsid w:val="00851AC7"/>
    <w:pPr>
      <w:numPr>
        <w:numId w:val="5"/>
      </w:numPr>
    </w:pPr>
  </w:style>
  <w:style w:type="paragraph" w:styleId="ListNumber5">
    <w:name w:val="List Number 5"/>
    <w:basedOn w:val="List5"/>
    <w:rsid w:val="00851AC7"/>
    <w:pPr>
      <w:numPr>
        <w:numId w:val="6"/>
      </w:numPr>
    </w:pPr>
  </w:style>
  <w:style w:type="paragraph" w:styleId="BlockText">
    <w:name w:val="Block Text"/>
    <w:basedOn w:val="Normal"/>
    <w:rsid w:val="00851AC7"/>
    <w:pPr>
      <w:spacing w:after="120"/>
      <w:ind w:left="1440" w:right="1440"/>
    </w:pPr>
  </w:style>
  <w:style w:type="character" w:customStyle="1" w:styleId="Subscript">
    <w:name w:val="Subscript"/>
    <w:basedOn w:val="DefaultParagraphFont"/>
    <w:rsid w:val="00851AC7"/>
    <w:rPr>
      <w:sz w:val="16"/>
      <w:vertAlign w:val="subscript"/>
    </w:rPr>
  </w:style>
  <w:style w:type="character" w:customStyle="1" w:styleId="Superscript">
    <w:name w:val="Superscript"/>
    <w:basedOn w:val="DefaultParagraphFont"/>
    <w:rsid w:val="00851AC7"/>
    <w:rPr>
      <w:sz w:val="16"/>
      <w:vertAlign w:val="superscript"/>
    </w:rPr>
  </w:style>
  <w:style w:type="character" w:customStyle="1" w:styleId="Symbols">
    <w:name w:val="Symbols"/>
    <w:basedOn w:val="DefaultParagraphFont"/>
    <w:rsid w:val="00851AC7"/>
    <w:rPr>
      <w:rFonts w:ascii="Symbol" w:hAnsi="Symbol"/>
    </w:rPr>
  </w:style>
  <w:style w:type="character" w:customStyle="1" w:styleId="MenuOptions">
    <w:name w:val="Menu Options"/>
    <w:basedOn w:val="DefaultParagraphFont"/>
    <w:rsid w:val="00851AC7"/>
    <w:rPr>
      <w:rFonts w:ascii="Arial Narrow" w:hAnsi="Arial Narrow"/>
      <w:smallCaps/>
    </w:rPr>
  </w:style>
  <w:style w:type="character" w:customStyle="1" w:styleId="Buttons">
    <w:name w:val="Buttons"/>
    <w:basedOn w:val="DefaultParagraphFont"/>
    <w:rsid w:val="00851AC7"/>
    <w:rPr>
      <w:b/>
    </w:rPr>
  </w:style>
  <w:style w:type="character" w:customStyle="1" w:styleId="Underlined">
    <w:name w:val="Underlined"/>
    <w:basedOn w:val="DefaultParagraphFont"/>
    <w:rsid w:val="00851AC7"/>
    <w:rPr>
      <w:u w:val="single"/>
    </w:rPr>
  </w:style>
  <w:style w:type="paragraph" w:customStyle="1" w:styleId="TableBodyTextRight">
    <w:name w:val="Table Body Text Right"/>
    <w:basedOn w:val="TableBodyText"/>
    <w:rsid w:val="00851AC7"/>
    <w:pPr>
      <w:widowControl w:val="0"/>
      <w:autoSpaceDE w:val="0"/>
      <w:autoSpaceDN w:val="0"/>
      <w:adjustRightInd w:val="0"/>
      <w:jc w:val="right"/>
    </w:pPr>
    <w:rPr>
      <w:rFonts w:cs="Arial"/>
      <w:szCs w:val="18"/>
    </w:rPr>
  </w:style>
  <w:style w:type="paragraph" w:customStyle="1" w:styleId="CopyrightText">
    <w:name w:val="Copyright Text"/>
    <w:basedOn w:val="BodyText"/>
    <w:rsid w:val="00851AC7"/>
    <w:rPr>
      <w:sz w:val="18"/>
    </w:rPr>
  </w:style>
  <w:style w:type="paragraph" w:customStyle="1" w:styleId="BodySmallRight">
    <w:name w:val="Body Small Right"/>
    <w:basedOn w:val="BodyTextRight"/>
    <w:rsid w:val="00851AC7"/>
    <w:rPr>
      <w:sz w:val="18"/>
      <w:szCs w:val="18"/>
    </w:rPr>
  </w:style>
  <w:style w:type="paragraph" w:customStyle="1" w:styleId="MarginEdition">
    <w:name w:val="Margin Edition"/>
    <w:basedOn w:val="MarginNote"/>
    <w:rsid w:val="00851AC7"/>
    <w:pPr>
      <w:spacing w:before="0" w:after="0"/>
    </w:pPr>
    <w:rPr>
      <w:rFonts w:ascii="Times New Roman" w:hAnsi="Times New Roman"/>
      <w:color w:val="999999"/>
    </w:rPr>
  </w:style>
  <w:style w:type="paragraph" w:customStyle="1" w:styleId="Spacer">
    <w:name w:val="Spacer"/>
    <w:basedOn w:val="Normal"/>
    <w:rsid w:val="00851AC7"/>
    <w:rPr>
      <w:sz w:val="2"/>
      <w:szCs w:val="2"/>
    </w:rPr>
  </w:style>
  <w:style w:type="character" w:customStyle="1" w:styleId="Small">
    <w:name w:val="Small"/>
    <w:basedOn w:val="DefaultParagraphFont"/>
    <w:rsid w:val="00851AC7"/>
    <w:rPr>
      <w:sz w:val="16"/>
    </w:rPr>
  </w:style>
  <w:style w:type="paragraph" w:customStyle="1" w:styleId="WideTable">
    <w:name w:val="Wide Table"/>
    <w:basedOn w:val="Normal"/>
    <w:rsid w:val="00851AC7"/>
    <w:pPr>
      <w:ind w:left="-1418"/>
    </w:pPr>
    <w:rPr>
      <w:sz w:val="2"/>
      <w:szCs w:val="2"/>
    </w:rPr>
  </w:style>
  <w:style w:type="character" w:styleId="PageNumber">
    <w:name w:val="page number"/>
    <w:basedOn w:val="DefaultParagraphFont"/>
    <w:rsid w:val="00851AC7"/>
  </w:style>
  <w:style w:type="paragraph" w:styleId="Quote">
    <w:name w:val="Quote"/>
    <w:basedOn w:val="Heading1"/>
    <w:link w:val="QuoteChar"/>
    <w:qFormat/>
    <w:rsid w:val="00851AC7"/>
    <w:rPr>
      <w:b w:val="0"/>
      <w:sz w:val="72"/>
      <w:szCs w:val="72"/>
      <w:lang w:val="en-NZ"/>
    </w:rPr>
  </w:style>
  <w:style w:type="character" w:customStyle="1" w:styleId="QuoteChar">
    <w:name w:val="Quote Char"/>
    <w:basedOn w:val="DefaultParagraphFont"/>
    <w:link w:val="Quote"/>
    <w:rsid w:val="00851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AC7"/>
    <w:pPr>
      <w:pageBreakBefore/>
    </w:pPr>
  </w:style>
  <w:style w:type="paragraph" w:customStyle="1" w:styleId="Border">
    <w:name w:val="Border"/>
    <w:basedOn w:val="Normal"/>
    <w:qFormat/>
    <w:rsid w:val="00851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AC7"/>
    <w:rPr>
      <w:b/>
      <w:bCs/>
      <w:i/>
      <w:iCs/>
      <w:color w:val="auto"/>
    </w:rPr>
  </w:style>
  <w:style w:type="paragraph" w:styleId="IntenseQuote">
    <w:name w:val="Intense Quote"/>
    <w:basedOn w:val="Normal"/>
    <w:next w:val="Normal"/>
    <w:link w:val="IntenseQuoteChar"/>
    <w:uiPriority w:val="30"/>
    <w:qFormat/>
    <w:rsid w:val="00851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AC7"/>
    <w:rPr>
      <w:smallCaps/>
      <w:color w:val="auto"/>
      <w:u w:val="single"/>
    </w:rPr>
  </w:style>
  <w:style w:type="character" w:styleId="IntenseReference">
    <w:name w:val="Intense Reference"/>
    <w:basedOn w:val="DefaultParagraphFont"/>
    <w:uiPriority w:val="32"/>
    <w:qFormat/>
    <w:rsid w:val="00851AC7"/>
    <w:rPr>
      <w:b/>
      <w:bCs/>
      <w:smallCaps/>
      <w:color w:val="auto"/>
      <w:spacing w:val="5"/>
      <w:u w:val="single"/>
    </w:rPr>
  </w:style>
  <w:style w:type="paragraph" w:customStyle="1" w:styleId="2ColumnHeading">
    <w:name w:val="2Column Heading"/>
    <w:basedOn w:val="BodyText"/>
    <w:qFormat/>
    <w:rsid w:val="00851AC7"/>
    <w:pPr>
      <w:spacing w:after="60"/>
      <w:ind w:left="-2268"/>
    </w:pPr>
    <w:rPr>
      <w:b/>
    </w:rPr>
  </w:style>
  <w:style w:type="paragraph" w:customStyle="1" w:styleId="Heading1TOC">
    <w:name w:val="Heading1 TOC"/>
    <w:basedOn w:val="Normal"/>
    <w:qFormat/>
    <w:rsid w:val="00851AC7"/>
    <w:pPr>
      <w:spacing w:before="240" w:after="120"/>
    </w:pPr>
    <w:rPr>
      <w:rFonts w:ascii="Times New Roman" w:hAnsi="Times New Roman"/>
      <w:b/>
      <w:sz w:val="32"/>
    </w:rPr>
  </w:style>
  <w:style w:type="paragraph" w:customStyle="1" w:styleId="Heading2TOC">
    <w:name w:val="Heading2 TOC"/>
    <w:basedOn w:val="Normal"/>
    <w:qFormat/>
    <w:rsid w:val="00851AC7"/>
    <w:pPr>
      <w:spacing w:before="240" w:after="60"/>
    </w:pPr>
    <w:rPr>
      <w:rFonts w:ascii="Times New Roman" w:hAnsi="Times New Roman"/>
      <w:b/>
      <w:sz w:val="28"/>
    </w:rPr>
  </w:style>
  <w:style w:type="character" w:customStyle="1" w:styleId="Underline">
    <w:name w:val="Underline"/>
    <w:basedOn w:val="DefaultParagraphFont"/>
    <w:qFormat/>
    <w:rsid w:val="00851AC7"/>
    <w:rPr>
      <w:u w:val="single"/>
    </w:rPr>
  </w:style>
  <w:style w:type="character" w:customStyle="1" w:styleId="BoldandItalics">
    <w:name w:val="Bold and Italics"/>
    <w:qFormat/>
    <w:rsid w:val="00851AC7"/>
    <w:rPr>
      <w:b/>
      <w:i/>
      <w:u w:val="none"/>
    </w:rPr>
  </w:style>
  <w:style w:type="paragraph" w:styleId="BalloonText">
    <w:name w:val="Balloon Text"/>
    <w:basedOn w:val="Normal"/>
    <w:link w:val="BalloonTextChar"/>
    <w:rsid w:val="00851AC7"/>
    <w:rPr>
      <w:rFonts w:ascii="Tahoma" w:hAnsi="Tahoma" w:cs="Tahoma"/>
      <w:sz w:val="16"/>
      <w:szCs w:val="16"/>
    </w:rPr>
  </w:style>
  <w:style w:type="character" w:customStyle="1" w:styleId="BalloonTextChar">
    <w:name w:val="Balloon Text Char"/>
    <w:basedOn w:val="DefaultParagraphFont"/>
    <w:link w:val="BalloonText"/>
    <w:rsid w:val="00851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A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AC7"/>
    <w:rPr>
      <w:b/>
      <w:color w:val="660033"/>
      <w:spacing w:val="0"/>
    </w:rPr>
  </w:style>
  <w:style w:type="paragraph" w:customStyle="1" w:styleId="Nameditemlist">
    <w:name w:val="Named item list"/>
    <w:basedOn w:val="BodyText"/>
    <w:qFormat/>
    <w:rsid w:val="00851AC7"/>
    <w:pPr>
      <w:tabs>
        <w:tab w:val="left" w:pos="2835"/>
      </w:tabs>
      <w:ind w:left="2835" w:hanging="2835"/>
    </w:pPr>
  </w:style>
  <w:style w:type="paragraph" w:customStyle="1" w:styleId="BodyTextnopadding">
    <w:name w:val="Body Text no padding"/>
    <w:basedOn w:val="BodyText"/>
    <w:qFormat/>
    <w:rsid w:val="00851AC7"/>
    <w:pPr>
      <w:spacing w:before="0" w:after="0"/>
    </w:pPr>
  </w:style>
  <w:style w:type="paragraph" w:customStyle="1" w:styleId="BodyTextBold">
    <w:name w:val="Body Text Bold"/>
    <w:basedOn w:val="BodyText"/>
    <w:qFormat/>
    <w:rsid w:val="00851AC7"/>
    <w:rPr>
      <w:b/>
    </w:rPr>
  </w:style>
  <w:style w:type="character" w:styleId="Hyperlink">
    <w:name w:val="Hyperlink"/>
    <w:basedOn w:val="DefaultParagraphFont"/>
    <w:uiPriority w:val="99"/>
    <w:unhideWhenUsed/>
    <w:rsid w:val="00382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5630</Characters>
  <Application>Microsoft Office Word</Application>
  <DocSecurity>0</DocSecurity>
  <Lines>160</Lines>
  <Paragraphs>92</Paragraphs>
  <ScaleCrop>false</ScaleCrop>
  <Company>Author-it Software Corporation Ltd.</Company>
  <LinksUpToDate>false</LinksUpToDate>
  <CharactersWithSpaces>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PSPLND012 Review planning documents and environmental assessments</dc:title>
  <dc:subject>Approved</dc:subject>
  <dc:creator>Public Skills Australia</dc:creator>
  <cp:keywords>Release: 1</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