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41FF" w:rsidP="00F641FF">
      <w:pPr>
        <w:pStyle w:val="Title"/>
      </w:pPr>
      <w:r>
        <w:fldChar w:fldCharType="begin"/>
      </w:r>
      <w:r>
        <w:instrText xml:space="preserve"> TITLE   \* MERGEFORMAT </w:instrText>
      </w:r>
      <w:r>
        <w:fldChar w:fldCharType="separate"/>
      </w:r>
      <w:r>
        <w:t>PSPLND004 Undertake native title assessments</w:t>
      </w:r>
      <w:r>
        <w:fldChar w:fldCharType="end"/>
      </w:r>
    </w:p>
    <w:p w:rsidR="00F641FF" w:rsidP="00F641FF">
      <w:pPr>
        <w:pStyle w:val="Version"/>
        <w:sectPr w:rsidSect="001109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09B1" w:rsidP="001109B1">
      <w:pPr>
        <w:pStyle w:val="SuperHeading"/>
      </w:pPr>
      <w:r w:rsidRPr="001109B1">
        <w:t>PSPLND004 Undertake native title assessments</w:t>
      </w:r>
    </w:p>
    <w:p w:rsidR="00000000" w:rsidRPr="001109B1" w:rsidP="001109B1">
      <w:pPr>
        <w:pStyle w:val="Heading1"/>
      </w:pPr>
      <w:bookmarkStart w:id="1" w:name="O_822448"/>
      <w:bookmarkEnd w:id="1"/>
      <w:r w:rsidRPr="001109B1">
        <w:t>Modification History</w:t>
      </w:r>
    </w:p>
    <w:tbl>
      <w:tblPr>
        <w:tblW w:w="0" w:type="auto"/>
        <w:tblLayout w:type="fixed"/>
        <w:tblCellMar>
          <w:left w:w="62" w:type="dxa"/>
          <w:right w:w="62" w:type="dxa"/>
        </w:tblCellMar>
        <w:tblLook w:val="0000"/>
      </w:tblPr>
      <w:tblGrid>
        <w:gridCol w:w="1134"/>
        <w:gridCol w:w="7937"/>
      </w:tblGrid>
      <w:tr w:rsidTr="00F641F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B1">
            <w:pPr>
              <w:pStyle w:val="TableHeading"/>
              <w:rPr>
                <w:lang w:val="en-NZ"/>
              </w:rPr>
            </w:pPr>
            <w:r w:rsidRPr="001109B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B1">
            <w:pPr>
              <w:pStyle w:val="TableHeading"/>
              <w:rPr>
                <w:lang w:val="en-NZ"/>
              </w:rPr>
            </w:pPr>
            <w:r w:rsidRPr="001109B1">
              <w:t>Comments</w:t>
            </w:r>
          </w:p>
        </w:tc>
      </w:tr>
      <w:tr w:rsidTr="00F641F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B1">
            <w:pPr>
              <w:pStyle w:val="BodyText"/>
              <w:rPr>
                <w:lang w:val="en-NZ"/>
              </w:rPr>
            </w:pPr>
            <w:r w:rsidRPr="001109B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B1" w:rsidP="001109B1">
            <w:pPr>
              <w:pStyle w:val="BodyText"/>
            </w:pPr>
            <w:r w:rsidRPr="001109B1">
              <w:t xml:space="preserve">This unit was released in PSP Public Sector Training Package release 1.0 and meets the Standards for Training Packages. </w:t>
            </w:r>
          </w:p>
          <w:p w:rsidR="00000000" w:rsidRPr="001109B1" w:rsidP="001109B1">
            <w:pPr>
              <w:pStyle w:val="BodyText"/>
            </w:pPr>
          </w:p>
          <w:p w:rsidR="00000000" w:rsidRPr="001109B1" w:rsidP="001109B1">
            <w:pPr>
              <w:pStyle w:val="BodyText"/>
            </w:pPr>
            <w:r w:rsidRPr="001109B1">
              <w:t>This unit supersedes and is equivalent to PSPLAND402A Undertake native title assessments.</w:t>
            </w:r>
          </w:p>
          <w:p w:rsidR="00000000" w:rsidRPr="001109B1" w:rsidP="001109B1">
            <w:pPr>
              <w:pStyle w:val="BodyText"/>
            </w:pPr>
          </w:p>
          <w:p w:rsidR="00000000" w:rsidRPr="001109B1" w:rsidP="001109B1">
            <w:pPr>
              <w:pStyle w:val="ListBullet"/>
            </w:pPr>
            <w:r w:rsidRPr="001109B1">
              <w:t>U</w:t>
            </w:r>
            <w:r w:rsidRPr="001109B1">
              <w:t>nit code updated</w:t>
            </w:r>
          </w:p>
          <w:p w:rsidR="00000000" w:rsidRPr="001109B1" w:rsidP="001109B1">
            <w:pPr>
              <w:pStyle w:val="ListBullet"/>
            </w:pPr>
            <w:r w:rsidRPr="001109B1">
              <w:t>Content and formatting updated to comply with new standards</w:t>
            </w:r>
          </w:p>
          <w:p w:rsidR="00000000" w:rsidRPr="001109B1" w:rsidP="001109B1">
            <w:pPr>
              <w:pStyle w:val="ListBullet"/>
            </w:pPr>
            <w:r w:rsidRPr="001109B1">
              <w:t>All PC transitioned from passive to active voice</w:t>
            </w:r>
          </w:p>
        </w:tc>
      </w:tr>
    </w:tbl>
    <w:p w:rsidR="00000000" w:rsidRPr="001109B1" w:rsidP="001109B1">
      <w:pPr>
        <w:pStyle w:val="BodyText"/>
      </w:pPr>
    </w:p>
    <w:p w:rsidR="00000000" w:rsidRPr="001109B1" w:rsidP="001109B1">
      <w:pPr>
        <w:pStyle w:val="AllowPageBreak"/>
      </w:pPr>
    </w:p>
    <w:p w:rsidR="00000000" w:rsidRPr="001109B1" w:rsidP="001109B1">
      <w:pPr>
        <w:pStyle w:val="Heading1"/>
      </w:pPr>
      <w:bookmarkStart w:id="2" w:name="O_822449"/>
      <w:bookmarkEnd w:id="2"/>
      <w:r w:rsidRPr="001109B1">
        <w:t>Application</w:t>
      </w:r>
    </w:p>
    <w:p w:rsidR="00000000" w:rsidRPr="001109B1" w:rsidP="00F641FF">
      <w:pPr>
        <w:pStyle w:val="BodyText"/>
      </w:pPr>
      <w:r w:rsidRPr="001109B1">
        <w:t>This unit describes the skills required to undertake native title assessments under native title legislation. It includes gathering research information for assessment of public land, liaising with stakeholders, and recording and reporting assessment outco</w:t>
      </w:r>
      <w:r w:rsidRPr="001109B1">
        <w:t>mes.</w:t>
      </w:r>
    </w:p>
    <w:p w:rsidR="00000000" w:rsidRPr="001109B1" w:rsidP="00F641FF">
      <w:pPr>
        <w:pStyle w:val="BodyText"/>
      </w:pPr>
      <w:r w:rsidRPr="001109B1">
        <w:t xml:space="preserve">This unit applies to those working in administration roles in land management.  </w:t>
      </w:r>
    </w:p>
    <w:p w:rsidR="00000000" w:rsidRPr="001109B1" w:rsidP="00F641FF">
      <w:pPr>
        <w:pStyle w:val="BodyText"/>
      </w:pPr>
      <w:r w:rsidRPr="001109B1">
        <w:t xml:space="preserve">The skills and knowledge described in this unit must be applied within the legislative, regulatory and policy environment in which they are carried out. Organisational </w:t>
      </w:r>
      <w:r w:rsidRPr="001109B1">
        <w:t>policies and procedures must be consulted and adhered to.</w:t>
      </w:r>
    </w:p>
    <w:p w:rsidR="00000000" w:rsidRPr="001109B1" w:rsidP="00F641FF">
      <w:pPr>
        <w:pStyle w:val="BodyText"/>
      </w:pPr>
      <w:r w:rsidRPr="001109B1">
        <w:t>Those undertaking this unit would work independently, performing complex tasks in a familiar context.</w:t>
      </w:r>
    </w:p>
    <w:p w:rsidR="00F641FF" w:rsidP="00F641FF">
      <w:pPr>
        <w:pStyle w:val="BodyText"/>
      </w:pPr>
      <w:r w:rsidRPr="001109B1">
        <w:t>No licensing, legislative or certification requirements apply to unit at the time of publicati</w:t>
      </w:r>
      <w:r w:rsidRPr="001109B1">
        <w:t>on.</w:t>
      </w:r>
    </w:p>
    <w:p w:rsidR="00000000" w:rsidRPr="001109B1" w:rsidP="001109B1">
      <w:pPr>
        <w:pStyle w:val="Heading1"/>
      </w:pPr>
      <w:bookmarkStart w:id="3" w:name="O_822451"/>
      <w:bookmarkEnd w:id="3"/>
      <w:r w:rsidRPr="001109B1">
        <w:t>Competency Field</w:t>
      </w:r>
    </w:p>
    <w:p w:rsidR="00000000" w:rsidRPr="001109B1" w:rsidP="00F641FF">
      <w:pPr>
        <w:pStyle w:val="BodyText"/>
      </w:pPr>
      <w:r w:rsidRPr="001109B1">
        <w:t>Public land administration</w:t>
      </w:r>
    </w:p>
    <w:p w:rsidR="00000000" w:rsidRPr="001109B1" w:rsidP="001109B1">
      <w:pPr>
        <w:pStyle w:val="Heading1"/>
      </w:pPr>
      <w:bookmarkStart w:id="4" w:name="O_822453"/>
      <w:bookmarkEnd w:id="4"/>
      <w:r w:rsidRPr="001109B1">
        <w:t>Elements and Performance Criteria</w:t>
      </w:r>
    </w:p>
    <w:tbl>
      <w:tblPr>
        <w:tblW w:w="0" w:type="auto"/>
        <w:tblLayout w:type="fixed"/>
        <w:tblCellMar>
          <w:left w:w="62" w:type="dxa"/>
          <w:right w:w="62" w:type="dxa"/>
        </w:tblCellMar>
        <w:tblLook w:val="0000"/>
      </w:tblPr>
      <w:tblGrid>
        <w:gridCol w:w="2203"/>
        <w:gridCol w:w="6804"/>
      </w:tblGrid>
      <w:tr w:rsidTr="001109B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B1">
            <w:pPr>
              <w:pStyle w:val="TableHeading"/>
              <w:rPr>
                <w:lang w:val="en-NZ"/>
              </w:rPr>
            </w:pPr>
            <w:r w:rsidRPr="001109B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B1">
            <w:pPr>
              <w:pStyle w:val="TableHeading"/>
              <w:rPr>
                <w:lang w:val="en-NZ"/>
              </w:rPr>
            </w:pPr>
            <w:r w:rsidRPr="001109B1">
              <w:t>PERFORMANCE CRITERIA</w:t>
            </w:r>
          </w:p>
        </w:tc>
      </w:tr>
      <w:tr w:rsidTr="001109B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B1">
            <w:pPr>
              <w:pStyle w:val="BodyText"/>
              <w:rPr>
                <w:lang w:val="en-NZ"/>
              </w:rPr>
            </w:pPr>
            <w:r w:rsidRPr="001109B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B1">
            <w:pPr>
              <w:pStyle w:val="BodyText"/>
              <w:rPr>
                <w:lang w:val="en-NZ"/>
              </w:rPr>
            </w:pPr>
            <w:r w:rsidRPr="001109B1">
              <w:t>Performance criteria describe the performance needed to demonstrate achievement of the element. Where bold italicised text is used, further information is detailed in the range of conditions section.</w:t>
            </w:r>
          </w:p>
        </w:tc>
      </w:tr>
      <w:tr w:rsidTr="001109B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B1">
            <w:pPr>
              <w:pStyle w:val="List"/>
              <w:rPr>
                <w:lang w:val="en-NZ"/>
              </w:rPr>
            </w:pPr>
            <w:r w:rsidRPr="001109B1">
              <w:rPr>
                <w:rStyle w:val="SpecialBold"/>
              </w:rPr>
              <w:t>1.</w:t>
            </w:r>
            <w:r w:rsidRPr="001109B1">
              <w:rPr>
                <w:rStyle w:val="SpecialBold"/>
              </w:rPr>
              <w:tab/>
              <w:t>Gather research information for assessment of public</w:t>
            </w:r>
            <w:r w:rsidRPr="001109B1">
              <w:rPr>
                <w:rStyle w:val="SpecialBold"/>
              </w:rPr>
              <w:t xml:space="preserve"> land</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B1" w:rsidP="001109B1">
            <w:pPr>
              <w:pStyle w:val="List"/>
            </w:pPr>
            <w:r w:rsidRPr="001109B1">
              <w:t>1.1</w:t>
            </w:r>
            <w:r w:rsidRPr="001109B1">
              <w:tab/>
              <w:t>Identify the purpose of the assessment to determine the type and range of data required.</w:t>
            </w:r>
          </w:p>
          <w:p w:rsidR="00000000" w:rsidRPr="001109B1" w:rsidP="001109B1">
            <w:pPr>
              <w:pStyle w:val="List"/>
            </w:pPr>
            <w:r w:rsidRPr="001109B1">
              <w:t>1.2</w:t>
            </w:r>
            <w:r w:rsidRPr="001109B1">
              <w:tab/>
              <w:t>Identify land and data sources and gather all available land records related to the area.</w:t>
            </w:r>
          </w:p>
          <w:p w:rsidR="00000000" w:rsidRPr="001109B1" w:rsidP="001109B1">
            <w:pPr>
              <w:pStyle w:val="List"/>
            </w:pPr>
            <w:r w:rsidRPr="001109B1">
              <w:t>1.3</w:t>
            </w:r>
            <w:r w:rsidRPr="001109B1">
              <w:tab/>
              <w:t>Obtain evidence from current records to establish the statu</w:t>
            </w:r>
            <w:r w:rsidRPr="001109B1">
              <w:t>s of the land.</w:t>
            </w:r>
          </w:p>
          <w:p w:rsidR="00000000" w:rsidRPr="001109B1" w:rsidP="001109B1">
            <w:pPr>
              <w:pStyle w:val="List"/>
            </w:pPr>
            <w:r w:rsidRPr="001109B1">
              <w:t>1.4</w:t>
            </w:r>
            <w:r w:rsidRPr="001109B1">
              <w:tab/>
              <w:t>Investigate past use of the land from historical records and compile a land use history.</w:t>
            </w:r>
          </w:p>
          <w:p w:rsidR="00000000" w:rsidRPr="001109B1" w:rsidP="001109B1">
            <w:pPr>
              <w:pStyle w:val="List"/>
            </w:pPr>
            <w:r w:rsidRPr="001109B1">
              <w:t>1.5</w:t>
            </w:r>
            <w:r w:rsidRPr="001109B1">
              <w:tab/>
              <w:t>Investigate tenure history and compile a report.</w:t>
            </w:r>
          </w:p>
          <w:p w:rsidR="00000000" w:rsidRPr="001109B1" w:rsidP="001109B1">
            <w:pPr>
              <w:pStyle w:val="List"/>
            </w:pPr>
            <w:r w:rsidRPr="001109B1">
              <w:t>1.6</w:t>
            </w:r>
            <w:r w:rsidRPr="001109B1">
              <w:tab/>
              <w:t>Check information gathered for accuracy and relevance, corroborate if necessary and interpr</w:t>
            </w:r>
            <w:r w:rsidRPr="001109B1">
              <w:t>et to provide evidence for native title assessment report/s.</w:t>
            </w:r>
          </w:p>
          <w:p w:rsidR="00000000" w:rsidRPr="001109B1" w:rsidP="001109B1">
            <w:pPr>
              <w:pStyle w:val="List"/>
            </w:pPr>
            <w:r w:rsidRPr="001109B1">
              <w:t>1.7 Liaise with stakeholders.</w:t>
            </w:r>
          </w:p>
          <w:p w:rsidR="00000000" w:rsidP="001109B1">
            <w:pPr>
              <w:pStyle w:val="List"/>
              <w:rPr>
                <w:lang w:val="en-NZ"/>
              </w:rPr>
            </w:pPr>
            <w:r w:rsidRPr="001109B1">
              <w:t>1.8 Obtain expert advice as required.</w:t>
            </w:r>
          </w:p>
        </w:tc>
      </w:tr>
      <w:tr w:rsidTr="001109B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B1">
            <w:pPr>
              <w:pStyle w:val="List"/>
              <w:rPr>
                <w:lang w:val="en-NZ"/>
              </w:rPr>
            </w:pPr>
            <w:r w:rsidRPr="001109B1">
              <w:rPr>
                <w:rStyle w:val="SpecialBold"/>
              </w:rPr>
              <w:t>2.</w:t>
            </w:r>
            <w:r w:rsidRPr="001109B1">
              <w:rPr>
                <w:rStyle w:val="SpecialBold"/>
              </w:rPr>
              <w:tab/>
              <w:t>Liaise with stakeholders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B1" w:rsidP="001109B1">
            <w:pPr>
              <w:pStyle w:val="List"/>
            </w:pPr>
            <w:r w:rsidRPr="001109B1">
              <w:t>2.1</w:t>
            </w:r>
            <w:r w:rsidRPr="001109B1">
              <w:tab/>
              <w:t>Consult a wide range of stakeholders.</w:t>
            </w:r>
          </w:p>
          <w:p w:rsidR="00000000" w:rsidP="001109B1">
            <w:pPr>
              <w:pStyle w:val="List"/>
              <w:rPr>
                <w:lang w:val="en-NZ"/>
              </w:rPr>
            </w:pPr>
            <w:r w:rsidRPr="001109B1">
              <w:t>2.2</w:t>
            </w:r>
            <w:r w:rsidRPr="001109B1">
              <w:tab/>
              <w:t>Obtain expert advice as required.</w:t>
            </w:r>
          </w:p>
        </w:tc>
      </w:tr>
      <w:tr w:rsidTr="001109B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B1">
            <w:pPr>
              <w:pStyle w:val="List"/>
              <w:rPr>
                <w:lang w:val="en-NZ"/>
              </w:rPr>
            </w:pPr>
            <w:r w:rsidRPr="001109B1">
              <w:rPr>
                <w:rStyle w:val="SpecialBold"/>
              </w:rPr>
              <w:t>3.</w:t>
            </w:r>
            <w:r w:rsidRPr="001109B1">
              <w:rPr>
                <w:rStyle w:val="SpecialBold"/>
              </w:rPr>
              <w:tab/>
              <w:t>Undertake asse</w:t>
            </w:r>
            <w:r w:rsidRPr="001109B1">
              <w:rPr>
                <w:rStyle w:val="SpecialBold"/>
              </w:rPr>
              <w:t>ssment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B1" w:rsidP="001109B1">
            <w:pPr>
              <w:pStyle w:val="List"/>
            </w:pPr>
            <w:r w:rsidRPr="001109B1">
              <w:t>3.1</w:t>
            </w:r>
            <w:r w:rsidRPr="001109B1">
              <w:tab/>
              <w:t>Undertake analysis of the degree to which native title rights and interests may have been affected by land use and tenure.</w:t>
            </w:r>
          </w:p>
          <w:p w:rsidR="00000000" w:rsidRPr="001109B1" w:rsidP="001109B1">
            <w:pPr>
              <w:pStyle w:val="List"/>
            </w:pPr>
            <w:r w:rsidRPr="001109B1">
              <w:t>3.2</w:t>
            </w:r>
            <w:r w:rsidRPr="001109B1">
              <w:tab/>
              <w:t>Analyse evidence to determine what extinguishment exists over the land.</w:t>
            </w:r>
          </w:p>
          <w:p w:rsidR="00000000" w:rsidP="001109B1">
            <w:pPr>
              <w:pStyle w:val="List"/>
              <w:rPr>
                <w:lang w:val="en-NZ"/>
              </w:rPr>
            </w:pPr>
            <w:r w:rsidRPr="001109B1">
              <w:t>3.3</w:t>
            </w:r>
            <w:r w:rsidRPr="001109B1">
              <w:tab/>
              <w:t>Make decisions and recommendations in acco</w:t>
            </w:r>
            <w:r w:rsidRPr="001109B1">
              <w:t>rdance with evidence.</w:t>
            </w:r>
          </w:p>
        </w:tc>
      </w:tr>
      <w:tr w:rsidTr="001109B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B1">
            <w:pPr>
              <w:pStyle w:val="List"/>
              <w:rPr>
                <w:lang w:val="en-NZ"/>
              </w:rPr>
            </w:pPr>
            <w:r w:rsidRPr="001109B1">
              <w:rPr>
                <w:rStyle w:val="SpecialBold"/>
              </w:rPr>
              <w:t>4.</w:t>
            </w:r>
            <w:r w:rsidRPr="001109B1">
              <w:rPr>
                <w:rStyle w:val="SpecialBold"/>
              </w:rPr>
              <w:tab/>
              <w:t>Record and report assessment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B1" w:rsidP="001109B1">
            <w:pPr>
              <w:pStyle w:val="List"/>
            </w:pPr>
            <w:r w:rsidRPr="001109B1">
              <w:t>4.1</w:t>
            </w:r>
            <w:r w:rsidRPr="001109B1">
              <w:tab/>
              <w:t>Prepare a native title assessment report to facilitate future act proposals or to assist in native title claim management.</w:t>
            </w:r>
          </w:p>
          <w:p w:rsidR="00000000" w:rsidRPr="001109B1" w:rsidP="001109B1">
            <w:pPr>
              <w:pStyle w:val="List"/>
            </w:pPr>
            <w:r w:rsidRPr="001109B1">
              <w:t>4.2</w:t>
            </w:r>
            <w:r w:rsidRPr="001109B1">
              <w:tab/>
              <w:t>Record assessment outcomes.</w:t>
            </w:r>
          </w:p>
          <w:p w:rsidR="00000000" w:rsidRPr="001109B1" w:rsidP="001109B1">
            <w:pPr>
              <w:pStyle w:val="List"/>
            </w:pPr>
            <w:r w:rsidRPr="001109B1">
              <w:t>4.3</w:t>
            </w:r>
            <w:r w:rsidRPr="001109B1">
              <w:tab/>
            </w:r>
            <w:r w:rsidRPr="001109B1">
              <w:t>Provide reasons for recommendations in the report.</w:t>
            </w:r>
          </w:p>
          <w:p w:rsidR="00000000" w:rsidRPr="001109B1" w:rsidP="001109B1">
            <w:pPr>
              <w:pStyle w:val="List"/>
            </w:pPr>
            <w:r w:rsidRPr="001109B1">
              <w:t>4.4</w:t>
            </w:r>
            <w:r w:rsidRPr="001109B1">
              <w:tab/>
              <w:t>Update information systems to reflect information necessary to allow for future informed decisions to be made.</w:t>
            </w:r>
          </w:p>
        </w:tc>
      </w:tr>
    </w:tbl>
    <w:p w:rsidR="00000000" w:rsidRPr="001109B1" w:rsidP="001109B1">
      <w:pPr>
        <w:pStyle w:val="BodyText"/>
      </w:pPr>
    </w:p>
    <w:p w:rsidR="00000000" w:rsidRPr="001109B1" w:rsidP="001109B1">
      <w:pPr>
        <w:pStyle w:val="AllowPageBreak"/>
      </w:pPr>
    </w:p>
    <w:p w:rsidR="00000000" w:rsidRPr="001109B1" w:rsidP="001109B1">
      <w:pPr>
        <w:pStyle w:val="Heading1"/>
      </w:pPr>
      <w:bookmarkStart w:id="5" w:name="O_822454"/>
      <w:bookmarkEnd w:id="5"/>
      <w:r w:rsidRPr="001109B1">
        <w:t>Foundation Skills</w:t>
      </w:r>
    </w:p>
    <w:p w:rsidR="00000000" w:rsidRPr="001109B1" w:rsidP="00F641FF">
      <w:pPr>
        <w:pStyle w:val="BodyText"/>
      </w:pPr>
      <w:r w:rsidRPr="001109B1">
        <w:t>Foundation skills are embedded within the elements an</w:t>
      </w:r>
      <w:r w:rsidRPr="001109B1">
        <w:t>d performance criteria of this unit.</w:t>
      </w:r>
    </w:p>
    <w:p w:rsidR="00000000" w:rsidRPr="001109B1" w:rsidP="001109B1">
      <w:pPr>
        <w:pStyle w:val="Heading1"/>
      </w:pPr>
      <w:bookmarkStart w:id="6" w:name="O_822456"/>
      <w:bookmarkEnd w:id="6"/>
      <w:r w:rsidRPr="001109B1">
        <w:t>Unit Mapping Information</w:t>
      </w:r>
    </w:p>
    <w:p w:rsidR="00000000" w:rsidRPr="001109B1" w:rsidP="00F641FF">
      <w:pPr>
        <w:pStyle w:val="BodyText"/>
      </w:pPr>
      <w:r w:rsidRPr="001109B1">
        <w:t>This unit supersedes and is equivalent to PSPLAND402A Undertake native title assessments.</w:t>
      </w:r>
    </w:p>
    <w:p w:rsidR="00000000" w:rsidRPr="001109B1" w:rsidP="001109B1">
      <w:pPr>
        <w:pStyle w:val="Heading1"/>
      </w:pPr>
      <w:bookmarkStart w:id="7" w:name="O_822463"/>
      <w:bookmarkEnd w:id="7"/>
      <w:r w:rsidRPr="001109B1">
        <w:t>Links</w:t>
      </w:r>
    </w:p>
    <w:p w:rsidR="00000000" w:rsidRPr="001109B1" w:rsidP="00F641FF">
      <w:pPr>
        <w:pStyle w:val="BodyText"/>
      </w:pPr>
      <w:r w:rsidRPr="001109B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5568F">
        <w:rPr>
          <w:rStyle w:val="Hyperlink"/>
        </w:rPr>
        <w:t>https://vetnet.gov.au/Pages/TrainingDocs.aspx?q=bebbece7-ff48-4d2c-8876-405679019623</w:t>
      </w:r>
      <w:r>
        <w:fldChar w:fldCharType="end"/>
      </w:r>
    </w:p>
    <w:p w:rsidR="00000000" w:rsidRPr="001109B1" w:rsidP="00F641FF">
      <w:pPr>
        <w:pStyle w:val="BodyText"/>
      </w:pPr>
      <w:r w:rsidRPr="001109B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5568F">
        <w:rPr>
          <w:rStyle w:val="Hyperlink"/>
        </w:rPr>
        <w:t>https://vetnet.gov.au/Pages/TrainingDocs.aspx?q=bebbece7-ff48-4d2c-8876-405679019623</w:t>
      </w:r>
      <w:r>
        <w:fldChar w:fldCharType="end"/>
      </w:r>
    </w:p>
    <w:p w:rsidR="00000000" w:rsidRPr="001109B1" w:rsidP="00F641FF">
      <w:pPr>
        <w:pStyle w:val="BodyText"/>
      </w:pPr>
      <w:r w:rsidRPr="001109B1">
        <w:t>Companion Volume implementat</w:t>
      </w:r>
      <w:r w:rsidRPr="001109B1">
        <w:t xml:space="preserve">ion guides are found in VETNet - </w:t>
      </w:r>
      <w:r>
        <w:fldChar w:fldCharType="begin"/>
      </w:r>
      <w:r>
        <w:instrText xml:space="preserve"> HYPERLINK "https://vetnet.gov.au/Pages/TrainingDocs.aspx?q=bebbece7-ff48-4d2c-8876-405679019623" </w:instrText>
      </w:r>
      <w:r>
        <w:fldChar w:fldCharType="separate"/>
      </w:r>
      <w:r w:rsidRPr="0055568F">
        <w:rPr>
          <w:rStyle w:val="Hyperlink"/>
        </w:rPr>
        <w:t>https://vetnet.gov.au/Pages/TrainingDocs.aspx?q=bebbece7-ff48-4d2c-8876-405679019623</w:t>
      </w:r>
      <w:r>
        <w:fldChar w:fldCharType="end"/>
      </w:r>
    </w:p>
    <w:p w:rsidR="00000000" w:rsidRPr="001109B1" w:rsidP="00F641FF">
      <w:pPr>
        <w:pStyle w:val="BodyText"/>
      </w:pPr>
      <w:r w:rsidRPr="001109B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5568F">
        <w:rPr>
          <w:rStyle w:val="Hyperlink"/>
        </w:rPr>
        <w:t>https://vetnet.gov.au/Pages/TrainingDocs.aspx?q=bebbece7-ff48-4d2c-8876-405679019623</w:t>
      </w:r>
      <w:r>
        <w:fldChar w:fldCharType="end"/>
      </w:r>
    </w:p>
    <w:p w:rsidR="00000000" w:rsidRPr="001109B1" w:rsidP="001109B1"/>
    <w:sectPr w:rsidSect="001109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9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9B1" w:rsidRPr="00F641FF" w:rsidP="00F641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9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1FF" w:rsidP="001109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41FF" w:rsidP="001109B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641FF" w:rsidP="001109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9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1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09B1" w:rsidRPr="00F641FF" w:rsidP="00F641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9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1FF" w:rsidRPr="002D2AF8" w:rsidP="001109B1">
    <w:pPr>
      <w:pStyle w:val="Header"/>
      <w:framePr w:wrap="around"/>
    </w:pPr>
    <w:r>
      <w:fldChar w:fldCharType="begin"/>
    </w:r>
    <w:r>
      <w:instrText xml:space="preserve"> TITLE   \* MERGEFORMAT </w:instrText>
    </w:r>
    <w:r>
      <w:fldChar w:fldCharType="separate"/>
    </w:r>
    <w:r>
      <w:t>PSPLND004 Undertake native title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F641FF" w:rsidP="001109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98A2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EA61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9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09B1"/>
    <w:pPr>
      <w:spacing w:before="360" w:after="60"/>
      <w:outlineLvl w:val="0"/>
    </w:pPr>
    <w:rPr>
      <w:sz w:val="32"/>
    </w:rPr>
  </w:style>
  <w:style w:type="paragraph" w:styleId="Heading2">
    <w:name w:val="heading 2"/>
    <w:basedOn w:val="HeadingBase"/>
    <w:next w:val="BodyText"/>
    <w:link w:val="Heading2Char"/>
    <w:qFormat/>
    <w:rsid w:val="001109B1"/>
    <w:pPr>
      <w:keepLines/>
      <w:spacing w:before="240" w:after="120"/>
      <w:outlineLvl w:val="1"/>
    </w:pPr>
    <w:rPr>
      <w:sz w:val="28"/>
      <w:szCs w:val="40"/>
    </w:rPr>
  </w:style>
  <w:style w:type="paragraph" w:styleId="Heading3">
    <w:name w:val="heading 3"/>
    <w:basedOn w:val="HeadingBase"/>
    <w:next w:val="BodyText"/>
    <w:link w:val="Heading3Char"/>
    <w:qFormat/>
    <w:rsid w:val="001109B1"/>
    <w:pPr>
      <w:spacing w:before="180" w:after="120"/>
      <w:outlineLvl w:val="2"/>
    </w:pPr>
    <w:rPr>
      <w:spacing w:val="-10"/>
      <w:kern w:val="32"/>
    </w:rPr>
  </w:style>
  <w:style w:type="paragraph" w:styleId="Heading4">
    <w:name w:val="heading 4"/>
    <w:basedOn w:val="HeadingBase"/>
    <w:next w:val="BodyText"/>
    <w:link w:val="Heading4Char"/>
    <w:qFormat/>
    <w:rsid w:val="001109B1"/>
    <w:pPr>
      <w:spacing w:before="160" w:after="120"/>
      <w:outlineLvl w:val="3"/>
    </w:pPr>
    <w:rPr>
      <w:sz w:val="22"/>
    </w:rPr>
  </w:style>
  <w:style w:type="paragraph" w:styleId="Heading5">
    <w:name w:val="heading 5"/>
    <w:basedOn w:val="HeadingBase"/>
    <w:next w:val="Normal"/>
    <w:link w:val="Heading5Char"/>
    <w:qFormat/>
    <w:rsid w:val="001109B1"/>
    <w:pPr>
      <w:spacing w:before="80"/>
      <w:outlineLvl w:val="4"/>
    </w:pPr>
    <w:rPr>
      <w:color w:val="918585"/>
      <w:sz w:val="20"/>
    </w:rPr>
  </w:style>
  <w:style w:type="paragraph" w:styleId="Heading6">
    <w:name w:val="heading 6"/>
    <w:basedOn w:val="HeadingBase"/>
    <w:next w:val="Normal"/>
    <w:link w:val="Heading6Char"/>
    <w:qFormat/>
    <w:rsid w:val="001109B1"/>
    <w:pPr>
      <w:spacing w:before="60"/>
      <w:outlineLvl w:val="5"/>
    </w:pPr>
    <w:rPr>
      <w:color w:val="918585"/>
      <w:sz w:val="20"/>
    </w:rPr>
  </w:style>
  <w:style w:type="paragraph" w:styleId="Heading7">
    <w:name w:val="heading 7"/>
    <w:basedOn w:val="Normal"/>
    <w:next w:val="Normal"/>
    <w:link w:val="Heading7Char"/>
    <w:qFormat/>
    <w:rsid w:val="001109B1"/>
    <w:pPr>
      <w:ind w:left="720"/>
      <w:outlineLvl w:val="6"/>
    </w:pPr>
    <w:rPr>
      <w:i/>
    </w:rPr>
  </w:style>
  <w:style w:type="paragraph" w:styleId="Heading8">
    <w:name w:val="heading 8"/>
    <w:basedOn w:val="Normal"/>
    <w:next w:val="Normal"/>
    <w:link w:val="Heading8Char"/>
    <w:qFormat/>
    <w:rsid w:val="001109B1"/>
    <w:pPr>
      <w:ind w:left="720"/>
      <w:outlineLvl w:val="7"/>
    </w:pPr>
    <w:rPr>
      <w:i/>
    </w:rPr>
  </w:style>
  <w:style w:type="paragraph" w:styleId="Heading9">
    <w:name w:val="heading 9"/>
    <w:basedOn w:val="Normal"/>
    <w:next w:val="Normal"/>
    <w:link w:val="Heading9Char"/>
    <w:qFormat/>
    <w:rsid w:val="001109B1"/>
    <w:pPr>
      <w:ind w:left="720"/>
      <w:outlineLvl w:val="8"/>
    </w:pPr>
    <w:rPr>
      <w:i/>
    </w:rPr>
  </w:style>
  <w:style w:type="character" w:default="1" w:styleId="DefaultParagraphFont">
    <w:name w:val="Default Paragraph Font"/>
    <w:uiPriority w:val="1"/>
    <w:unhideWhenUsed/>
    <w:rsid w:val="001109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09B1"/>
  </w:style>
  <w:style w:type="character" w:customStyle="1" w:styleId="Heading1Char">
    <w:name w:val="Heading 1 Char"/>
    <w:basedOn w:val="DefaultParagraphFont"/>
    <w:link w:val="Heading1"/>
    <w:rsid w:val="001109B1"/>
    <w:rPr>
      <w:rFonts w:ascii="Times New Roman" w:eastAsia="Times New Roman" w:hAnsi="Times New Roman" w:cs="Times New Roman"/>
      <w:b/>
      <w:sz w:val="32"/>
      <w:szCs w:val="20"/>
      <w:lang w:eastAsia="en-US"/>
    </w:rPr>
  </w:style>
  <w:style w:type="paragraph" w:styleId="BodyText">
    <w:name w:val="Body Text"/>
    <w:basedOn w:val="Normal"/>
    <w:link w:val="BodyTextChar"/>
    <w:rsid w:val="001109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09B1"/>
    <w:rPr>
      <w:rFonts w:ascii="Times New Roman" w:eastAsia="Times New Roman" w:hAnsi="Times New Roman" w:cs="Times New Roman"/>
      <w:sz w:val="24"/>
      <w:lang w:eastAsia="en-US"/>
    </w:rPr>
  </w:style>
  <w:style w:type="paragraph" w:styleId="List">
    <w:name w:val="List"/>
    <w:basedOn w:val="BodyText"/>
    <w:next w:val="BodyText"/>
    <w:rsid w:val="001109B1"/>
    <w:pPr>
      <w:tabs>
        <w:tab w:val="left" w:pos="340"/>
      </w:tabs>
      <w:spacing w:before="60" w:after="60"/>
      <w:ind w:left="340" w:hanging="340"/>
    </w:pPr>
  </w:style>
  <w:style w:type="paragraph" w:styleId="ListBullet">
    <w:name w:val="List Bullet"/>
    <w:basedOn w:val="List"/>
    <w:rsid w:val="001109B1"/>
    <w:pPr>
      <w:numPr>
        <w:numId w:val="11"/>
      </w:numPr>
      <w:tabs>
        <w:tab w:val="clear" w:pos="340"/>
      </w:tabs>
      <w:spacing w:before="40" w:after="40"/>
    </w:pPr>
  </w:style>
  <w:style w:type="character" w:customStyle="1" w:styleId="SpecialBold">
    <w:name w:val="Special Bold"/>
    <w:basedOn w:val="DefaultParagraphFont"/>
    <w:rsid w:val="001109B1"/>
    <w:rPr>
      <w:b/>
      <w:spacing w:val="0"/>
    </w:rPr>
  </w:style>
  <w:style w:type="paragraph" w:customStyle="1" w:styleId="SuperHeading">
    <w:name w:val="SuperHeading"/>
    <w:basedOn w:val="Normal"/>
    <w:rsid w:val="001109B1"/>
    <w:pPr>
      <w:spacing w:before="240" w:after="120"/>
      <w:outlineLvl w:val="0"/>
    </w:pPr>
    <w:rPr>
      <w:rFonts w:ascii="Times New Roman" w:hAnsi="Times New Roman"/>
      <w:b/>
      <w:sz w:val="32"/>
    </w:rPr>
  </w:style>
  <w:style w:type="paragraph" w:customStyle="1" w:styleId="TableHeading">
    <w:name w:val="Table Heading"/>
    <w:basedOn w:val="HeadingBase"/>
    <w:rsid w:val="001109B1"/>
    <w:pPr>
      <w:keepLines/>
      <w:pBdr>
        <w:bottom w:val="single" w:sz="6" w:space="1" w:color="918585"/>
      </w:pBdr>
      <w:spacing w:before="240"/>
    </w:pPr>
  </w:style>
  <w:style w:type="paragraph" w:customStyle="1" w:styleId="AllowPageBreak">
    <w:name w:val="AllowPageBreak"/>
    <w:rsid w:val="001109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09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09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09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09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09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09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09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09B1"/>
    <w:rPr>
      <w:rFonts w:ascii="Courier New" w:eastAsia="Times New Roman" w:hAnsi="Courier New" w:cs="Times New Roman"/>
      <w:i/>
      <w:szCs w:val="20"/>
      <w:lang w:eastAsia="en-US"/>
    </w:rPr>
  </w:style>
  <w:style w:type="paragraph" w:customStyle="1" w:styleId="HeadingBase">
    <w:name w:val="Heading Base"/>
    <w:rsid w:val="001109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09B1"/>
    <w:pPr>
      <w:tabs>
        <w:tab w:val="right" w:leader="dot" w:pos="9072"/>
      </w:tabs>
      <w:ind w:left="567"/>
    </w:pPr>
    <w:rPr>
      <w:szCs w:val="22"/>
    </w:rPr>
  </w:style>
  <w:style w:type="paragraph" w:customStyle="1" w:styleId="TOCBase">
    <w:name w:val="TOC Base"/>
    <w:rsid w:val="001109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09B1"/>
    <w:pPr>
      <w:tabs>
        <w:tab w:val="right" w:leader="dot" w:pos="9072"/>
      </w:tabs>
      <w:spacing w:before="40" w:after="40"/>
      <w:ind w:left="284"/>
    </w:pPr>
    <w:rPr>
      <w:rFonts w:ascii="Times New Roman" w:hAnsi="Times New Roman"/>
    </w:rPr>
  </w:style>
  <w:style w:type="paragraph" w:styleId="TOC1">
    <w:name w:val="toc 1"/>
    <w:basedOn w:val="TOCBase"/>
    <w:next w:val="Normal"/>
    <w:rsid w:val="001109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09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09B1"/>
    <w:rPr>
      <w:rFonts w:ascii="Times New Roman" w:eastAsia="Times New Roman" w:hAnsi="Times New Roman" w:cs="Times New Roman"/>
      <w:sz w:val="16"/>
      <w:lang w:eastAsia="en-US"/>
    </w:rPr>
  </w:style>
  <w:style w:type="paragraph" w:styleId="Title">
    <w:name w:val="Title"/>
    <w:basedOn w:val="HeadingBase"/>
    <w:link w:val="TitleChar"/>
    <w:qFormat/>
    <w:rsid w:val="001109B1"/>
    <w:pPr>
      <w:spacing w:before="5040"/>
      <w:jc w:val="center"/>
    </w:pPr>
    <w:rPr>
      <w:sz w:val="48"/>
      <w:szCs w:val="72"/>
      <w:lang w:val="en-US"/>
    </w:rPr>
  </w:style>
  <w:style w:type="character" w:customStyle="1" w:styleId="TitleChar">
    <w:name w:val="Title Char"/>
    <w:basedOn w:val="DefaultParagraphFont"/>
    <w:link w:val="Title"/>
    <w:rsid w:val="001109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09B1"/>
    <w:pPr>
      <w:tabs>
        <w:tab w:val="left" w:pos="3600"/>
        <w:tab w:val="left" w:pos="3958"/>
      </w:tabs>
    </w:pPr>
  </w:style>
  <w:style w:type="paragraph" w:customStyle="1" w:styleId="Note">
    <w:name w:val="Note"/>
    <w:basedOn w:val="BodyText"/>
    <w:rsid w:val="001109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09B1"/>
    <w:pPr>
      <w:framePr w:wrap="auto" w:hAnchor="text" w:y="6049"/>
    </w:pPr>
    <w:rPr>
      <w:color w:val="000000"/>
      <w:sz w:val="40"/>
    </w:rPr>
  </w:style>
  <w:style w:type="paragraph" w:customStyle="1" w:styleId="TOCTitle">
    <w:name w:val="TOCTitle"/>
    <w:basedOn w:val="Heading1"/>
    <w:rsid w:val="001109B1"/>
    <w:pPr>
      <w:spacing w:after="240"/>
      <w:jc w:val="center"/>
      <w:outlineLvl w:val="9"/>
    </w:pPr>
    <w:rPr>
      <w:caps/>
    </w:rPr>
  </w:style>
  <w:style w:type="paragraph" w:customStyle="1" w:styleId="Version">
    <w:name w:val="Version"/>
    <w:rsid w:val="001109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09B1"/>
    <w:pPr>
      <w:numPr>
        <w:numId w:val="12"/>
      </w:numPr>
      <w:tabs>
        <w:tab w:val="clear" w:pos="680"/>
      </w:tabs>
    </w:pPr>
  </w:style>
  <w:style w:type="paragraph" w:styleId="Index1">
    <w:name w:val="index 1"/>
    <w:basedOn w:val="Normal"/>
    <w:next w:val="Normal"/>
    <w:semiHidden/>
    <w:rsid w:val="001109B1"/>
    <w:pPr>
      <w:keepNext w:val="0"/>
      <w:tabs>
        <w:tab w:val="right" w:pos="4176"/>
      </w:tabs>
      <w:ind w:left="198" w:hanging="198"/>
    </w:pPr>
    <w:rPr>
      <w:rFonts w:ascii="Garamond" w:hAnsi="Garamond"/>
    </w:rPr>
  </w:style>
  <w:style w:type="paragraph" w:styleId="IndexHeading">
    <w:name w:val="index heading"/>
    <w:basedOn w:val="Normal"/>
    <w:next w:val="Index1"/>
    <w:semiHidden/>
    <w:rsid w:val="001109B1"/>
    <w:pPr>
      <w:spacing w:before="120" w:after="120"/>
    </w:pPr>
    <w:rPr>
      <w:rFonts w:ascii="Arial" w:hAnsi="Arial"/>
      <w:b/>
      <w:color w:val="918585"/>
      <w:sz w:val="24"/>
    </w:rPr>
  </w:style>
  <w:style w:type="paragraph" w:styleId="Header">
    <w:name w:val="header"/>
    <w:basedOn w:val="Normal"/>
    <w:link w:val="HeaderChar"/>
    <w:rsid w:val="001109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09B1"/>
    <w:rPr>
      <w:rFonts w:ascii="Times New Roman" w:eastAsia="Times New Roman" w:hAnsi="Times New Roman" w:cs="Times New Roman"/>
      <w:sz w:val="16"/>
      <w:szCs w:val="20"/>
      <w:lang w:val="en-GB" w:eastAsia="en-US"/>
    </w:rPr>
  </w:style>
  <w:style w:type="paragraph" w:customStyle="1" w:styleId="Chapter">
    <w:name w:val="Chapter"/>
    <w:basedOn w:val="Normal"/>
    <w:rsid w:val="001109B1"/>
    <w:pPr>
      <w:spacing w:before="240"/>
    </w:pPr>
    <w:rPr>
      <w:rFonts w:ascii="Times New Roman" w:hAnsi="Times New Roman"/>
      <w:smallCaps/>
      <w:spacing w:val="80"/>
      <w:sz w:val="28"/>
    </w:rPr>
  </w:style>
  <w:style w:type="paragraph" w:customStyle="1" w:styleId="InChapter">
    <w:name w:val="InChapter"/>
    <w:basedOn w:val="Heading3"/>
    <w:rsid w:val="001109B1"/>
    <w:pPr>
      <w:spacing w:after="240"/>
      <w:outlineLvl w:val="9"/>
    </w:pPr>
    <w:rPr>
      <w:noProof/>
    </w:rPr>
  </w:style>
  <w:style w:type="paragraph" w:styleId="Index2">
    <w:name w:val="index 2"/>
    <w:basedOn w:val="Normal"/>
    <w:next w:val="Normal"/>
    <w:semiHidden/>
    <w:rsid w:val="001109B1"/>
    <w:pPr>
      <w:tabs>
        <w:tab w:val="right" w:pos="4176"/>
      </w:tabs>
      <w:ind w:left="568" w:hanging="284"/>
    </w:pPr>
    <w:rPr>
      <w:rFonts w:ascii="Garamond" w:hAnsi="Garamond"/>
    </w:rPr>
  </w:style>
  <w:style w:type="paragraph" w:customStyle="1" w:styleId="Byline">
    <w:name w:val="Byline"/>
    <w:rsid w:val="001109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09B1"/>
    <w:pPr>
      <w:tabs>
        <w:tab w:val="clear" w:pos="3600"/>
        <w:tab w:val="clear" w:pos="3958"/>
      </w:tabs>
      <w:jc w:val="right"/>
    </w:pPr>
  </w:style>
  <w:style w:type="character" w:styleId="Emphasis">
    <w:name w:val="Emphasis"/>
    <w:basedOn w:val="DefaultParagraphFont"/>
    <w:qFormat/>
    <w:rsid w:val="001109B1"/>
    <w:rPr>
      <w:i/>
    </w:rPr>
  </w:style>
  <w:style w:type="paragraph" w:styleId="Caption">
    <w:name w:val="caption"/>
    <w:basedOn w:val="BodyText"/>
    <w:next w:val="Normal"/>
    <w:qFormat/>
    <w:rsid w:val="001109B1"/>
    <w:pPr>
      <w:framePr w:w="2268" w:hSpace="181" w:vSpace="181" w:wrap="around" w:vAnchor="text" w:hAnchor="page" w:x="1135" w:y="285" w:anchorLock="1"/>
    </w:pPr>
    <w:rPr>
      <w:i/>
    </w:rPr>
  </w:style>
  <w:style w:type="paragraph" w:customStyle="1" w:styleId="MiniTOCTitle">
    <w:name w:val="MiniTOCTitle"/>
    <w:basedOn w:val="Heading4"/>
    <w:rsid w:val="001109B1"/>
    <w:pPr>
      <w:spacing w:before="240"/>
      <w:outlineLvl w:val="9"/>
    </w:pPr>
    <w:rPr>
      <w:noProof/>
      <w:sz w:val="24"/>
    </w:rPr>
  </w:style>
  <w:style w:type="paragraph" w:customStyle="1" w:styleId="MiniTOCItem">
    <w:name w:val="MiniTOCItem"/>
    <w:basedOn w:val="ListBullet"/>
    <w:rsid w:val="001109B1"/>
    <w:pPr>
      <w:numPr>
        <w:numId w:val="0"/>
      </w:numPr>
      <w:tabs>
        <w:tab w:val="right" w:leader="dot" w:pos="6521"/>
      </w:tabs>
      <w:spacing w:before="0" w:after="0"/>
    </w:pPr>
  </w:style>
  <w:style w:type="paragraph" w:customStyle="1" w:styleId="TOFTitle">
    <w:name w:val="TOFTitle"/>
    <w:basedOn w:val="TOCTitle"/>
    <w:rsid w:val="001109B1"/>
  </w:style>
  <w:style w:type="paragraph" w:styleId="TableofFigures">
    <w:name w:val="table of figures"/>
    <w:basedOn w:val="Normal"/>
    <w:next w:val="Normal"/>
    <w:semiHidden/>
    <w:rsid w:val="001109B1"/>
    <w:pPr>
      <w:tabs>
        <w:tab w:val="right" w:leader="dot" w:pos="9072"/>
      </w:tabs>
      <w:ind w:left="970" w:hanging="403"/>
    </w:pPr>
    <w:rPr>
      <w:rFonts w:ascii="Times New Roman" w:hAnsi="Times New Roman"/>
      <w:b/>
    </w:rPr>
  </w:style>
  <w:style w:type="paragraph" w:styleId="ListNumber">
    <w:name w:val="List Number"/>
    <w:basedOn w:val="List"/>
    <w:rsid w:val="001109B1"/>
    <w:pPr>
      <w:numPr>
        <w:numId w:val="14"/>
      </w:numPr>
      <w:tabs>
        <w:tab w:val="clear" w:pos="340"/>
      </w:tabs>
    </w:pPr>
  </w:style>
  <w:style w:type="character" w:customStyle="1" w:styleId="WingdingSymbols">
    <w:name w:val="Wingding Symbols"/>
    <w:rsid w:val="001109B1"/>
    <w:rPr>
      <w:rFonts w:ascii="Wingdings" w:hAnsi="Wingdings"/>
    </w:rPr>
  </w:style>
  <w:style w:type="character" w:customStyle="1" w:styleId="HotSpot">
    <w:name w:val="HotSpot"/>
    <w:rsid w:val="001109B1"/>
    <w:rPr>
      <w:color w:val="0033CC"/>
      <w:u w:val="none"/>
    </w:rPr>
  </w:style>
  <w:style w:type="paragraph" w:customStyle="1" w:styleId="BodyTextRight">
    <w:name w:val="Body Text Right"/>
    <w:basedOn w:val="BodyText"/>
    <w:rsid w:val="001109B1"/>
    <w:pPr>
      <w:spacing w:before="0" w:after="0"/>
      <w:jc w:val="right"/>
    </w:pPr>
  </w:style>
  <w:style w:type="paragraph" w:styleId="Index3">
    <w:name w:val="index 3"/>
    <w:basedOn w:val="ListNumber2"/>
    <w:next w:val="Normal"/>
    <w:semiHidden/>
    <w:rsid w:val="001109B1"/>
    <w:pPr>
      <w:numPr>
        <w:numId w:val="0"/>
      </w:numPr>
      <w:tabs>
        <w:tab w:val="right" w:leader="dot" w:pos="4176"/>
      </w:tabs>
    </w:pPr>
  </w:style>
  <w:style w:type="paragraph" w:styleId="ListNumber2">
    <w:name w:val="List Number 2"/>
    <w:basedOn w:val="List2"/>
    <w:rsid w:val="001109B1"/>
    <w:pPr>
      <w:numPr>
        <w:numId w:val="9"/>
      </w:numPr>
      <w:tabs>
        <w:tab w:val="clear" w:pos="1060"/>
      </w:tabs>
    </w:pPr>
  </w:style>
  <w:style w:type="paragraph" w:customStyle="1" w:styleId="MarginNote">
    <w:name w:val="Margin Note"/>
    <w:basedOn w:val="BodyText"/>
    <w:rsid w:val="001109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09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09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09B1"/>
    <w:rPr>
      <w:sz w:val="32"/>
    </w:rPr>
  </w:style>
  <w:style w:type="paragraph" w:customStyle="1" w:styleId="HeadingProcedure">
    <w:name w:val="Heading Procedure"/>
    <w:basedOn w:val="HeadingBase"/>
    <w:next w:val="Normal"/>
    <w:rsid w:val="001109B1"/>
    <w:pPr>
      <w:tabs>
        <w:tab w:val="left" w:pos="0"/>
      </w:tabs>
      <w:spacing w:before="120" w:after="60"/>
    </w:pPr>
    <w:rPr>
      <w:i/>
      <w:color w:val="918585"/>
      <w:sz w:val="22"/>
    </w:rPr>
  </w:style>
  <w:style w:type="paragraph" w:customStyle="1" w:styleId="TableBodyText">
    <w:name w:val="Table Body Text"/>
    <w:basedOn w:val="BodyText"/>
    <w:rsid w:val="001109B1"/>
    <w:pPr>
      <w:spacing w:before="60" w:after="60"/>
    </w:pPr>
  </w:style>
  <w:style w:type="paragraph" w:styleId="ListContinue">
    <w:name w:val="List Continue"/>
    <w:basedOn w:val="List"/>
    <w:rsid w:val="001109B1"/>
    <w:pPr>
      <w:ind w:firstLine="0"/>
    </w:pPr>
  </w:style>
  <w:style w:type="paragraph" w:customStyle="1" w:styleId="ListNote">
    <w:name w:val="List Note"/>
    <w:basedOn w:val="List"/>
    <w:rsid w:val="001109B1"/>
    <w:pPr>
      <w:pBdr>
        <w:top w:val="single" w:sz="6" w:space="2" w:color="918585"/>
        <w:bottom w:val="single" w:sz="6" w:space="2" w:color="918585"/>
      </w:pBdr>
      <w:tabs>
        <w:tab w:val="left" w:pos="1021"/>
      </w:tabs>
      <w:ind w:firstLine="0"/>
    </w:pPr>
  </w:style>
  <w:style w:type="paragraph" w:customStyle="1" w:styleId="Warning">
    <w:name w:val="Warning"/>
    <w:basedOn w:val="BodyText"/>
    <w:rsid w:val="001109B1"/>
    <w:pPr>
      <w:shd w:val="clear" w:color="auto" w:fill="D9D9D9"/>
      <w:tabs>
        <w:tab w:val="left" w:pos="992"/>
      </w:tabs>
      <w:ind w:left="119" w:right="119"/>
    </w:pPr>
    <w:rPr>
      <w:sz w:val="20"/>
    </w:rPr>
  </w:style>
  <w:style w:type="paragraph" w:customStyle="1" w:styleId="MarginIcons">
    <w:name w:val="Margin Icons"/>
    <w:basedOn w:val="BodyText"/>
    <w:rsid w:val="001109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09B1"/>
    <w:rPr>
      <w:rFonts w:ascii="Courier New" w:hAnsi="Courier New"/>
    </w:rPr>
  </w:style>
  <w:style w:type="paragraph" w:customStyle="1" w:styleId="NoteBullet">
    <w:name w:val="Note Bullet"/>
    <w:basedOn w:val="Note"/>
    <w:rsid w:val="001109B1"/>
    <w:pPr>
      <w:tabs>
        <w:tab w:val="clear" w:pos="680"/>
      </w:tabs>
      <w:spacing w:before="60" w:after="60"/>
    </w:pPr>
  </w:style>
  <w:style w:type="paragraph" w:customStyle="1" w:styleId="SubHeading2">
    <w:name w:val="SubHeading2"/>
    <w:basedOn w:val="HeadingBase"/>
    <w:rsid w:val="001109B1"/>
    <w:pPr>
      <w:spacing w:before="240" w:after="60"/>
    </w:pPr>
    <w:rPr>
      <w:sz w:val="20"/>
    </w:rPr>
  </w:style>
  <w:style w:type="paragraph" w:customStyle="1" w:styleId="SubHeading1">
    <w:name w:val="SubHeading1"/>
    <w:basedOn w:val="HeadingBase"/>
    <w:rsid w:val="001109B1"/>
    <w:pPr>
      <w:spacing w:before="240" w:after="60"/>
    </w:pPr>
    <w:rPr>
      <w:color w:val="918585"/>
      <w:sz w:val="22"/>
    </w:rPr>
  </w:style>
  <w:style w:type="paragraph" w:customStyle="1" w:styleId="SideHeading">
    <w:name w:val="Side Heading"/>
    <w:basedOn w:val="HeadingBase"/>
    <w:rsid w:val="001109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09B1"/>
    <w:pPr>
      <w:numPr>
        <w:numId w:val="10"/>
      </w:numPr>
    </w:pPr>
  </w:style>
  <w:style w:type="paragraph" w:styleId="PlainText">
    <w:name w:val="Plain Text"/>
    <w:basedOn w:val="Normal"/>
    <w:link w:val="PlainTextChar"/>
    <w:rsid w:val="001109B1"/>
    <w:rPr>
      <w:sz w:val="20"/>
    </w:rPr>
  </w:style>
  <w:style w:type="character" w:customStyle="1" w:styleId="PlainTextChar">
    <w:name w:val="Plain Text Char"/>
    <w:basedOn w:val="DefaultParagraphFont"/>
    <w:link w:val="PlainText"/>
    <w:rsid w:val="001109B1"/>
    <w:rPr>
      <w:rFonts w:ascii="Courier New" w:eastAsia="Times New Roman" w:hAnsi="Courier New" w:cs="Times New Roman"/>
      <w:sz w:val="20"/>
      <w:szCs w:val="20"/>
      <w:lang w:eastAsia="en-US"/>
    </w:rPr>
  </w:style>
  <w:style w:type="character" w:customStyle="1" w:styleId="MenuOption">
    <w:name w:val="Menu Option"/>
    <w:basedOn w:val="DefaultParagraphFont"/>
    <w:rsid w:val="001109B1"/>
    <w:rPr>
      <w:b/>
      <w:smallCaps/>
    </w:rPr>
  </w:style>
  <w:style w:type="paragraph" w:customStyle="1" w:styleId="TableListNumber">
    <w:name w:val="Table List Number"/>
    <w:basedOn w:val="ListNumber"/>
    <w:rsid w:val="001109B1"/>
    <w:pPr>
      <w:numPr>
        <w:numId w:val="0"/>
      </w:numPr>
    </w:pPr>
  </w:style>
  <w:style w:type="paragraph" w:styleId="TOC4">
    <w:name w:val="toc 4"/>
    <w:basedOn w:val="TOCBase"/>
    <w:next w:val="Normal"/>
    <w:semiHidden/>
    <w:rsid w:val="001109B1"/>
    <w:pPr>
      <w:tabs>
        <w:tab w:val="right" w:leader="dot" w:pos="9071"/>
      </w:tabs>
      <w:ind w:left="1701"/>
    </w:pPr>
  </w:style>
  <w:style w:type="paragraph" w:customStyle="1" w:styleId="ListAlpha">
    <w:name w:val="List Alpha"/>
    <w:basedOn w:val="List"/>
    <w:rsid w:val="001109B1"/>
    <w:pPr>
      <w:numPr>
        <w:numId w:val="8"/>
      </w:numPr>
    </w:pPr>
  </w:style>
  <w:style w:type="paragraph" w:customStyle="1" w:styleId="ListAlpha2">
    <w:name w:val="List Alpha 2"/>
    <w:basedOn w:val="List2"/>
    <w:rsid w:val="001109B1"/>
    <w:pPr>
      <w:numPr>
        <w:numId w:val="7"/>
      </w:numPr>
    </w:pPr>
  </w:style>
  <w:style w:type="paragraph" w:styleId="List2">
    <w:name w:val="List 2"/>
    <w:basedOn w:val="BodyText"/>
    <w:rsid w:val="001109B1"/>
    <w:pPr>
      <w:tabs>
        <w:tab w:val="left" w:pos="680"/>
      </w:tabs>
      <w:spacing w:before="60" w:after="60"/>
      <w:ind w:left="680" w:hanging="340"/>
    </w:pPr>
  </w:style>
  <w:style w:type="paragraph" w:styleId="List3">
    <w:name w:val="List 3"/>
    <w:basedOn w:val="BodyText"/>
    <w:rsid w:val="001109B1"/>
    <w:pPr>
      <w:tabs>
        <w:tab w:val="left" w:pos="1021"/>
      </w:tabs>
      <w:spacing w:before="60" w:after="60"/>
      <w:ind w:left="1020" w:hanging="340"/>
    </w:pPr>
  </w:style>
  <w:style w:type="paragraph" w:styleId="List4">
    <w:name w:val="List 4"/>
    <w:basedOn w:val="BodyText"/>
    <w:rsid w:val="001109B1"/>
    <w:pPr>
      <w:tabs>
        <w:tab w:val="left" w:pos="1361"/>
      </w:tabs>
      <w:spacing w:before="60" w:after="60"/>
      <w:ind w:left="1361" w:hanging="340"/>
    </w:pPr>
  </w:style>
  <w:style w:type="paragraph" w:styleId="List5">
    <w:name w:val="List 5"/>
    <w:basedOn w:val="BodyText"/>
    <w:rsid w:val="001109B1"/>
    <w:pPr>
      <w:tabs>
        <w:tab w:val="left" w:pos="1701"/>
      </w:tabs>
      <w:spacing w:before="60" w:after="60"/>
      <w:ind w:left="1701" w:hanging="340"/>
    </w:pPr>
  </w:style>
  <w:style w:type="paragraph" w:styleId="ListBullet3">
    <w:name w:val="List Bullet 3"/>
    <w:basedOn w:val="List3"/>
    <w:rsid w:val="001109B1"/>
    <w:pPr>
      <w:numPr>
        <w:numId w:val="13"/>
      </w:numPr>
      <w:tabs>
        <w:tab w:val="clear" w:pos="1021"/>
      </w:tabs>
      <w:ind w:left="1037" w:hanging="357"/>
    </w:pPr>
  </w:style>
  <w:style w:type="paragraph" w:styleId="ListBullet4">
    <w:name w:val="List Bullet 4"/>
    <w:basedOn w:val="List4"/>
    <w:rsid w:val="001109B1"/>
    <w:pPr>
      <w:numPr>
        <w:numId w:val="2"/>
      </w:numPr>
      <w:tabs>
        <w:tab w:val="clear" w:pos="1361"/>
      </w:tabs>
    </w:pPr>
  </w:style>
  <w:style w:type="paragraph" w:styleId="ListBullet5">
    <w:name w:val="List Bullet 5"/>
    <w:basedOn w:val="List5"/>
    <w:rsid w:val="001109B1"/>
    <w:pPr>
      <w:numPr>
        <w:numId w:val="3"/>
      </w:numPr>
    </w:pPr>
  </w:style>
  <w:style w:type="paragraph" w:styleId="ListContinue2">
    <w:name w:val="List Continue 2"/>
    <w:basedOn w:val="List2"/>
    <w:rsid w:val="001109B1"/>
    <w:pPr>
      <w:ind w:firstLine="0"/>
    </w:pPr>
  </w:style>
  <w:style w:type="paragraph" w:styleId="ListContinue3">
    <w:name w:val="List Continue 3"/>
    <w:basedOn w:val="List3"/>
    <w:rsid w:val="001109B1"/>
    <w:pPr>
      <w:ind w:left="1021" w:firstLine="0"/>
    </w:pPr>
  </w:style>
  <w:style w:type="paragraph" w:styleId="ListContinue4">
    <w:name w:val="List Continue 4"/>
    <w:basedOn w:val="List4"/>
    <w:rsid w:val="001109B1"/>
    <w:pPr>
      <w:ind w:firstLine="0"/>
    </w:pPr>
  </w:style>
  <w:style w:type="paragraph" w:styleId="ListContinue5">
    <w:name w:val="List Continue 5"/>
    <w:basedOn w:val="List5"/>
    <w:rsid w:val="001109B1"/>
    <w:pPr>
      <w:ind w:firstLine="0"/>
    </w:pPr>
  </w:style>
  <w:style w:type="paragraph" w:styleId="ListNumber3">
    <w:name w:val="List Number 3"/>
    <w:basedOn w:val="List3"/>
    <w:rsid w:val="001109B1"/>
    <w:pPr>
      <w:numPr>
        <w:numId w:val="4"/>
      </w:numPr>
    </w:pPr>
  </w:style>
  <w:style w:type="paragraph" w:styleId="ListNumber4">
    <w:name w:val="List Number 4"/>
    <w:basedOn w:val="List4"/>
    <w:rsid w:val="001109B1"/>
    <w:pPr>
      <w:numPr>
        <w:numId w:val="5"/>
      </w:numPr>
    </w:pPr>
  </w:style>
  <w:style w:type="paragraph" w:styleId="ListNumber5">
    <w:name w:val="List Number 5"/>
    <w:basedOn w:val="List5"/>
    <w:rsid w:val="001109B1"/>
    <w:pPr>
      <w:numPr>
        <w:numId w:val="6"/>
      </w:numPr>
    </w:pPr>
  </w:style>
  <w:style w:type="paragraph" w:styleId="BlockText">
    <w:name w:val="Block Text"/>
    <w:basedOn w:val="Normal"/>
    <w:rsid w:val="001109B1"/>
    <w:pPr>
      <w:spacing w:after="120"/>
      <w:ind w:left="1440" w:right="1440"/>
    </w:pPr>
  </w:style>
  <w:style w:type="character" w:customStyle="1" w:styleId="Subscript">
    <w:name w:val="Subscript"/>
    <w:basedOn w:val="DefaultParagraphFont"/>
    <w:rsid w:val="001109B1"/>
    <w:rPr>
      <w:sz w:val="16"/>
      <w:vertAlign w:val="subscript"/>
    </w:rPr>
  </w:style>
  <w:style w:type="character" w:customStyle="1" w:styleId="Superscript">
    <w:name w:val="Superscript"/>
    <w:basedOn w:val="DefaultParagraphFont"/>
    <w:rsid w:val="001109B1"/>
    <w:rPr>
      <w:sz w:val="16"/>
      <w:vertAlign w:val="superscript"/>
    </w:rPr>
  </w:style>
  <w:style w:type="character" w:customStyle="1" w:styleId="Symbols">
    <w:name w:val="Symbols"/>
    <w:basedOn w:val="DefaultParagraphFont"/>
    <w:rsid w:val="001109B1"/>
    <w:rPr>
      <w:rFonts w:ascii="Symbol" w:hAnsi="Symbol"/>
    </w:rPr>
  </w:style>
  <w:style w:type="character" w:customStyle="1" w:styleId="MenuOptions">
    <w:name w:val="Menu Options"/>
    <w:basedOn w:val="DefaultParagraphFont"/>
    <w:rsid w:val="001109B1"/>
    <w:rPr>
      <w:rFonts w:ascii="Arial Narrow" w:hAnsi="Arial Narrow"/>
      <w:smallCaps/>
    </w:rPr>
  </w:style>
  <w:style w:type="character" w:customStyle="1" w:styleId="Buttons">
    <w:name w:val="Buttons"/>
    <w:basedOn w:val="DefaultParagraphFont"/>
    <w:rsid w:val="001109B1"/>
    <w:rPr>
      <w:b/>
    </w:rPr>
  </w:style>
  <w:style w:type="character" w:customStyle="1" w:styleId="Underlined">
    <w:name w:val="Underlined"/>
    <w:basedOn w:val="DefaultParagraphFont"/>
    <w:rsid w:val="001109B1"/>
    <w:rPr>
      <w:u w:val="single"/>
    </w:rPr>
  </w:style>
  <w:style w:type="paragraph" w:customStyle="1" w:styleId="TableBodyTextRight">
    <w:name w:val="Table Body Text Right"/>
    <w:basedOn w:val="TableBodyText"/>
    <w:rsid w:val="001109B1"/>
    <w:pPr>
      <w:widowControl w:val="0"/>
      <w:autoSpaceDE w:val="0"/>
      <w:autoSpaceDN w:val="0"/>
      <w:adjustRightInd w:val="0"/>
      <w:jc w:val="right"/>
    </w:pPr>
    <w:rPr>
      <w:rFonts w:cs="Arial"/>
      <w:szCs w:val="18"/>
    </w:rPr>
  </w:style>
  <w:style w:type="paragraph" w:customStyle="1" w:styleId="CopyrightText">
    <w:name w:val="Copyright Text"/>
    <w:basedOn w:val="BodyText"/>
    <w:rsid w:val="001109B1"/>
    <w:rPr>
      <w:sz w:val="18"/>
    </w:rPr>
  </w:style>
  <w:style w:type="paragraph" w:customStyle="1" w:styleId="BodySmallRight">
    <w:name w:val="Body Small Right"/>
    <w:basedOn w:val="BodyTextRight"/>
    <w:rsid w:val="001109B1"/>
    <w:rPr>
      <w:sz w:val="18"/>
      <w:szCs w:val="18"/>
    </w:rPr>
  </w:style>
  <w:style w:type="paragraph" w:customStyle="1" w:styleId="MarginEdition">
    <w:name w:val="Margin Edition"/>
    <w:basedOn w:val="MarginNote"/>
    <w:rsid w:val="001109B1"/>
    <w:pPr>
      <w:spacing w:before="0" w:after="0"/>
    </w:pPr>
    <w:rPr>
      <w:rFonts w:ascii="Times New Roman" w:hAnsi="Times New Roman"/>
      <w:color w:val="999999"/>
    </w:rPr>
  </w:style>
  <w:style w:type="paragraph" w:customStyle="1" w:styleId="Spacer">
    <w:name w:val="Spacer"/>
    <w:basedOn w:val="Normal"/>
    <w:rsid w:val="001109B1"/>
    <w:rPr>
      <w:sz w:val="2"/>
      <w:szCs w:val="2"/>
    </w:rPr>
  </w:style>
  <w:style w:type="character" w:customStyle="1" w:styleId="Small">
    <w:name w:val="Small"/>
    <w:basedOn w:val="DefaultParagraphFont"/>
    <w:rsid w:val="001109B1"/>
    <w:rPr>
      <w:sz w:val="16"/>
    </w:rPr>
  </w:style>
  <w:style w:type="paragraph" w:customStyle="1" w:styleId="WideTable">
    <w:name w:val="Wide Table"/>
    <w:basedOn w:val="Normal"/>
    <w:rsid w:val="001109B1"/>
    <w:pPr>
      <w:ind w:left="-1418"/>
    </w:pPr>
    <w:rPr>
      <w:sz w:val="2"/>
      <w:szCs w:val="2"/>
    </w:rPr>
  </w:style>
  <w:style w:type="character" w:styleId="PageNumber">
    <w:name w:val="page number"/>
    <w:basedOn w:val="DefaultParagraphFont"/>
    <w:rsid w:val="001109B1"/>
  </w:style>
  <w:style w:type="paragraph" w:styleId="Quote">
    <w:name w:val="Quote"/>
    <w:basedOn w:val="Heading1"/>
    <w:link w:val="QuoteChar"/>
    <w:qFormat/>
    <w:rsid w:val="001109B1"/>
    <w:rPr>
      <w:b w:val="0"/>
      <w:sz w:val="72"/>
      <w:szCs w:val="72"/>
      <w:lang w:val="en-NZ"/>
    </w:rPr>
  </w:style>
  <w:style w:type="character" w:customStyle="1" w:styleId="QuoteChar">
    <w:name w:val="Quote Char"/>
    <w:basedOn w:val="DefaultParagraphFont"/>
    <w:link w:val="Quote"/>
    <w:rsid w:val="001109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09B1"/>
    <w:pPr>
      <w:pageBreakBefore/>
    </w:pPr>
  </w:style>
  <w:style w:type="paragraph" w:customStyle="1" w:styleId="Border">
    <w:name w:val="Border"/>
    <w:basedOn w:val="Normal"/>
    <w:qFormat/>
    <w:rsid w:val="001109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09B1"/>
    <w:rPr>
      <w:b/>
      <w:bCs/>
      <w:i/>
      <w:iCs/>
      <w:color w:val="auto"/>
    </w:rPr>
  </w:style>
  <w:style w:type="paragraph" w:styleId="IntenseQuote">
    <w:name w:val="Intense Quote"/>
    <w:basedOn w:val="Normal"/>
    <w:next w:val="Normal"/>
    <w:link w:val="IntenseQuoteChar"/>
    <w:uiPriority w:val="30"/>
    <w:qFormat/>
    <w:rsid w:val="001109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09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09B1"/>
    <w:rPr>
      <w:smallCaps/>
      <w:color w:val="auto"/>
      <w:u w:val="single"/>
    </w:rPr>
  </w:style>
  <w:style w:type="character" w:styleId="IntenseReference">
    <w:name w:val="Intense Reference"/>
    <w:basedOn w:val="DefaultParagraphFont"/>
    <w:uiPriority w:val="32"/>
    <w:qFormat/>
    <w:rsid w:val="001109B1"/>
    <w:rPr>
      <w:b/>
      <w:bCs/>
      <w:smallCaps/>
      <w:color w:val="auto"/>
      <w:spacing w:val="5"/>
      <w:u w:val="single"/>
    </w:rPr>
  </w:style>
  <w:style w:type="paragraph" w:customStyle="1" w:styleId="2ColumnHeading">
    <w:name w:val="2Column Heading"/>
    <w:basedOn w:val="BodyText"/>
    <w:qFormat/>
    <w:rsid w:val="001109B1"/>
    <w:pPr>
      <w:spacing w:after="60"/>
      <w:ind w:left="-2268"/>
    </w:pPr>
    <w:rPr>
      <w:b/>
    </w:rPr>
  </w:style>
  <w:style w:type="paragraph" w:customStyle="1" w:styleId="Heading1TOC">
    <w:name w:val="Heading1 TOC"/>
    <w:basedOn w:val="Normal"/>
    <w:qFormat/>
    <w:rsid w:val="001109B1"/>
    <w:pPr>
      <w:spacing w:before="240" w:after="120"/>
    </w:pPr>
    <w:rPr>
      <w:rFonts w:ascii="Times New Roman" w:hAnsi="Times New Roman"/>
      <w:b/>
      <w:sz w:val="32"/>
    </w:rPr>
  </w:style>
  <w:style w:type="paragraph" w:customStyle="1" w:styleId="Heading2TOC">
    <w:name w:val="Heading2 TOC"/>
    <w:basedOn w:val="Normal"/>
    <w:qFormat/>
    <w:rsid w:val="001109B1"/>
    <w:pPr>
      <w:spacing w:before="240" w:after="60"/>
    </w:pPr>
    <w:rPr>
      <w:rFonts w:ascii="Times New Roman" w:hAnsi="Times New Roman"/>
      <w:b/>
      <w:sz w:val="28"/>
    </w:rPr>
  </w:style>
  <w:style w:type="character" w:customStyle="1" w:styleId="Underline">
    <w:name w:val="Underline"/>
    <w:basedOn w:val="DefaultParagraphFont"/>
    <w:qFormat/>
    <w:rsid w:val="001109B1"/>
    <w:rPr>
      <w:u w:val="single"/>
    </w:rPr>
  </w:style>
  <w:style w:type="character" w:customStyle="1" w:styleId="BoldandItalics">
    <w:name w:val="Bold and Italics"/>
    <w:qFormat/>
    <w:rsid w:val="001109B1"/>
    <w:rPr>
      <w:b/>
      <w:i/>
      <w:u w:val="none"/>
    </w:rPr>
  </w:style>
  <w:style w:type="paragraph" w:styleId="BalloonText">
    <w:name w:val="Balloon Text"/>
    <w:basedOn w:val="Normal"/>
    <w:link w:val="BalloonTextChar"/>
    <w:rsid w:val="001109B1"/>
    <w:rPr>
      <w:rFonts w:ascii="Tahoma" w:hAnsi="Tahoma" w:cs="Tahoma"/>
      <w:sz w:val="16"/>
      <w:szCs w:val="16"/>
    </w:rPr>
  </w:style>
  <w:style w:type="character" w:customStyle="1" w:styleId="BalloonTextChar">
    <w:name w:val="Balloon Text Char"/>
    <w:basedOn w:val="DefaultParagraphFont"/>
    <w:link w:val="BalloonText"/>
    <w:rsid w:val="001109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09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09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09B1"/>
    <w:rPr>
      <w:b/>
      <w:color w:val="660033"/>
      <w:spacing w:val="0"/>
    </w:rPr>
  </w:style>
  <w:style w:type="paragraph" w:customStyle="1" w:styleId="Nameditemlist">
    <w:name w:val="Named item list"/>
    <w:basedOn w:val="BodyText"/>
    <w:qFormat/>
    <w:rsid w:val="001109B1"/>
    <w:pPr>
      <w:tabs>
        <w:tab w:val="left" w:pos="2835"/>
      </w:tabs>
      <w:ind w:left="2835" w:hanging="2835"/>
    </w:pPr>
  </w:style>
  <w:style w:type="paragraph" w:customStyle="1" w:styleId="BodyTextnopadding">
    <w:name w:val="Body Text no padding"/>
    <w:basedOn w:val="BodyText"/>
    <w:qFormat/>
    <w:rsid w:val="001109B1"/>
    <w:pPr>
      <w:spacing w:before="0" w:after="0"/>
    </w:pPr>
  </w:style>
  <w:style w:type="paragraph" w:customStyle="1" w:styleId="BodyTextBold">
    <w:name w:val="Body Text Bold"/>
    <w:basedOn w:val="BodyText"/>
    <w:qFormat/>
    <w:rsid w:val="001109B1"/>
    <w:rPr>
      <w:b/>
    </w:rPr>
  </w:style>
  <w:style w:type="character" w:styleId="Hyperlink">
    <w:name w:val="Hyperlink"/>
    <w:basedOn w:val="DefaultParagraphFont"/>
    <w:uiPriority w:val="99"/>
    <w:unhideWhenUsed/>
    <w:rsid w:val="00F641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3794</Characters>
  <Application>Microsoft Office Word</Application>
  <DocSecurity>0</DocSecurity>
  <Lines>118</Lines>
  <Paragraphs>70</Paragraphs>
  <ScaleCrop>false</ScaleCrop>
  <Company>Author-it Software Corporation Ltd.</Company>
  <LinksUpToDate>false</LinksUpToDate>
  <CharactersWithSpaces>4308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PSPLND004 Undertake native title assessments</dc:title>
  <dc:subject>Approved</dc:subject>
  <dc:creator>SkillsIQ</dc:creator>
  <cp:keywords>Release: 1</cp:keywords>
  <dc:description>Review Date: 12 April 2008</dc:description>
  <cp:lastModifiedBy>HSD_TPCMSd.prod</cp:lastModifiedBy>
  <cp:revision>3</cp:revision>
  <dcterms:created xsi:type="dcterms:W3CDTF">2022-04-03T12:53:00Z</dcterms:created>
  <dcterms:modified xsi:type="dcterms:W3CDTF">2022-04-03T12:53:00Z</dcterms:modified>
</cp:coreProperties>
</file>