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8DD" w:rsidP="00C15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PSPLND004 Undertake native title assessments</w:t>
      </w:r>
      <w:r>
        <w:fldChar w:fldCharType="end"/>
      </w:r>
    </w:p>
    <w:p w:rsidR="00C158DD" w:rsidP="00C158DD">
      <w:pPr>
        <w:pStyle w:val="Version"/>
        <w:sectPr w:rsidSect="00A93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C2F" w:rsidP="00A93C2F">
      <w:pPr>
        <w:pStyle w:val="SuperHeading"/>
      </w:pPr>
      <w:r w:rsidRPr="00A93C2F">
        <w:t>Assessment Requirements for PSPLND004 Undertake native title assessments</w:t>
      </w:r>
    </w:p>
    <w:p w:rsidR="00000000" w:rsidRPr="00A93C2F" w:rsidP="00A93C2F">
      <w:pPr>
        <w:pStyle w:val="Heading1"/>
      </w:pPr>
      <w:bookmarkStart w:id="1" w:name="O_822458"/>
      <w:bookmarkEnd w:id="1"/>
      <w:r w:rsidRPr="00A93C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15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C2F">
            <w:pPr>
              <w:pStyle w:val="TableHeading"/>
              <w:rPr>
                <w:lang w:val="en-NZ"/>
              </w:rPr>
            </w:pPr>
            <w:r w:rsidRPr="00A93C2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C2F">
            <w:pPr>
              <w:pStyle w:val="TableHeading"/>
              <w:rPr>
                <w:lang w:val="en-NZ"/>
              </w:rPr>
            </w:pPr>
            <w:r w:rsidRPr="00A93C2F">
              <w:t>Comments</w:t>
            </w:r>
          </w:p>
        </w:tc>
      </w:tr>
      <w:tr w:rsidTr="00C15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C2F">
            <w:pPr>
              <w:pStyle w:val="BodyText"/>
              <w:rPr>
                <w:lang w:val="en-NZ"/>
              </w:rPr>
            </w:pPr>
            <w:r w:rsidRPr="00A93C2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C2F" w:rsidP="00A93C2F">
            <w:pPr>
              <w:pStyle w:val="BodyText"/>
            </w:pPr>
            <w:r w:rsidRPr="00A93C2F">
              <w:t xml:space="preserve">These Assessment Requirements were released in PSP Public Sector Training Package release 1.0 and meet the Standards for Training Packages. </w:t>
            </w:r>
          </w:p>
          <w:p w:rsidR="00000000" w:rsidRPr="00A93C2F" w:rsidP="00A93C2F">
            <w:pPr>
              <w:pStyle w:val="BodyText"/>
            </w:pPr>
          </w:p>
          <w:p w:rsidR="00000000" w:rsidRPr="00A93C2F" w:rsidP="00A93C2F">
            <w:pPr>
              <w:pStyle w:val="ListBullet"/>
            </w:pPr>
            <w:r w:rsidRPr="00A93C2F">
              <w:t>Assessment Requirements created drawing upon specified assessment information from superseded unit</w:t>
            </w:r>
          </w:p>
        </w:tc>
      </w:tr>
    </w:tbl>
    <w:p w:rsidR="00000000" w:rsidRPr="00A93C2F" w:rsidP="00A93C2F">
      <w:pPr>
        <w:pStyle w:val="BodyText"/>
      </w:pPr>
    </w:p>
    <w:p w:rsidR="00000000" w:rsidRPr="00A93C2F" w:rsidP="00A93C2F">
      <w:pPr>
        <w:pStyle w:val="AllowPageBreak"/>
      </w:pPr>
    </w:p>
    <w:p w:rsidR="00000000" w:rsidRPr="00A93C2F" w:rsidP="00A93C2F">
      <w:pPr>
        <w:pStyle w:val="Heading1"/>
      </w:pPr>
      <w:bookmarkStart w:id="2" w:name="O_822459"/>
      <w:bookmarkEnd w:id="2"/>
      <w:r w:rsidRPr="00A93C2F">
        <w:t>Performance Evidence</w:t>
      </w:r>
    </w:p>
    <w:p w:rsidR="00000000" w:rsidRPr="00A93C2F" w:rsidP="00C158DD">
      <w:pPr>
        <w:pStyle w:val="BodyText"/>
      </w:pPr>
      <w:r w:rsidRPr="00A93C2F">
        <w:t xml:space="preserve">Evidence required to demonstrate competence must satisfy all of the requirements of the elements and performance criteria. If not otherwise specified </w:t>
      </w:r>
      <w:r w:rsidRPr="00A93C2F">
        <w:t>the candidate must demonstrate evidence of performance of the following on at least one occasion.</w:t>
      </w:r>
    </w:p>
    <w:p w:rsidR="00000000" w:rsidRPr="00A93C2F" w:rsidP="00A93C2F">
      <w:pPr>
        <w:pStyle w:val="ListBullet"/>
      </w:pPr>
      <w:r w:rsidRPr="00A93C2F">
        <w:t>finding information in systems, databases and other sources</w:t>
      </w:r>
    </w:p>
    <w:p w:rsidR="00000000" w:rsidRPr="00A93C2F" w:rsidP="00A93C2F">
      <w:pPr>
        <w:pStyle w:val="ListBullet"/>
      </w:pPr>
      <w:r w:rsidRPr="00A93C2F">
        <w:t>researching data repositories including libraries, archives</w:t>
      </w:r>
    </w:p>
    <w:p w:rsidR="00000000" w:rsidRPr="00A93C2F" w:rsidP="00A93C2F">
      <w:pPr>
        <w:pStyle w:val="ListBullet"/>
      </w:pPr>
      <w:r w:rsidRPr="00A93C2F">
        <w:t>interpreting legislation, instruments</w:t>
      </w:r>
      <w:r w:rsidRPr="00A93C2F">
        <w:t xml:space="preserve"> and organisational procedures</w:t>
      </w:r>
    </w:p>
    <w:p w:rsidR="00000000" w:rsidRPr="00A93C2F" w:rsidP="00A93C2F">
      <w:pPr>
        <w:pStyle w:val="ListBullet"/>
      </w:pPr>
      <w:r w:rsidRPr="00A93C2F">
        <w:t>interpreting tenure documents, correspondence, maps, plans</w:t>
      </w:r>
    </w:p>
    <w:p w:rsidR="00000000" w:rsidRPr="00A93C2F" w:rsidP="00A93C2F">
      <w:pPr>
        <w:pStyle w:val="ListBullet"/>
      </w:pPr>
      <w:r w:rsidRPr="00A93C2F">
        <w:t>assessing issues and making reasoned judgments about facts</w:t>
      </w:r>
    </w:p>
    <w:p w:rsidR="00000000" w:rsidRPr="00A93C2F" w:rsidP="00A93C2F">
      <w:pPr>
        <w:pStyle w:val="ListBullet"/>
      </w:pPr>
      <w:r w:rsidRPr="00A93C2F">
        <w:t>writing reports requiring formality of language and structure, setting out facts in logical sequencing conc</w:t>
      </w:r>
      <w:r w:rsidRPr="00A93C2F">
        <w:t>ise but with sufficient detail to meet assessment purpose</w:t>
      </w:r>
    </w:p>
    <w:p w:rsidR="00000000" w:rsidRPr="00A93C2F" w:rsidP="00A93C2F">
      <w:pPr>
        <w:pStyle w:val="ListBullet"/>
      </w:pPr>
      <w:r w:rsidRPr="00A93C2F">
        <w:t>consulting with Indigenous people and expert advisers</w:t>
      </w:r>
    </w:p>
    <w:p w:rsidR="00000000" w:rsidRPr="00A93C2F" w:rsidP="00A93C2F">
      <w:pPr>
        <w:pStyle w:val="AllowPageBreak"/>
      </w:pPr>
    </w:p>
    <w:p w:rsidR="00000000" w:rsidRPr="00A93C2F" w:rsidP="00A93C2F">
      <w:pPr>
        <w:pStyle w:val="Heading1"/>
      </w:pPr>
      <w:bookmarkStart w:id="3" w:name="O_822460"/>
      <w:bookmarkEnd w:id="3"/>
      <w:r w:rsidRPr="00A93C2F">
        <w:t>Knowledge Evidence</w:t>
      </w:r>
    </w:p>
    <w:p w:rsidR="00000000" w:rsidRPr="00A93C2F" w:rsidP="00C158DD">
      <w:pPr>
        <w:pStyle w:val="BodyText"/>
      </w:pPr>
      <w:r w:rsidRPr="00A93C2F">
        <w:t>Evidence required to demonstrate competence must satisfy all of the requirements of the elements and perform</w:t>
      </w:r>
      <w:r w:rsidRPr="00A93C2F">
        <w:t>ance criteria. If not otherwise specified the depth of knowledge demonstrated must be appropriate to the job context of the candidate.</w:t>
      </w:r>
    </w:p>
    <w:p w:rsidR="00000000" w:rsidRPr="00A93C2F" w:rsidP="00A93C2F">
      <w:pPr>
        <w:pStyle w:val="ListBullet"/>
      </w:pPr>
      <w:r w:rsidRPr="00A93C2F">
        <w:t>legislation, policies and procedures relating to Crown/State land and native title</w:t>
      </w:r>
    </w:p>
    <w:p w:rsidR="00000000" w:rsidRPr="00A93C2F" w:rsidP="00A93C2F">
      <w:pPr>
        <w:pStyle w:val="ListBullet"/>
      </w:pPr>
      <w:r w:rsidRPr="00A93C2F">
        <w:t>land tenure and land status</w:t>
      </w:r>
    </w:p>
    <w:p w:rsidR="00000000" w:rsidRPr="00A93C2F" w:rsidP="00A93C2F">
      <w:pPr>
        <w:pStyle w:val="ListBullet"/>
      </w:pPr>
      <w:r w:rsidRPr="00A93C2F">
        <w:t>land info</w:t>
      </w:r>
      <w:r w:rsidRPr="00A93C2F">
        <w:t>rmation systems</w:t>
      </w:r>
    </w:p>
    <w:p w:rsidR="00000000" w:rsidRPr="00A93C2F" w:rsidP="00A93C2F">
      <w:pPr>
        <w:pStyle w:val="ListBullet"/>
      </w:pPr>
      <w:r w:rsidRPr="00A93C2F">
        <w:t>cultural and heritage factors that might affect land use</w:t>
      </w:r>
    </w:p>
    <w:p w:rsidR="00000000" w:rsidRPr="00A93C2F" w:rsidP="00A93C2F">
      <w:pPr>
        <w:pStyle w:val="ListBullet"/>
      </w:pPr>
      <w:r w:rsidRPr="00A93C2F">
        <w:t>Aboriginal customs and culture related to native title assessment</w:t>
      </w:r>
    </w:p>
    <w:p w:rsidR="00000000" w:rsidRPr="00A93C2F" w:rsidP="00A93C2F">
      <w:pPr>
        <w:pStyle w:val="ListBullet"/>
      </w:pPr>
      <w:r w:rsidRPr="00A93C2F">
        <w:t>sources of historical records and ways to access them</w:t>
      </w:r>
    </w:p>
    <w:p w:rsidR="00000000" w:rsidRPr="00A93C2F" w:rsidP="00A93C2F">
      <w:pPr>
        <w:pStyle w:val="ListBullet"/>
      </w:pPr>
      <w:r w:rsidRPr="00A93C2F">
        <w:t>public sector legislation, including work health and safety and</w:t>
      </w:r>
      <w:r w:rsidRPr="00A93C2F">
        <w:t xml:space="preserve"> environment in the context of native title assessments</w:t>
      </w:r>
    </w:p>
    <w:p w:rsidR="00000000" w:rsidRPr="00A93C2F" w:rsidP="00A93C2F">
      <w:pPr>
        <w:pStyle w:val="AllowPageBreak"/>
      </w:pPr>
    </w:p>
    <w:p w:rsidR="00000000" w:rsidRPr="00A93C2F" w:rsidP="00A93C2F">
      <w:pPr>
        <w:pStyle w:val="Heading1"/>
      </w:pPr>
      <w:bookmarkStart w:id="4" w:name="O_822461"/>
      <w:bookmarkEnd w:id="4"/>
      <w:r w:rsidRPr="00A93C2F">
        <w:t>Assessment Conditions</w:t>
      </w:r>
    </w:p>
    <w:p w:rsidR="00000000" w:rsidRPr="00A93C2F" w:rsidP="00C158DD">
      <w:pPr>
        <w:pStyle w:val="BodyText"/>
      </w:pPr>
      <w:r w:rsidRPr="00A93C2F">
        <w:t>This unit contains no specific industry-mandated assessment conditions. Guidance on suggested and recommended conditions and methods can be found in the Implemen</w:t>
      </w:r>
      <w:r w:rsidRPr="00A93C2F">
        <w:t xml:space="preserve">tation Guide. </w:t>
      </w:r>
    </w:p>
    <w:p w:rsidR="00C158DD" w:rsidP="00C158DD">
      <w:pPr>
        <w:pStyle w:val="BodyText"/>
      </w:pPr>
      <w:r w:rsidRPr="00A93C2F">
        <w:t>Assessors must satisfy the NVR/AQTF mandatory competency requirements for assessors.</w:t>
      </w:r>
    </w:p>
    <w:p w:rsidR="00000000" w:rsidRPr="00A93C2F" w:rsidP="00A93C2F">
      <w:pPr>
        <w:pStyle w:val="Heading1"/>
      </w:pPr>
      <w:bookmarkStart w:id="5" w:name="O_822464"/>
      <w:bookmarkEnd w:id="5"/>
      <w:r w:rsidRPr="00A93C2F">
        <w:t>Links</w:t>
      </w:r>
    </w:p>
    <w:p w:rsidR="00000000" w:rsidRPr="00A93C2F" w:rsidP="00C158DD">
      <w:pPr>
        <w:pStyle w:val="BodyText"/>
      </w:pPr>
      <w:r w:rsidRPr="00A93C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232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3C2F" w:rsidP="00C158DD">
      <w:pPr>
        <w:pStyle w:val="BodyText"/>
      </w:pPr>
      <w:r w:rsidRPr="00A93C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232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3C2F" w:rsidP="00C158DD">
      <w:pPr>
        <w:pStyle w:val="BodyText"/>
      </w:pPr>
      <w:r w:rsidRPr="00A93C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232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3C2F" w:rsidP="00A93C2F"/>
    <w:sectPr w:rsidSect="00A93C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2F" w:rsidRPr="00C158DD" w:rsidP="00C15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DD" w:rsidP="00A93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58DD" w:rsidP="00A93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58DD" w:rsidP="00A93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C2F" w:rsidRPr="00C158DD" w:rsidP="00C15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DD" w:rsidRPr="002D2AF8" w:rsidP="00A93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PSPLND004 Undertake native title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158DD" w:rsidP="00A93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F84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6CE6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C2F"/>
  </w:style>
  <w:style w:type="character" w:customStyle="1" w:styleId="Heading1Char">
    <w:name w:val="Heading 1 Char"/>
    <w:basedOn w:val="DefaultParagraphFont"/>
    <w:link w:val="Heading1"/>
    <w:rsid w:val="00A93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C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C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3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3C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3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C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C2F"/>
    <w:rPr>
      <w:b/>
      <w:spacing w:val="0"/>
    </w:rPr>
  </w:style>
  <w:style w:type="paragraph" w:customStyle="1" w:styleId="SuperTitle">
    <w:name w:val="SuperTitle"/>
    <w:basedOn w:val="Title"/>
    <w:rsid w:val="00A93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C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C2F"/>
    <w:rPr>
      <w:i/>
    </w:rPr>
  </w:style>
  <w:style w:type="paragraph" w:styleId="Caption">
    <w:name w:val="caption"/>
    <w:basedOn w:val="BodyText"/>
    <w:next w:val="Normal"/>
    <w:qFormat/>
    <w:rsid w:val="00A93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C2F"/>
  </w:style>
  <w:style w:type="paragraph" w:styleId="TableofFigures">
    <w:name w:val="table of figures"/>
    <w:basedOn w:val="Normal"/>
    <w:next w:val="Normal"/>
    <w:semiHidden/>
    <w:rsid w:val="00A93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C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C2F"/>
    <w:rPr>
      <w:rFonts w:ascii="Wingdings" w:hAnsi="Wingdings"/>
    </w:rPr>
  </w:style>
  <w:style w:type="character" w:customStyle="1" w:styleId="HotSpot">
    <w:name w:val="HotSpot"/>
    <w:rsid w:val="00A93C2F"/>
    <w:rPr>
      <w:color w:val="0033CC"/>
      <w:u w:val="none"/>
    </w:rPr>
  </w:style>
  <w:style w:type="paragraph" w:customStyle="1" w:styleId="BodyTextRight">
    <w:name w:val="Body Text Right"/>
    <w:basedOn w:val="BodyText"/>
    <w:rsid w:val="00A93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C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C2F"/>
    <w:rPr>
      <w:sz w:val="32"/>
    </w:rPr>
  </w:style>
  <w:style w:type="paragraph" w:customStyle="1" w:styleId="HeadingProcedure">
    <w:name w:val="Heading Procedure"/>
    <w:basedOn w:val="HeadingBase"/>
    <w:next w:val="Normal"/>
    <w:rsid w:val="00A93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C2F"/>
    <w:pPr>
      <w:spacing w:before="60" w:after="60"/>
    </w:pPr>
  </w:style>
  <w:style w:type="paragraph" w:styleId="ListContinue">
    <w:name w:val="List Continue"/>
    <w:basedOn w:val="List"/>
    <w:rsid w:val="00A93C2F"/>
    <w:pPr>
      <w:ind w:firstLine="0"/>
    </w:pPr>
  </w:style>
  <w:style w:type="paragraph" w:customStyle="1" w:styleId="ListNote">
    <w:name w:val="List Note"/>
    <w:basedOn w:val="List"/>
    <w:rsid w:val="00A93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C2F"/>
    <w:rPr>
      <w:rFonts w:ascii="Courier New" w:hAnsi="Courier New"/>
    </w:rPr>
  </w:style>
  <w:style w:type="paragraph" w:customStyle="1" w:styleId="NoteBullet">
    <w:name w:val="Note Bullet"/>
    <w:basedOn w:val="Note"/>
    <w:rsid w:val="00A93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C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C2F"/>
    <w:rPr>
      <w:b/>
      <w:smallCaps/>
    </w:rPr>
  </w:style>
  <w:style w:type="paragraph" w:customStyle="1" w:styleId="TableListNumber">
    <w:name w:val="Table List Number"/>
    <w:basedOn w:val="ListNumber"/>
    <w:rsid w:val="00A93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C2F"/>
    <w:pPr>
      <w:numPr>
        <w:numId w:val="8"/>
      </w:numPr>
    </w:pPr>
  </w:style>
  <w:style w:type="paragraph" w:customStyle="1" w:styleId="ListAlpha2">
    <w:name w:val="List Alpha 2"/>
    <w:basedOn w:val="List2"/>
    <w:rsid w:val="00A93C2F"/>
    <w:pPr>
      <w:numPr>
        <w:numId w:val="7"/>
      </w:numPr>
    </w:pPr>
  </w:style>
  <w:style w:type="paragraph" w:styleId="List2">
    <w:name w:val="List 2"/>
    <w:basedOn w:val="BodyText"/>
    <w:rsid w:val="00A93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C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C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C2F"/>
    <w:pPr>
      <w:numPr>
        <w:numId w:val="3"/>
      </w:numPr>
    </w:pPr>
  </w:style>
  <w:style w:type="paragraph" w:styleId="ListContinue2">
    <w:name w:val="List Continue 2"/>
    <w:basedOn w:val="List2"/>
    <w:rsid w:val="00A93C2F"/>
    <w:pPr>
      <w:ind w:firstLine="0"/>
    </w:pPr>
  </w:style>
  <w:style w:type="paragraph" w:styleId="ListContinue3">
    <w:name w:val="List Continue 3"/>
    <w:basedOn w:val="List3"/>
    <w:rsid w:val="00A93C2F"/>
    <w:pPr>
      <w:ind w:left="1021" w:firstLine="0"/>
    </w:pPr>
  </w:style>
  <w:style w:type="paragraph" w:styleId="ListContinue4">
    <w:name w:val="List Continue 4"/>
    <w:basedOn w:val="List4"/>
    <w:rsid w:val="00A93C2F"/>
    <w:pPr>
      <w:ind w:firstLine="0"/>
    </w:pPr>
  </w:style>
  <w:style w:type="paragraph" w:styleId="ListContinue5">
    <w:name w:val="List Continue 5"/>
    <w:basedOn w:val="List5"/>
    <w:rsid w:val="00A93C2F"/>
    <w:pPr>
      <w:ind w:firstLine="0"/>
    </w:pPr>
  </w:style>
  <w:style w:type="paragraph" w:styleId="ListNumber3">
    <w:name w:val="List Number 3"/>
    <w:basedOn w:val="List3"/>
    <w:rsid w:val="00A93C2F"/>
    <w:pPr>
      <w:numPr>
        <w:numId w:val="4"/>
      </w:numPr>
    </w:pPr>
  </w:style>
  <w:style w:type="paragraph" w:styleId="ListNumber4">
    <w:name w:val="List Number 4"/>
    <w:basedOn w:val="List4"/>
    <w:rsid w:val="00A93C2F"/>
    <w:pPr>
      <w:numPr>
        <w:numId w:val="5"/>
      </w:numPr>
    </w:pPr>
  </w:style>
  <w:style w:type="paragraph" w:styleId="ListNumber5">
    <w:name w:val="List Number 5"/>
    <w:basedOn w:val="List5"/>
    <w:rsid w:val="00A93C2F"/>
    <w:pPr>
      <w:numPr>
        <w:numId w:val="6"/>
      </w:numPr>
    </w:pPr>
  </w:style>
  <w:style w:type="paragraph" w:styleId="BlockText">
    <w:name w:val="Block Text"/>
    <w:basedOn w:val="Normal"/>
    <w:rsid w:val="00A93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C2F"/>
    <w:rPr>
      <w:sz w:val="16"/>
      <w:vertAlign w:val="superscript"/>
    </w:rPr>
  </w:style>
  <w:style w:type="character" w:customStyle="1" w:styleId="Symbols">
    <w:name w:val="Symbols"/>
    <w:basedOn w:val="DefaultParagraphFont"/>
    <w:rsid w:val="00A93C2F"/>
    <w:rPr>
      <w:rFonts w:ascii="Symbol" w:hAnsi="Symbol"/>
    </w:rPr>
  </w:style>
  <w:style w:type="character" w:customStyle="1" w:styleId="MenuOptions">
    <w:name w:val="Menu Options"/>
    <w:basedOn w:val="DefaultParagraphFont"/>
    <w:rsid w:val="00A93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C2F"/>
    <w:rPr>
      <w:b/>
    </w:rPr>
  </w:style>
  <w:style w:type="character" w:customStyle="1" w:styleId="Underlined">
    <w:name w:val="Underlined"/>
    <w:basedOn w:val="DefaultParagraphFont"/>
    <w:rsid w:val="00A93C2F"/>
    <w:rPr>
      <w:u w:val="single"/>
    </w:rPr>
  </w:style>
  <w:style w:type="paragraph" w:customStyle="1" w:styleId="TableBodyTextRight">
    <w:name w:val="Table Body Text Right"/>
    <w:basedOn w:val="TableBodyText"/>
    <w:rsid w:val="00A93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C2F"/>
    <w:rPr>
      <w:sz w:val="18"/>
    </w:rPr>
  </w:style>
  <w:style w:type="paragraph" w:customStyle="1" w:styleId="BodySmallRight">
    <w:name w:val="Body Small Right"/>
    <w:basedOn w:val="BodyTextRight"/>
    <w:rsid w:val="00A93C2F"/>
    <w:rPr>
      <w:sz w:val="18"/>
      <w:szCs w:val="18"/>
    </w:rPr>
  </w:style>
  <w:style w:type="paragraph" w:customStyle="1" w:styleId="MarginEdition">
    <w:name w:val="Margin Edition"/>
    <w:basedOn w:val="MarginNote"/>
    <w:rsid w:val="00A93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C2F"/>
    <w:rPr>
      <w:sz w:val="2"/>
      <w:szCs w:val="2"/>
    </w:rPr>
  </w:style>
  <w:style w:type="character" w:customStyle="1" w:styleId="Small">
    <w:name w:val="Small"/>
    <w:basedOn w:val="DefaultParagraphFont"/>
    <w:rsid w:val="00A93C2F"/>
    <w:rPr>
      <w:sz w:val="16"/>
    </w:rPr>
  </w:style>
  <w:style w:type="paragraph" w:customStyle="1" w:styleId="WideTable">
    <w:name w:val="Wide Table"/>
    <w:basedOn w:val="Normal"/>
    <w:rsid w:val="00A93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C2F"/>
  </w:style>
  <w:style w:type="paragraph" w:styleId="Quote">
    <w:name w:val="Quote"/>
    <w:basedOn w:val="Heading1"/>
    <w:link w:val="QuoteChar"/>
    <w:qFormat/>
    <w:rsid w:val="00A93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C2F"/>
    <w:pPr>
      <w:pageBreakBefore/>
    </w:pPr>
  </w:style>
  <w:style w:type="paragraph" w:customStyle="1" w:styleId="Border">
    <w:name w:val="Border"/>
    <w:basedOn w:val="Normal"/>
    <w:qFormat/>
    <w:rsid w:val="00A93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C2F"/>
    <w:rPr>
      <w:u w:val="single"/>
    </w:rPr>
  </w:style>
  <w:style w:type="character" w:customStyle="1" w:styleId="BoldandItalics">
    <w:name w:val="Bold and Italics"/>
    <w:qFormat/>
    <w:rsid w:val="00A93C2F"/>
    <w:rPr>
      <w:b/>
      <w:i/>
      <w:u w:val="none"/>
    </w:rPr>
  </w:style>
  <w:style w:type="paragraph" w:styleId="BalloonText">
    <w:name w:val="Balloon Text"/>
    <w:basedOn w:val="Normal"/>
    <w:link w:val="BalloonTextChar"/>
    <w:rsid w:val="00A93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C2F"/>
    <w:pPr>
      <w:spacing w:before="0" w:after="0"/>
    </w:pPr>
  </w:style>
  <w:style w:type="paragraph" w:customStyle="1" w:styleId="BodyTextBold">
    <w:name w:val="Body Text Bold"/>
    <w:basedOn w:val="BodyText"/>
    <w:qFormat/>
    <w:rsid w:val="00A93C2F"/>
    <w:rPr>
      <w:b/>
    </w:rPr>
  </w:style>
  <w:style w:type="character" w:styleId="Hyperlink">
    <w:name w:val="Hyperlink"/>
    <w:basedOn w:val="DefaultParagraphFont"/>
    <w:uiPriority w:val="99"/>
    <w:unhideWhenUsed/>
    <w:rsid w:val="00C15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2665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PSPLND004 Undertake native title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2022-04-03T13:18:00Z</dcterms:created>
  <dcterms:modified xsi:type="dcterms:W3CDTF">2022-04-03T13:18:00Z</dcterms:modified>
</cp:coreProperties>
</file>