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5509" w:rsidP="005855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PSPLND003 Assess Crown land</w:t>
      </w:r>
      <w:r>
        <w:fldChar w:fldCharType="end"/>
      </w:r>
    </w:p>
    <w:p w:rsidR="00585509" w:rsidP="00585509">
      <w:pPr>
        <w:pStyle w:val="Version"/>
        <w:sectPr w:rsidSect="001644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4F5" w:rsidP="001644F5">
      <w:pPr>
        <w:pStyle w:val="SuperHeading"/>
      </w:pPr>
      <w:r w:rsidRPr="001644F5">
        <w:t>Assessment Requirements for PSPLND003 Assess Crown land</w:t>
      </w:r>
    </w:p>
    <w:p w:rsidR="00000000" w:rsidRPr="001644F5" w:rsidP="001644F5">
      <w:pPr>
        <w:pStyle w:val="Heading1"/>
      </w:pPr>
      <w:bookmarkStart w:id="1" w:name="O_822439"/>
      <w:bookmarkEnd w:id="1"/>
      <w:r w:rsidRPr="001644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85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F5">
            <w:pPr>
              <w:pStyle w:val="TableHeading"/>
              <w:rPr>
                <w:lang w:val="en-NZ"/>
              </w:rPr>
            </w:pPr>
            <w:r w:rsidRPr="001644F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F5">
            <w:pPr>
              <w:pStyle w:val="TableHeading"/>
              <w:rPr>
                <w:lang w:val="en-NZ"/>
              </w:rPr>
            </w:pPr>
            <w:r w:rsidRPr="001644F5">
              <w:t>Comments</w:t>
            </w:r>
          </w:p>
        </w:tc>
      </w:tr>
      <w:tr w:rsidTr="005855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4F5">
            <w:pPr>
              <w:pStyle w:val="BodyText"/>
              <w:rPr>
                <w:lang w:val="en-NZ"/>
              </w:rPr>
            </w:pPr>
            <w:r w:rsidRPr="001644F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4F5" w:rsidP="001644F5">
            <w:pPr>
              <w:pStyle w:val="BodyText"/>
            </w:pPr>
            <w:r w:rsidRPr="001644F5">
              <w:t xml:space="preserve">These Assessment Requirements were released in PSP Public Sector Training Package release 1.0 and meet the Standards for Training Packages. </w:t>
            </w:r>
          </w:p>
          <w:p w:rsidR="00000000" w:rsidRPr="001644F5" w:rsidP="001644F5">
            <w:pPr>
              <w:pStyle w:val="BodyText"/>
            </w:pPr>
          </w:p>
          <w:p w:rsidR="00000000" w:rsidRPr="001644F5" w:rsidP="001644F5">
            <w:pPr>
              <w:pStyle w:val="ListBullet"/>
            </w:pPr>
            <w:r w:rsidRPr="001644F5">
              <w:t>Assessment Requirements created drawing upon specified a</w:t>
            </w:r>
            <w:r w:rsidRPr="001644F5">
              <w:t>ssessment information from superseded unit</w:t>
            </w:r>
          </w:p>
        </w:tc>
      </w:tr>
    </w:tbl>
    <w:p w:rsidR="00000000" w:rsidRPr="001644F5" w:rsidP="001644F5">
      <w:pPr>
        <w:pStyle w:val="BodyText"/>
      </w:pPr>
    </w:p>
    <w:p w:rsidR="00000000" w:rsidRPr="001644F5" w:rsidP="001644F5">
      <w:pPr>
        <w:pStyle w:val="AllowPageBreak"/>
      </w:pPr>
    </w:p>
    <w:p w:rsidR="00000000" w:rsidRPr="001644F5" w:rsidP="001644F5">
      <w:pPr>
        <w:pStyle w:val="Heading1"/>
      </w:pPr>
      <w:bookmarkStart w:id="2" w:name="O_822440"/>
      <w:bookmarkEnd w:id="2"/>
      <w:r w:rsidRPr="001644F5">
        <w:t>Performance Evidence</w:t>
      </w:r>
    </w:p>
    <w:p w:rsidR="00000000" w:rsidRPr="001644F5" w:rsidP="00585509">
      <w:pPr>
        <w:pStyle w:val="BodyText"/>
      </w:pPr>
      <w:r w:rsidRPr="001644F5">
        <w:t xml:space="preserve">Evidence required to demonstrate competence must satisfy all of the requirements of the elements and performance criteria. If not otherwise specified </w:t>
      </w:r>
      <w:r w:rsidRPr="001644F5">
        <w:t>the candidate must demonstrate evidence of performance of the following on at least one occasion.</w:t>
      </w:r>
    </w:p>
    <w:p w:rsidR="00000000" w:rsidRPr="001644F5" w:rsidP="001644F5">
      <w:pPr>
        <w:pStyle w:val="ListBullet"/>
      </w:pPr>
      <w:r w:rsidRPr="001644F5">
        <w:t>interpreting legislation and policies</w:t>
      </w:r>
    </w:p>
    <w:p w:rsidR="00000000" w:rsidRPr="001644F5" w:rsidP="001644F5">
      <w:pPr>
        <w:pStyle w:val="ListBullet"/>
      </w:pPr>
      <w:r w:rsidRPr="001644F5">
        <w:t xml:space="preserve">investigating land ownership and tenure </w:t>
      </w:r>
    </w:p>
    <w:p w:rsidR="00000000" w:rsidRPr="001644F5" w:rsidP="001644F5">
      <w:pPr>
        <w:pStyle w:val="ListBullet"/>
      </w:pPr>
      <w:r w:rsidRPr="001644F5">
        <w:t xml:space="preserve">undertaking historical search </w:t>
      </w:r>
    </w:p>
    <w:p w:rsidR="00000000" w:rsidRPr="001644F5" w:rsidP="001644F5">
      <w:pPr>
        <w:pStyle w:val="ListBullet"/>
      </w:pPr>
      <w:r w:rsidRPr="001644F5">
        <w:t>interpreting a survey plan, map and aerial phot</w:t>
      </w:r>
      <w:r w:rsidRPr="001644F5">
        <w:t xml:space="preserve">os </w:t>
      </w:r>
    </w:p>
    <w:p w:rsidR="00000000" w:rsidRPr="001644F5" w:rsidP="001644F5">
      <w:pPr>
        <w:pStyle w:val="ListBullet"/>
      </w:pPr>
      <w:r w:rsidRPr="001644F5">
        <w:t xml:space="preserve">using a compass and/or geographic positioning system </w:t>
      </w:r>
    </w:p>
    <w:p w:rsidR="00000000" w:rsidRPr="001644F5" w:rsidP="001644F5">
      <w:pPr>
        <w:pStyle w:val="ListBullet"/>
      </w:pPr>
      <w:r w:rsidRPr="001644F5">
        <w:t>locating and identifying survey marks</w:t>
      </w:r>
    </w:p>
    <w:p w:rsidR="00000000" w:rsidRPr="001644F5" w:rsidP="001644F5">
      <w:pPr>
        <w:pStyle w:val="ListBullet"/>
      </w:pPr>
      <w:r w:rsidRPr="001644F5">
        <w:t>measuring distances</w:t>
      </w:r>
    </w:p>
    <w:p w:rsidR="00000000" w:rsidRPr="001644F5" w:rsidP="001644F5">
      <w:pPr>
        <w:pStyle w:val="ListBullet"/>
      </w:pPr>
      <w:r w:rsidRPr="001644F5">
        <w:t>estimating areas</w:t>
      </w:r>
    </w:p>
    <w:p w:rsidR="00000000" w:rsidRPr="001644F5" w:rsidP="001644F5">
      <w:pPr>
        <w:pStyle w:val="ListBullet"/>
      </w:pPr>
      <w:r w:rsidRPr="001644F5">
        <w:t>evaluating land capability and suitability</w:t>
      </w:r>
    </w:p>
    <w:p w:rsidR="00000000" w:rsidRPr="001644F5" w:rsidP="001644F5">
      <w:pPr>
        <w:pStyle w:val="ListBullet"/>
      </w:pPr>
      <w:r w:rsidRPr="001644F5">
        <w:t>communicating orally with a diverse range of stakeholders</w:t>
      </w:r>
    </w:p>
    <w:p w:rsidR="00000000" w:rsidRPr="001644F5" w:rsidP="001644F5">
      <w:pPr>
        <w:pStyle w:val="ListBullet"/>
      </w:pPr>
      <w:r w:rsidRPr="001644F5">
        <w:t>accessing and interpre</w:t>
      </w:r>
      <w:r w:rsidRPr="001644F5">
        <w:t>ting information from natural resource databases</w:t>
      </w:r>
    </w:p>
    <w:p w:rsidR="00000000" w:rsidRPr="001644F5" w:rsidP="001644F5">
      <w:pPr>
        <w:pStyle w:val="ListBullet"/>
      </w:pPr>
      <w:r w:rsidRPr="001644F5">
        <w:t>preparing a natural resource inventory</w:t>
      </w:r>
    </w:p>
    <w:p w:rsidR="00000000" w:rsidRPr="001644F5" w:rsidP="001644F5">
      <w:pPr>
        <w:pStyle w:val="AllowPageBreak"/>
      </w:pPr>
    </w:p>
    <w:p w:rsidR="00000000" w:rsidRPr="001644F5" w:rsidP="001644F5">
      <w:pPr>
        <w:pStyle w:val="Heading1"/>
      </w:pPr>
      <w:bookmarkStart w:id="3" w:name="O_822441"/>
      <w:bookmarkEnd w:id="3"/>
      <w:r w:rsidRPr="001644F5">
        <w:t>Knowledge Evidence</w:t>
      </w:r>
    </w:p>
    <w:p w:rsidR="00000000" w:rsidRPr="001644F5" w:rsidP="00585509">
      <w:pPr>
        <w:pStyle w:val="BodyText"/>
      </w:pPr>
      <w:r w:rsidRPr="001644F5">
        <w:t>Evidence required to demonstrate competence must satisfy all of the requirements of the elements and performance criteria. If not ot</w:t>
      </w:r>
      <w:r w:rsidRPr="001644F5">
        <w:t>herwise specified the depth of knowledge demonstrated must be appropriate to the job context of the candidate.</w:t>
      </w:r>
    </w:p>
    <w:p w:rsidR="00000000" w:rsidRPr="001644F5" w:rsidP="00585509">
      <w:pPr>
        <w:pStyle w:val="BodyText"/>
      </w:pPr>
      <w:r w:rsidRPr="001644F5">
        <w:t>Look for evidence that confirms knowledge and understanding of:</w:t>
      </w:r>
    </w:p>
    <w:p w:rsidR="00000000" w:rsidRPr="001644F5" w:rsidP="001644F5">
      <w:pPr>
        <w:pStyle w:val="ListBullet"/>
      </w:pPr>
      <w:r w:rsidRPr="001644F5">
        <w:t>legislative and organisational work health and safety requirements for working i</w:t>
      </w:r>
      <w:r w:rsidRPr="001644F5">
        <w:t>n the field</w:t>
      </w:r>
    </w:p>
    <w:p w:rsidR="00000000" w:rsidRPr="001644F5" w:rsidP="001644F5">
      <w:pPr>
        <w:pStyle w:val="ListBullet"/>
      </w:pPr>
      <w:r w:rsidRPr="001644F5">
        <w:t>legislation, policies and procedures for land assessments</w:t>
      </w:r>
    </w:p>
    <w:p w:rsidR="00000000" w:rsidRPr="001644F5" w:rsidP="001644F5">
      <w:pPr>
        <w:pStyle w:val="ListBullet"/>
      </w:pPr>
      <w:r w:rsidRPr="001644F5">
        <w:t xml:space="preserve">geomorphology and geological processes </w:t>
      </w:r>
    </w:p>
    <w:p w:rsidR="00000000" w:rsidRPr="001644F5" w:rsidP="001644F5">
      <w:pPr>
        <w:pStyle w:val="ListBullet"/>
      </w:pPr>
      <w:r w:rsidRPr="001644F5">
        <w:t>land management practices and principles</w:t>
      </w:r>
    </w:p>
    <w:p w:rsidR="00000000" w:rsidRPr="001644F5" w:rsidP="001644F5">
      <w:pPr>
        <w:pStyle w:val="ListBullet"/>
      </w:pPr>
      <w:r w:rsidRPr="001644F5">
        <w:t>vegetation identification and classification</w:t>
      </w:r>
    </w:p>
    <w:p w:rsidR="00000000" w:rsidRPr="001644F5" w:rsidP="001644F5">
      <w:pPr>
        <w:pStyle w:val="ListBullet"/>
      </w:pPr>
      <w:r w:rsidRPr="001644F5">
        <w:t>mathematics relating to measurement</w:t>
      </w:r>
    </w:p>
    <w:p w:rsidR="00000000" w:rsidRPr="001644F5" w:rsidP="001644F5">
      <w:pPr>
        <w:pStyle w:val="ListBullet"/>
      </w:pPr>
      <w:r w:rsidRPr="001644F5">
        <w:t>animal identification</w:t>
      </w:r>
    </w:p>
    <w:p w:rsidR="00000000" w:rsidRPr="001644F5" w:rsidP="001644F5">
      <w:pPr>
        <w:pStyle w:val="ListBullet"/>
      </w:pPr>
      <w:r w:rsidRPr="001644F5">
        <w:t>stocking rates</w:t>
      </w:r>
    </w:p>
    <w:p w:rsidR="00000000" w:rsidRPr="001644F5" w:rsidP="001644F5">
      <w:pPr>
        <w:pStyle w:val="ListBullet"/>
      </w:pPr>
      <w:r w:rsidRPr="001644F5">
        <w:t>survey techniques</w:t>
      </w:r>
    </w:p>
    <w:p w:rsidR="00000000" w:rsidRPr="001644F5" w:rsidP="001644F5">
      <w:pPr>
        <w:pStyle w:val="ListBullet"/>
      </w:pPr>
      <w:r w:rsidRPr="001644F5">
        <w:t>soil classification</w:t>
      </w:r>
    </w:p>
    <w:p w:rsidR="00000000" w:rsidRPr="001644F5" w:rsidP="001644F5">
      <w:pPr>
        <w:pStyle w:val="ListBullet"/>
      </w:pPr>
      <w:r w:rsidRPr="001644F5">
        <w:t>land evaluation criteria</w:t>
      </w:r>
    </w:p>
    <w:p w:rsidR="00000000" w:rsidRPr="001644F5" w:rsidP="001644F5">
      <w:pPr>
        <w:pStyle w:val="ListBullet"/>
      </w:pPr>
      <w:r w:rsidRPr="001644F5">
        <w:t>heritage requirements of land assessments</w:t>
      </w:r>
    </w:p>
    <w:p w:rsidR="00000000" w:rsidRPr="001644F5" w:rsidP="001644F5">
      <w:pPr>
        <w:pStyle w:val="ListBullet"/>
      </w:pPr>
      <w:r w:rsidRPr="001644F5">
        <w:t>Aboriginal culture and Aboriginal cultural heritage requirements of land assessments</w:t>
      </w:r>
    </w:p>
    <w:p w:rsidR="00000000" w:rsidRPr="001644F5" w:rsidP="001644F5">
      <w:pPr>
        <w:pStyle w:val="ListBullet"/>
      </w:pPr>
      <w:r w:rsidRPr="001644F5">
        <w:t>sustainability and environmental requirements</w:t>
      </w:r>
    </w:p>
    <w:p w:rsidR="00000000" w:rsidRPr="001644F5" w:rsidP="001644F5">
      <w:pPr>
        <w:pStyle w:val="ListBullet"/>
      </w:pPr>
      <w:r w:rsidRPr="001644F5">
        <w:t>inter</w:t>
      </w:r>
      <w:r w:rsidRPr="001644F5">
        <w:t>pretation of planning documents</w:t>
      </w:r>
    </w:p>
    <w:p w:rsidR="00000000" w:rsidRPr="001644F5" w:rsidP="001644F5">
      <w:pPr>
        <w:pStyle w:val="ListBullet"/>
      </w:pPr>
      <w:r w:rsidRPr="001644F5">
        <w:t>organisational delegations</w:t>
      </w:r>
    </w:p>
    <w:p w:rsidR="00000000" w:rsidRPr="001644F5" w:rsidP="001644F5">
      <w:pPr>
        <w:pStyle w:val="AllowPageBreak"/>
      </w:pPr>
    </w:p>
    <w:p w:rsidR="00000000" w:rsidRPr="001644F5" w:rsidP="001644F5">
      <w:pPr>
        <w:pStyle w:val="Heading1"/>
      </w:pPr>
      <w:bookmarkStart w:id="4" w:name="O_822442"/>
      <w:bookmarkEnd w:id="4"/>
      <w:r w:rsidRPr="001644F5">
        <w:t>Assessment Conditions</w:t>
      </w:r>
    </w:p>
    <w:p w:rsidR="00585509" w:rsidP="00585509">
      <w:pPr>
        <w:pStyle w:val="BodyText"/>
      </w:pPr>
      <w:r w:rsidRPr="001644F5">
        <w:t>This unit contains no specific industry-mandated assessment conditions. Guidance on suggested and recommended conditions and methods can be found in the Imple</w:t>
      </w:r>
      <w:r w:rsidRPr="001644F5">
        <w:t xml:space="preserve">mentation Guide. </w:t>
      </w:r>
    </w:p>
    <w:p w:rsidR="00585509" w:rsidP="00585509">
      <w:pPr>
        <w:pStyle w:val="BodyText"/>
      </w:pPr>
      <w:r w:rsidRPr="001644F5">
        <w:t>Assessors must satisfy the NVR/AQTF mandatory competency requirements for assessors.</w:t>
      </w:r>
    </w:p>
    <w:p w:rsidR="00000000" w:rsidRPr="001644F5" w:rsidP="001644F5">
      <w:pPr>
        <w:pStyle w:val="Heading1"/>
      </w:pPr>
      <w:bookmarkStart w:id="5" w:name="O_822445"/>
      <w:bookmarkEnd w:id="5"/>
      <w:r w:rsidRPr="001644F5">
        <w:t>Links</w:t>
      </w:r>
    </w:p>
    <w:p w:rsidR="00000000" w:rsidRPr="001644F5" w:rsidP="00585509">
      <w:pPr>
        <w:pStyle w:val="BodyText"/>
      </w:pPr>
      <w:r w:rsidRPr="00164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4A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44F5" w:rsidP="00585509">
      <w:pPr>
        <w:pStyle w:val="BodyText"/>
      </w:pPr>
      <w:r w:rsidRPr="00164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4A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44F5" w:rsidP="00585509">
      <w:pPr>
        <w:pStyle w:val="BodyText"/>
      </w:pPr>
      <w:r w:rsidRPr="001644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14AC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44F5" w:rsidP="001644F5"/>
    <w:sectPr w:rsidSect="001644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F5" w:rsidRPr="00585509" w:rsidP="005855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09" w:rsidP="001644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5509" w:rsidP="001644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85509" w:rsidP="001644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4F5" w:rsidRPr="00585509" w:rsidP="005855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4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509" w:rsidRPr="002D2AF8" w:rsidP="001644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PSPLND003 Assess Crown land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85509" w:rsidP="001644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6AF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A52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4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4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4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4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4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4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4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4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4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4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4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4F5"/>
  </w:style>
  <w:style w:type="character" w:customStyle="1" w:styleId="Heading1Char">
    <w:name w:val="Heading 1 Char"/>
    <w:basedOn w:val="DefaultParagraphFont"/>
    <w:link w:val="Heading1"/>
    <w:rsid w:val="001644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4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4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4F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644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644F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644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44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4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4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4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4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4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4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4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4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4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4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4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4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4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4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4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4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4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4F5"/>
    <w:rPr>
      <w:b/>
      <w:spacing w:val="0"/>
    </w:rPr>
  </w:style>
  <w:style w:type="paragraph" w:customStyle="1" w:styleId="SuperTitle">
    <w:name w:val="SuperTitle"/>
    <w:basedOn w:val="Title"/>
    <w:rsid w:val="001644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4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4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4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4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4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4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4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4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4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4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4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4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44F5"/>
    <w:rPr>
      <w:i/>
    </w:rPr>
  </w:style>
  <w:style w:type="paragraph" w:styleId="Caption">
    <w:name w:val="caption"/>
    <w:basedOn w:val="BodyText"/>
    <w:next w:val="Normal"/>
    <w:qFormat/>
    <w:rsid w:val="001644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4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4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4F5"/>
  </w:style>
  <w:style w:type="paragraph" w:styleId="TableofFigures">
    <w:name w:val="table of figures"/>
    <w:basedOn w:val="Normal"/>
    <w:next w:val="Normal"/>
    <w:semiHidden/>
    <w:rsid w:val="001644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4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44F5"/>
    <w:rPr>
      <w:rFonts w:ascii="Wingdings" w:hAnsi="Wingdings"/>
    </w:rPr>
  </w:style>
  <w:style w:type="character" w:customStyle="1" w:styleId="HotSpot">
    <w:name w:val="HotSpot"/>
    <w:rsid w:val="001644F5"/>
    <w:rPr>
      <w:color w:val="0033CC"/>
      <w:u w:val="none"/>
    </w:rPr>
  </w:style>
  <w:style w:type="paragraph" w:customStyle="1" w:styleId="BodyTextRight">
    <w:name w:val="Body Text Right"/>
    <w:basedOn w:val="BodyText"/>
    <w:rsid w:val="001644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4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4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4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4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4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4F5"/>
    <w:rPr>
      <w:sz w:val="32"/>
    </w:rPr>
  </w:style>
  <w:style w:type="paragraph" w:customStyle="1" w:styleId="HeadingProcedure">
    <w:name w:val="Heading Procedure"/>
    <w:basedOn w:val="HeadingBase"/>
    <w:next w:val="Normal"/>
    <w:rsid w:val="001644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4F5"/>
    <w:pPr>
      <w:spacing w:before="60" w:after="60"/>
    </w:pPr>
  </w:style>
  <w:style w:type="paragraph" w:styleId="ListContinue">
    <w:name w:val="List Continue"/>
    <w:basedOn w:val="List"/>
    <w:rsid w:val="001644F5"/>
    <w:pPr>
      <w:ind w:firstLine="0"/>
    </w:pPr>
  </w:style>
  <w:style w:type="paragraph" w:customStyle="1" w:styleId="ListNote">
    <w:name w:val="List Note"/>
    <w:basedOn w:val="List"/>
    <w:rsid w:val="001644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4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4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4F5"/>
    <w:rPr>
      <w:rFonts w:ascii="Courier New" w:hAnsi="Courier New"/>
    </w:rPr>
  </w:style>
  <w:style w:type="paragraph" w:customStyle="1" w:styleId="NoteBullet">
    <w:name w:val="Note Bullet"/>
    <w:basedOn w:val="Note"/>
    <w:rsid w:val="001644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4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4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4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4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44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4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4F5"/>
    <w:rPr>
      <w:b/>
      <w:smallCaps/>
    </w:rPr>
  </w:style>
  <w:style w:type="paragraph" w:customStyle="1" w:styleId="TableListNumber">
    <w:name w:val="Table List Number"/>
    <w:basedOn w:val="ListNumber"/>
    <w:rsid w:val="001644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4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4F5"/>
    <w:pPr>
      <w:numPr>
        <w:numId w:val="8"/>
      </w:numPr>
    </w:pPr>
  </w:style>
  <w:style w:type="paragraph" w:customStyle="1" w:styleId="ListAlpha2">
    <w:name w:val="List Alpha 2"/>
    <w:basedOn w:val="List2"/>
    <w:rsid w:val="001644F5"/>
    <w:pPr>
      <w:numPr>
        <w:numId w:val="7"/>
      </w:numPr>
    </w:pPr>
  </w:style>
  <w:style w:type="paragraph" w:styleId="List2">
    <w:name w:val="List 2"/>
    <w:basedOn w:val="BodyText"/>
    <w:rsid w:val="001644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4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4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4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4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4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44F5"/>
    <w:pPr>
      <w:numPr>
        <w:numId w:val="3"/>
      </w:numPr>
    </w:pPr>
  </w:style>
  <w:style w:type="paragraph" w:styleId="ListContinue2">
    <w:name w:val="List Continue 2"/>
    <w:basedOn w:val="List2"/>
    <w:rsid w:val="001644F5"/>
    <w:pPr>
      <w:ind w:firstLine="0"/>
    </w:pPr>
  </w:style>
  <w:style w:type="paragraph" w:styleId="ListContinue3">
    <w:name w:val="List Continue 3"/>
    <w:basedOn w:val="List3"/>
    <w:rsid w:val="001644F5"/>
    <w:pPr>
      <w:ind w:left="1021" w:firstLine="0"/>
    </w:pPr>
  </w:style>
  <w:style w:type="paragraph" w:styleId="ListContinue4">
    <w:name w:val="List Continue 4"/>
    <w:basedOn w:val="List4"/>
    <w:rsid w:val="001644F5"/>
    <w:pPr>
      <w:ind w:firstLine="0"/>
    </w:pPr>
  </w:style>
  <w:style w:type="paragraph" w:styleId="ListContinue5">
    <w:name w:val="List Continue 5"/>
    <w:basedOn w:val="List5"/>
    <w:rsid w:val="001644F5"/>
    <w:pPr>
      <w:ind w:firstLine="0"/>
    </w:pPr>
  </w:style>
  <w:style w:type="paragraph" w:styleId="ListNumber3">
    <w:name w:val="List Number 3"/>
    <w:basedOn w:val="List3"/>
    <w:rsid w:val="001644F5"/>
    <w:pPr>
      <w:numPr>
        <w:numId w:val="4"/>
      </w:numPr>
    </w:pPr>
  </w:style>
  <w:style w:type="paragraph" w:styleId="ListNumber4">
    <w:name w:val="List Number 4"/>
    <w:basedOn w:val="List4"/>
    <w:rsid w:val="001644F5"/>
    <w:pPr>
      <w:numPr>
        <w:numId w:val="5"/>
      </w:numPr>
    </w:pPr>
  </w:style>
  <w:style w:type="paragraph" w:styleId="ListNumber5">
    <w:name w:val="List Number 5"/>
    <w:basedOn w:val="List5"/>
    <w:rsid w:val="001644F5"/>
    <w:pPr>
      <w:numPr>
        <w:numId w:val="6"/>
      </w:numPr>
    </w:pPr>
  </w:style>
  <w:style w:type="paragraph" w:styleId="BlockText">
    <w:name w:val="Block Text"/>
    <w:basedOn w:val="Normal"/>
    <w:rsid w:val="001644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4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4F5"/>
    <w:rPr>
      <w:sz w:val="16"/>
      <w:vertAlign w:val="superscript"/>
    </w:rPr>
  </w:style>
  <w:style w:type="character" w:customStyle="1" w:styleId="Symbols">
    <w:name w:val="Symbols"/>
    <w:basedOn w:val="DefaultParagraphFont"/>
    <w:rsid w:val="001644F5"/>
    <w:rPr>
      <w:rFonts w:ascii="Symbol" w:hAnsi="Symbol"/>
    </w:rPr>
  </w:style>
  <w:style w:type="character" w:customStyle="1" w:styleId="MenuOptions">
    <w:name w:val="Menu Options"/>
    <w:basedOn w:val="DefaultParagraphFont"/>
    <w:rsid w:val="001644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4F5"/>
    <w:rPr>
      <w:b/>
    </w:rPr>
  </w:style>
  <w:style w:type="character" w:customStyle="1" w:styleId="Underlined">
    <w:name w:val="Underlined"/>
    <w:basedOn w:val="DefaultParagraphFont"/>
    <w:rsid w:val="001644F5"/>
    <w:rPr>
      <w:u w:val="single"/>
    </w:rPr>
  </w:style>
  <w:style w:type="paragraph" w:customStyle="1" w:styleId="TableBodyTextRight">
    <w:name w:val="Table Body Text Right"/>
    <w:basedOn w:val="TableBodyText"/>
    <w:rsid w:val="001644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4F5"/>
    <w:rPr>
      <w:sz w:val="18"/>
    </w:rPr>
  </w:style>
  <w:style w:type="paragraph" w:customStyle="1" w:styleId="BodySmallRight">
    <w:name w:val="Body Small Right"/>
    <w:basedOn w:val="BodyTextRight"/>
    <w:rsid w:val="001644F5"/>
    <w:rPr>
      <w:sz w:val="18"/>
      <w:szCs w:val="18"/>
    </w:rPr>
  </w:style>
  <w:style w:type="paragraph" w:customStyle="1" w:styleId="MarginEdition">
    <w:name w:val="Margin Edition"/>
    <w:basedOn w:val="MarginNote"/>
    <w:rsid w:val="001644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4F5"/>
    <w:rPr>
      <w:sz w:val="2"/>
      <w:szCs w:val="2"/>
    </w:rPr>
  </w:style>
  <w:style w:type="character" w:customStyle="1" w:styleId="Small">
    <w:name w:val="Small"/>
    <w:basedOn w:val="DefaultParagraphFont"/>
    <w:rsid w:val="001644F5"/>
    <w:rPr>
      <w:sz w:val="16"/>
    </w:rPr>
  </w:style>
  <w:style w:type="paragraph" w:customStyle="1" w:styleId="WideTable">
    <w:name w:val="Wide Table"/>
    <w:basedOn w:val="Normal"/>
    <w:rsid w:val="001644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4F5"/>
  </w:style>
  <w:style w:type="paragraph" w:styleId="Quote">
    <w:name w:val="Quote"/>
    <w:basedOn w:val="Heading1"/>
    <w:link w:val="QuoteChar"/>
    <w:qFormat/>
    <w:rsid w:val="001644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4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4F5"/>
    <w:pPr>
      <w:pageBreakBefore/>
    </w:pPr>
  </w:style>
  <w:style w:type="paragraph" w:customStyle="1" w:styleId="Border">
    <w:name w:val="Border"/>
    <w:basedOn w:val="Normal"/>
    <w:qFormat/>
    <w:rsid w:val="001644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4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4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4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4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4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4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4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4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4F5"/>
    <w:rPr>
      <w:u w:val="single"/>
    </w:rPr>
  </w:style>
  <w:style w:type="character" w:customStyle="1" w:styleId="BoldandItalics">
    <w:name w:val="Bold and Italics"/>
    <w:qFormat/>
    <w:rsid w:val="001644F5"/>
    <w:rPr>
      <w:b/>
      <w:i/>
      <w:u w:val="none"/>
    </w:rPr>
  </w:style>
  <w:style w:type="paragraph" w:styleId="BalloonText">
    <w:name w:val="Balloon Text"/>
    <w:basedOn w:val="Normal"/>
    <w:link w:val="BalloonTextChar"/>
    <w:rsid w:val="001644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4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4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4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4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4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4F5"/>
    <w:pPr>
      <w:spacing w:before="0" w:after="0"/>
    </w:pPr>
  </w:style>
  <w:style w:type="paragraph" w:customStyle="1" w:styleId="BodyTextBold">
    <w:name w:val="Body Text Bold"/>
    <w:basedOn w:val="BodyText"/>
    <w:qFormat/>
    <w:rsid w:val="001644F5"/>
    <w:rPr>
      <w:b/>
    </w:rPr>
  </w:style>
  <w:style w:type="character" w:styleId="Hyperlink">
    <w:name w:val="Hyperlink"/>
    <w:basedOn w:val="DefaultParagraphFont"/>
    <w:uiPriority w:val="99"/>
    <w:unhideWhenUsed/>
    <w:rsid w:val="005855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2876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PSPLND003 Assess Crown land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2022-04-03T13:16:00Z</dcterms:created>
  <dcterms:modified xsi:type="dcterms:W3CDTF">2022-04-03T13:16:00Z</dcterms:modified>
</cp:coreProperties>
</file>