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5E0" w:rsidP="004B55E0">
      <w:pPr>
        <w:pStyle w:val="Title"/>
      </w:pPr>
      <w:r>
        <w:fldChar w:fldCharType="begin"/>
      </w:r>
      <w:r>
        <w:instrText xml:space="preserve"> TITLE   \* MERGEFORMAT </w:instrText>
      </w:r>
      <w:r>
        <w:fldChar w:fldCharType="separate"/>
      </w:r>
      <w:r>
        <w:t>PSPLND002 Compile and check survey plans</w:t>
      </w:r>
      <w:r>
        <w:fldChar w:fldCharType="end"/>
      </w:r>
    </w:p>
    <w:p w:rsidR="004B55E0" w:rsidP="004B55E0">
      <w:pPr>
        <w:pStyle w:val="Version"/>
        <w:sectPr w:rsidSect="00090A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A24" w:rsidP="00090A24">
      <w:pPr>
        <w:pStyle w:val="SuperHeading"/>
      </w:pPr>
      <w:r w:rsidRPr="00090A24">
        <w:t>PSPLND002 Compile and check survey plans</w:t>
      </w:r>
    </w:p>
    <w:p w:rsidR="00000000" w:rsidRPr="00090A24" w:rsidP="00090A24">
      <w:pPr>
        <w:pStyle w:val="Heading1"/>
      </w:pPr>
      <w:bookmarkStart w:id="1" w:name="O_822410"/>
      <w:bookmarkEnd w:id="1"/>
      <w:r w:rsidRPr="00090A24">
        <w:t>Modification History</w:t>
      </w:r>
    </w:p>
    <w:tbl>
      <w:tblPr>
        <w:tblW w:w="0" w:type="auto"/>
        <w:tblLayout w:type="fixed"/>
        <w:tblCellMar>
          <w:left w:w="62" w:type="dxa"/>
          <w:right w:w="62" w:type="dxa"/>
        </w:tblCellMar>
        <w:tblLook w:val="0000"/>
      </w:tblPr>
      <w:tblGrid>
        <w:gridCol w:w="1134"/>
        <w:gridCol w:w="7937"/>
      </w:tblGrid>
      <w:tr w:rsidTr="004B55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TableHeading"/>
              <w:rPr>
                <w:lang w:val="en-NZ"/>
              </w:rPr>
            </w:pPr>
            <w:r w:rsidRPr="00090A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TableHeading"/>
              <w:rPr>
                <w:lang w:val="en-NZ"/>
              </w:rPr>
            </w:pPr>
            <w:r w:rsidRPr="00090A24">
              <w:t>Comments</w:t>
            </w:r>
          </w:p>
        </w:tc>
      </w:tr>
      <w:tr w:rsidTr="004B55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BodyText"/>
              <w:rPr>
                <w:lang w:val="en-NZ"/>
              </w:rPr>
            </w:pPr>
            <w:r w:rsidRPr="00090A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A24" w:rsidP="00090A24">
            <w:pPr>
              <w:pStyle w:val="BodyText"/>
            </w:pPr>
            <w:r w:rsidRPr="00090A24">
              <w:t xml:space="preserve">This unit was released in PSP Public Sector Training Package release 1.0 and meets the Standards for Training Packages. </w:t>
            </w:r>
          </w:p>
          <w:p w:rsidR="00000000" w:rsidRPr="00090A24" w:rsidP="00090A24">
            <w:pPr>
              <w:pStyle w:val="BodyText"/>
            </w:pPr>
          </w:p>
          <w:p w:rsidR="00000000" w:rsidRPr="00090A24" w:rsidP="00090A24">
            <w:pPr>
              <w:pStyle w:val="BodyText"/>
            </w:pPr>
            <w:r w:rsidRPr="00090A24">
              <w:t>This unit supersedes and is equivalent to PSPLAND308A Compile and check survey plans.</w:t>
            </w:r>
          </w:p>
          <w:p w:rsidR="00000000" w:rsidRPr="00090A24" w:rsidP="00090A24">
            <w:pPr>
              <w:pStyle w:val="BodyText"/>
            </w:pPr>
          </w:p>
          <w:p w:rsidR="00000000" w:rsidRPr="00090A24" w:rsidP="00090A24">
            <w:pPr>
              <w:pStyle w:val="ListBullet"/>
            </w:pPr>
            <w:r w:rsidRPr="00090A24">
              <w:t xml:space="preserve">Unit </w:t>
            </w:r>
            <w:r w:rsidRPr="00090A24">
              <w:t>code updated</w:t>
            </w:r>
          </w:p>
          <w:p w:rsidR="00000000" w:rsidRPr="00090A24" w:rsidP="00090A24">
            <w:pPr>
              <w:pStyle w:val="ListBullet"/>
            </w:pPr>
            <w:r w:rsidRPr="00090A24">
              <w:t>Content and formatting updated to comply with new standards</w:t>
            </w:r>
          </w:p>
          <w:p w:rsidR="00000000" w:rsidRPr="00090A24" w:rsidP="00090A24">
            <w:pPr>
              <w:pStyle w:val="ListBullet"/>
            </w:pPr>
            <w:r w:rsidRPr="00090A24">
              <w:t>All PC transitioned from passive to active voice</w:t>
            </w:r>
          </w:p>
        </w:tc>
      </w:tr>
    </w:tbl>
    <w:p w:rsidR="004B55E0" w:rsidP="00090A24">
      <w:pPr>
        <w:pStyle w:val="BodyText"/>
      </w:pPr>
    </w:p>
    <w:p w:rsidR="004B55E0" w:rsidP="00090A24">
      <w:pPr>
        <w:pStyle w:val="BodyText"/>
      </w:pPr>
    </w:p>
    <w:p w:rsidR="00000000" w:rsidRPr="00090A24" w:rsidP="00090A24">
      <w:pPr>
        <w:pStyle w:val="Heading1"/>
      </w:pPr>
      <w:bookmarkStart w:id="2" w:name="O_822411"/>
      <w:bookmarkEnd w:id="2"/>
      <w:r w:rsidRPr="00090A24">
        <w:t>Application</w:t>
      </w:r>
    </w:p>
    <w:p w:rsidR="00000000" w:rsidRPr="00090A24" w:rsidP="004B55E0">
      <w:pPr>
        <w:pStyle w:val="BodyText"/>
      </w:pPr>
      <w:r w:rsidRPr="00090A24">
        <w:t>This unit describes the skills required to prepare a compiled survey plan to industry standards. This includes checking the plan to ensure compliance with organisational requirements and industry standards.</w:t>
      </w:r>
    </w:p>
    <w:p w:rsidR="00000000" w:rsidRPr="00090A24" w:rsidP="004B55E0">
      <w:pPr>
        <w:pStyle w:val="BodyText"/>
      </w:pPr>
      <w:r w:rsidRPr="00090A24">
        <w:t>This unit applies to those working as land surve</w:t>
      </w:r>
      <w:r w:rsidRPr="00090A24">
        <w:t>yors.</w:t>
      </w:r>
    </w:p>
    <w:p w:rsidR="00000000" w:rsidRPr="00090A24" w:rsidP="004B55E0">
      <w:pPr>
        <w:pStyle w:val="BodyText"/>
      </w:pPr>
      <w:r w:rsidRPr="00090A24">
        <w:t>The skills and knowledge described in this unit must be applied within the legislative, regulatory and policy environment in which they are carried out. Organisational policies and procedures must be consulted and adhered to.</w:t>
      </w:r>
    </w:p>
    <w:p w:rsidR="00000000" w:rsidRPr="00090A24" w:rsidP="004B55E0">
      <w:pPr>
        <w:pStyle w:val="BodyText"/>
      </w:pPr>
      <w:r w:rsidRPr="00090A24">
        <w:t>Those undertaking this</w:t>
      </w:r>
      <w:r w:rsidRPr="00090A24">
        <w:t xml:space="preserve"> unit would work independently, while performing routine tasks in a familiar context.</w:t>
      </w:r>
    </w:p>
    <w:p w:rsidR="004B55E0" w:rsidP="004B55E0">
      <w:pPr>
        <w:pStyle w:val="BodyText"/>
      </w:pPr>
      <w:r w:rsidRPr="00090A24">
        <w:t>No licensing, legislative or certification requirements apply to unit at the time of publication.</w:t>
      </w:r>
    </w:p>
    <w:p w:rsidR="00000000" w:rsidRPr="00090A24" w:rsidP="00090A24">
      <w:pPr>
        <w:pStyle w:val="Heading1"/>
      </w:pPr>
      <w:bookmarkStart w:id="3" w:name="O_822413"/>
      <w:bookmarkEnd w:id="3"/>
      <w:r w:rsidRPr="00090A24">
        <w:t>Competency Field</w:t>
      </w:r>
    </w:p>
    <w:p w:rsidR="00000000" w:rsidRPr="00090A24" w:rsidP="004B55E0">
      <w:pPr>
        <w:pStyle w:val="BodyText"/>
      </w:pPr>
      <w:r w:rsidRPr="00090A24">
        <w:t>Public land administration</w:t>
      </w:r>
    </w:p>
    <w:p w:rsidR="00000000" w:rsidRPr="00090A24" w:rsidP="00090A24">
      <w:pPr>
        <w:pStyle w:val="Heading1"/>
      </w:pPr>
      <w:bookmarkStart w:id="4" w:name="O_822415"/>
      <w:bookmarkEnd w:id="4"/>
      <w:r w:rsidRPr="00090A24">
        <w:t>Elements and Performance Criteria</w:t>
      </w:r>
    </w:p>
    <w:tbl>
      <w:tblPr>
        <w:tblW w:w="0" w:type="auto"/>
        <w:tblLayout w:type="fixed"/>
        <w:tblCellMar>
          <w:left w:w="62" w:type="dxa"/>
          <w:right w:w="62" w:type="dxa"/>
        </w:tblCellMar>
        <w:tblLook w:val="0000"/>
      </w:tblPr>
      <w:tblGrid>
        <w:gridCol w:w="2203"/>
        <w:gridCol w:w="6804"/>
      </w:tblGrid>
      <w:tr w:rsidTr="00090A2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TableHeading"/>
              <w:rPr>
                <w:lang w:val="en-NZ"/>
              </w:rPr>
            </w:pPr>
            <w:r w:rsidRPr="00090A2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TableHeading"/>
              <w:rPr>
                <w:lang w:val="en-NZ"/>
              </w:rPr>
            </w:pPr>
            <w:r w:rsidRPr="00090A24">
              <w:t>PERFORMANCE CRITERIA</w:t>
            </w:r>
          </w:p>
        </w:tc>
      </w:tr>
      <w:tr w:rsidTr="00090A2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BodyText"/>
              <w:rPr>
                <w:lang w:val="en-NZ"/>
              </w:rPr>
            </w:pPr>
            <w:r w:rsidRPr="00090A2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BodyText"/>
              <w:rPr>
                <w:lang w:val="en-NZ"/>
              </w:rPr>
            </w:pPr>
            <w:r w:rsidRPr="00090A24">
              <w:t>Performance criteria describe the performance needed to demonstrate achievement of the element. Where bold italicised text is used, further in</w:t>
            </w:r>
            <w:r w:rsidRPr="00090A24">
              <w:t>formation is detailed in the range of conditions section.</w:t>
            </w:r>
          </w:p>
        </w:tc>
      </w:tr>
      <w:tr w:rsidTr="00090A2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List"/>
              <w:rPr>
                <w:lang w:val="en-NZ"/>
              </w:rPr>
            </w:pPr>
            <w:r w:rsidRPr="00090A24">
              <w:rPr>
                <w:rStyle w:val="SpecialBold"/>
              </w:rPr>
              <w:t>1.</w:t>
            </w:r>
            <w:r w:rsidRPr="00090A24">
              <w:rPr>
                <w:rStyle w:val="SpecialBold"/>
              </w:rPr>
              <w:tab/>
              <w:t>Check a survey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A24" w:rsidP="00090A24">
            <w:pPr>
              <w:pStyle w:val="List"/>
            </w:pPr>
            <w:r w:rsidRPr="00090A24">
              <w:t>1.1</w:t>
            </w:r>
            <w:r w:rsidRPr="00090A24">
              <w:tab/>
              <w:t xml:space="preserve">Check survey plans to ensure compliance with specialised requirements and industry standards. </w:t>
            </w:r>
          </w:p>
          <w:p w:rsidR="00000000" w:rsidRPr="00090A24" w:rsidP="00090A24">
            <w:pPr>
              <w:pStyle w:val="List"/>
            </w:pPr>
            <w:r w:rsidRPr="00090A24">
              <w:t>1.2</w:t>
            </w:r>
            <w:r w:rsidRPr="00090A24">
              <w:tab/>
              <w:t>Refer any discrepancies or abnormalities to the appropriate personnel f</w:t>
            </w:r>
            <w:r w:rsidRPr="00090A24">
              <w:t>or verification or amendment.</w:t>
            </w:r>
          </w:p>
          <w:p w:rsidR="00000000" w:rsidP="00090A24">
            <w:pPr>
              <w:pStyle w:val="List"/>
              <w:rPr>
                <w:lang w:val="en-NZ"/>
              </w:rPr>
            </w:pPr>
            <w:r w:rsidRPr="00090A24">
              <w:t>1.3</w:t>
            </w:r>
            <w:r w:rsidRPr="00090A24">
              <w:tab/>
              <w:t>Endorse approval.</w:t>
            </w:r>
          </w:p>
        </w:tc>
      </w:tr>
      <w:tr w:rsidTr="00090A2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List"/>
              <w:rPr>
                <w:lang w:val="en-NZ"/>
              </w:rPr>
            </w:pPr>
            <w:r w:rsidRPr="00090A24">
              <w:rPr>
                <w:rStyle w:val="SpecialBold"/>
              </w:rPr>
              <w:t>2.</w:t>
            </w:r>
            <w:r w:rsidRPr="00090A24">
              <w:rPr>
                <w:rStyle w:val="SpecialBold"/>
              </w:rPr>
              <w:tab/>
              <w:t>Compile a survey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A24" w:rsidP="00090A24">
            <w:pPr>
              <w:pStyle w:val="List"/>
            </w:pPr>
            <w:r w:rsidRPr="00090A24">
              <w:t>2.1</w:t>
            </w:r>
            <w:r w:rsidRPr="00090A24">
              <w:tab/>
              <w:t>Access and gather information and resources required.</w:t>
            </w:r>
          </w:p>
          <w:p w:rsidR="00000000" w:rsidRPr="00090A24" w:rsidP="00090A24">
            <w:pPr>
              <w:pStyle w:val="List"/>
            </w:pPr>
            <w:r w:rsidRPr="00090A24">
              <w:t>2.2</w:t>
            </w:r>
            <w:r w:rsidRPr="00090A24">
              <w:tab/>
              <w:t>Check the compiled plan to ensure it is mathematically correct.</w:t>
            </w:r>
          </w:p>
          <w:p w:rsidR="00000000" w:rsidRPr="00090A24" w:rsidP="00090A24">
            <w:pPr>
              <w:pStyle w:val="List"/>
            </w:pPr>
            <w:r w:rsidRPr="00090A24">
              <w:t>2.3</w:t>
            </w:r>
            <w:r w:rsidRPr="00090A24">
              <w:tab/>
            </w:r>
            <w:r w:rsidRPr="00090A24">
              <w:t>Ensure the plan is endorsed by the appropriate personnel.</w:t>
            </w:r>
          </w:p>
        </w:tc>
      </w:tr>
    </w:tbl>
    <w:p w:rsidR="004B55E0" w:rsidP="00090A24">
      <w:pPr>
        <w:pStyle w:val="BodyText"/>
      </w:pPr>
    </w:p>
    <w:p w:rsidR="004B55E0" w:rsidP="00090A24">
      <w:pPr>
        <w:pStyle w:val="BodyText"/>
      </w:pPr>
    </w:p>
    <w:p w:rsidR="00000000" w:rsidRPr="00090A24" w:rsidP="00090A24">
      <w:pPr>
        <w:pStyle w:val="Heading1"/>
      </w:pPr>
      <w:bookmarkStart w:id="5" w:name="O_822416"/>
      <w:bookmarkEnd w:id="5"/>
      <w:r w:rsidRPr="00090A24">
        <w:t>Foundation Skills</w:t>
      </w:r>
    </w:p>
    <w:p w:rsidR="00000000" w:rsidRPr="00090A24" w:rsidP="004B55E0">
      <w:pPr>
        <w:pStyle w:val="BodyText"/>
      </w:pPr>
      <w:r w:rsidRPr="00090A24">
        <w:t>Foundation skills are embedded within the elements and performance criteria of this unit.</w:t>
      </w:r>
    </w:p>
    <w:p w:rsidR="00000000" w:rsidRPr="00090A24" w:rsidP="00090A24">
      <w:pPr>
        <w:pStyle w:val="Heading1"/>
      </w:pPr>
      <w:bookmarkStart w:id="6" w:name="O_822418"/>
      <w:bookmarkEnd w:id="6"/>
      <w:r w:rsidRPr="00090A24">
        <w:t>Unit Mapping Information</w:t>
      </w:r>
    </w:p>
    <w:p w:rsidR="00000000" w:rsidRPr="00090A24" w:rsidP="004B55E0">
      <w:pPr>
        <w:pStyle w:val="BodyText"/>
      </w:pPr>
      <w:r w:rsidRPr="00090A24">
        <w:t xml:space="preserve">This unit supersedes and is </w:t>
      </w:r>
      <w:r w:rsidRPr="00090A24">
        <w:t>equivalent to PSPLAND308A Compile and check survey plans.</w:t>
      </w:r>
    </w:p>
    <w:p w:rsidR="00000000" w:rsidRPr="00090A24" w:rsidP="00090A24">
      <w:pPr>
        <w:pStyle w:val="Heading1"/>
      </w:pPr>
      <w:bookmarkStart w:id="7" w:name="O_822425"/>
      <w:bookmarkEnd w:id="7"/>
      <w:r w:rsidRPr="00090A24">
        <w:t>Links</w:t>
      </w:r>
    </w:p>
    <w:p w:rsidR="00000000" w:rsidRPr="00090A24" w:rsidP="004B55E0">
      <w:pPr>
        <w:pStyle w:val="BodyText"/>
      </w:pPr>
      <w:r w:rsidRPr="00090A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0A3D">
        <w:rPr>
          <w:rStyle w:val="Hyperlink"/>
        </w:rPr>
        <w:t>https://vetnet.gov.au/Pages/TrainingDocs.aspx?q=bebbece7-ff48-4d2c-8876-405679019623</w:t>
      </w:r>
      <w:r>
        <w:fldChar w:fldCharType="end"/>
      </w:r>
    </w:p>
    <w:p w:rsidR="00000000" w:rsidRPr="00090A24" w:rsidP="004B55E0">
      <w:pPr>
        <w:pStyle w:val="BodyText"/>
      </w:pPr>
      <w:r w:rsidRPr="00090A24">
        <w:t>Companion Volume implementati</w:t>
      </w:r>
      <w:r w:rsidRPr="00090A24">
        <w:t xml:space="preserve">on guides are found in VETNet - </w:t>
      </w:r>
      <w:r>
        <w:fldChar w:fldCharType="begin"/>
      </w:r>
      <w:r>
        <w:instrText xml:space="preserve"> HYPERLINK "https://vetnet.gov.au/Pages/TrainingDocs.aspx?q=bebbece7-ff48-4d2c-8876-405679019623" </w:instrText>
      </w:r>
      <w:r>
        <w:fldChar w:fldCharType="separate"/>
      </w:r>
      <w:r w:rsidRPr="00AD0A3D">
        <w:rPr>
          <w:rStyle w:val="Hyperlink"/>
        </w:rPr>
        <w:t>https://vetnet.gov.au/Pages/TrainingDocs.aspx?q=bebbece7-ff48-4d2c-8876-405679019623</w:t>
      </w:r>
      <w:r>
        <w:fldChar w:fldCharType="end"/>
      </w:r>
    </w:p>
    <w:p w:rsidR="00000000" w:rsidRPr="00090A24" w:rsidP="004B55E0">
      <w:pPr>
        <w:pStyle w:val="BodyText"/>
      </w:pPr>
      <w:r w:rsidRPr="00090A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0A3D">
        <w:rPr>
          <w:rStyle w:val="Hyperlink"/>
        </w:rPr>
        <w:t>https://vetnet.gov.au/Pages/TrainingDocs.aspx?q=bebbece7-ff48-4d2c-8876-405679019623</w:t>
      </w:r>
      <w:r>
        <w:fldChar w:fldCharType="end"/>
      </w:r>
    </w:p>
    <w:p w:rsidR="00000000" w:rsidRPr="00090A24" w:rsidP="004B55E0">
      <w:pPr>
        <w:pStyle w:val="BodyText"/>
      </w:pPr>
      <w:r w:rsidRPr="00090A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0A3D">
        <w:rPr>
          <w:rStyle w:val="Hyperlink"/>
        </w:rPr>
        <w:t>https://vetnet.gov.au/Pages/TrainingDocs.aspx?q=bebbece7-ff48-4d2c-8876-405679019623</w:t>
      </w:r>
      <w:r>
        <w:fldChar w:fldCharType="end"/>
      </w:r>
    </w:p>
    <w:p w:rsidR="00000000" w:rsidRPr="00090A24" w:rsidP="004B55E0">
      <w:pPr>
        <w:pStyle w:val="BodyText"/>
        <w:sectPr w:rsidSect="00090A24">
          <w:headerReference w:type="default" r:id="rId10"/>
          <w:footerReference w:type="default" r:id="rId11"/>
          <w:pgSz w:w="11908" w:h="16833"/>
          <w:pgMar w:top="1702" w:right="1418" w:bottom="1702" w:left="1418" w:header="992" w:footer="992" w:gutter="0"/>
          <w:cols w:space="720"/>
          <w:noEndnote/>
          <w:docGrid w:linePitch="299"/>
        </w:sectPr>
      </w:pPr>
    </w:p>
    <w:p w:rsidR="00000000" w:rsidRPr="00090A24" w:rsidP="00090A24">
      <w:pPr>
        <w:pStyle w:val="SuperHeading"/>
      </w:pPr>
      <w:r w:rsidRPr="00090A24">
        <w:t xml:space="preserve">Assessment </w:t>
      </w:r>
      <w:r w:rsidRPr="00090A24">
        <w:t>Requirements for PSPLND002 Compile and check survey plans</w:t>
      </w:r>
    </w:p>
    <w:p w:rsidR="00000000" w:rsidRPr="00090A24" w:rsidP="00090A24">
      <w:pPr>
        <w:pStyle w:val="Heading1"/>
      </w:pPr>
      <w:bookmarkStart w:id="8" w:name="O_822420"/>
      <w:bookmarkEnd w:id="8"/>
      <w:r w:rsidRPr="00090A24">
        <w:t>Modification History</w:t>
      </w:r>
    </w:p>
    <w:tbl>
      <w:tblPr>
        <w:tblW w:w="0" w:type="auto"/>
        <w:tblLayout w:type="fixed"/>
        <w:tblCellMar>
          <w:left w:w="62" w:type="dxa"/>
          <w:right w:w="62" w:type="dxa"/>
        </w:tblCellMar>
        <w:tblLook w:val="0000"/>
      </w:tblPr>
      <w:tblGrid>
        <w:gridCol w:w="1134"/>
        <w:gridCol w:w="7937"/>
      </w:tblGrid>
      <w:tr w:rsidTr="004B55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TableHeading"/>
              <w:rPr>
                <w:lang w:val="en-NZ"/>
              </w:rPr>
            </w:pPr>
            <w:r w:rsidRPr="00090A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TableHeading"/>
              <w:rPr>
                <w:lang w:val="en-NZ"/>
              </w:rPr>
            </w:pPr>
            <w:r w:rsidRPr="00090A24">
              <w:t>Comments</w:t>
            </w:r>
          </w:p>
        </w:tc>
      </w:tr>
      <w:tr w:rsidTr="004B55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A24">
            <w:pPr>
              <w:pStyle w:val="BodyText"/>
              <w:rPr>
                <w:lang w:val="en-NZ"/>
              </w:rPr>
            </w:pPr>
            <w:r w:rsidRPr="00090A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A24" w:rsidP="00090A24">
            <w:pPr>
              <w:pStyle w:val="BodyText"/>
            </w:pPr>
            <w:r w:rsidRPr="00090A24">
              <w:t xml:space="preserve">These Assessment Requirements were released in PSP Public Sector Training Package release 1.0 and meet the Standards for Training Packages. </w:t>
            </w:r>
          </w:p>
          <w:p w:rsidR="00000000" w:rsidRPr="00090A24" w:rsidP="00090A24">
            <w:pPr>
              <w:pStyle w:val="BodyText"/>
            </w:pPr>
          </w:p>
          <w:p w:rsidR="00000000" w:rsidRPr="00090A24" w:rsidP="00090A24">
            <w:pPr>
              <w:pStyle w:val="ListBullet"/>
            </w:pPr>
            <w:r w:rsidRPr="00090A24">
              <w:t>Assessment Requirements created drawing upon specified assessment information from superseded unit</w:t>
            </w:r>
          </w:p>
        </w:tc>
      </w:tr>
    </w:tbl>
    <w:p w:rsidR="00000000" w:rsidRPr="00090A24" w:rsidP="00090A24">
      <w:pPr>
        <w:pStyle w:val="BodyText"/>
      </w:pPr>
    </w:p>
    <w:p w:rsidR="00000000" w:rsidRPr="00090A24" w:rsidP="00090A24">
      <w:pPr>
        <w:pStyle w:val="AllowPageBreak"/>
      </w:pPr>
    </w:p>
    <w:p w:rsidR="00000000" w:rsidRPr="00090A24" w:rsidP="00090A24">
      <w:pPr>
        <w:pStyle w:val="Heading1"/>
      </w:pPr>
      <w:bookmarkStart w:id="9" w:name="O_822421"/>
      <w:bookmarkEnd w:id="9"/>
      <w:r w:rsidRPr="00090A24">
        <w:t>Performance Evidence</w:t>
      </w:r>
    </w:p>
    <w:p w:rsidR="00000000" w:rsidRPr="00090A24" w:rsidP="004B55E0">
      <w:pPr>
        <w:pStyle w:val="BodyText"/>
      </w:pPr>
      <w:r w:rsidRPr="00090A2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090A24" w:rsidP="00090A24">
      <w:pPr>
        <w:pStyle w:val="ListBullet"/>
      </w:pPr>
      <w:r w:rsidRPr="00090A24">
        <w:t>compili</w:t>
      </w:r>
      <w:r w:rsidRPr="00090A24">
        <w:t>ng and preparing survey plans</w:t>
      </w:r>
    </w:p>
    <w:p w:rsidR="00000000" w:rsidRPr="00090A24" w:rsidP="00090A24">
      <w:pPr>
        <w:pStyle w:val="ListBullet"/>
      </w:pPr>
      <w:r w:rsidRPr="00090A24">
        <w:t>interpreting survey plans</w:t>
      </w:r>
    </w:p>
    <w:p w:rsidR="00000000" w:rsidRPr="00090A24" w:rsidP="00090A24">
      <w:pPr>
        <w:pStyle w:val="ListBullet"/>
      </w:pPr>
      <w:r w:rsidRPr="00090A24">
        <w:t>checking survey plans</w:t>
      </w:r>
    </w:p>
    <w:p w:rsidR="00000000" w:rsidRPr="00090A24" w:rsidP="00090A24">
      <w:pPr>
        <w:pStyle w:val="ListBullet"/>
      </w:pPr>
      <w:r w:rsidRPr="00090A24">
        <w:t>calculating a survey close</w:t>
      </w:r>
    </w:p>
    <w:p w:rsidR="00000000" w:rsidRPr="00090A24" w:rsidP="00090A24">
      <w:pPr>
        <w:pStyle w:val="ListBullet"/>
      </w:pPr>
      <w:r w:rsidRPr="00090A24">
        <w:t>converting imperial dimensions to metric</w:t>
      </w:r>
    </w:p>
    <w:p w:rsidR="00000000" w:rsidRPr="00090A24" w:rsidP="00090A24">
      <w:pPr>
        <w:pStyle w:val="ListBullet"/>
      </w:pPr>
      <w:r w:rsidRPr="00090A24">
        <w:t>creating an easement or covenant</w:t>
      </w:r>
    </w:p>
    <w:p w:rsidR="00000000" w:rsidRPr="00090A24" w:rsidP="00090A24">
      <w:pPr>
        <w:pStyle w:val="AllowPageBreak"/>
      </w:pPr>
    </w:p>
    <w:p w:rsidR="00000000" w:rsidRPr="00090A24" w:rsidP="00090A24">
      <w:pPr>
        <w:pStyle w:val="Heading1"/>
      </w:pPr>
      <w:bookmarkStart w:id="10" w:name="O_822422"/>
      <w:bookmarkEnd w:id="10"/>
      <w:r w:rsidRPr="00090A24">
        <w:t>Knowledge Evidence</w:t>
      </w:r>
    </w:p>
    <w:p w:rsidR="00000000" w:rsidRPr="00090A24" w:rsidP="004B55E0">
      <w:pPr>
        <w:pStyle w:val="BodyText"/>
      </w:pPr>
      <w:r w:rsidRPr="00090A2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90A24" w:rsidP="00090A24">
      <w:pPr>
        <w:pStyle w:val="ListBullet"/>
      </w:pPr>
      <w:r w:rsidRPr="00090A24">
        <w:t xml:space="preserve">land titles </w:t>
      </w:r>
      <w:r w:rsidRPr="00090A24">
        <w:t xml:space="preserve">office guidelines for plan preparation and lodgement </w:t>
      </w:r>
    </w:p>
    <w:p w:rsidR="00000000" w:rsidRPr="00090A24" w:rsidP="00090A24">
      <w:pPr>
        <w:pStyle w:val="ListBullet"/>
      </w:pPr>
      <w:r w:rsidRPr="00090A24">
        <w:t>distance calculations and geometry</w:t>
      </w:r>
    </w:p>
    <w:p w:rsidR="00000000" w:rsidRPr="00090A24" w:rsidP="00090A24">
      <w:pPr>
        <w:pStyle w:val="ListBullet"/>
      </w:pPr>
      <w:r w:rsidRPr="00090A24">
        <w:t xml:space="preserve">past and current survey techniques and practices </w:t>
      </w:r>
    </w:p>
    <w:p w:rsidR="00000000" w:rsidRPr="00090A24" w:rsidP="00090A24">
      <w:pPr>
        <w:pStyle w:val="ListBullet"/>
      </w:pPr>
      <w:r w:rsidRPr="00090A24">
        <w:t>easement or covenant creation</w:t>
      </w:r>
    </w:p>
    <w:p w:rsidR="00000000" w:rsidRPr="00090A24" w:rsidP="00090A24">
      <w:pPr>
        <w:pStyle w:val="ListBullet"/>
      </w:pPr>
      <w:r w:rsidRPr="00090A24">
        <w:t>public sector legislation, including work health and safety, environment, privacy and d</w:t>
      </w:r>
      <w:r w:rsidRPr="00090A24">
        <w:t>iversity in the context of compiling and checking survey plans</w:t>
      </w:r>
    </w:p>
    <w:p w:rsidR="00000000" w:rsidRPr="00090A24" w:rsidP="00090A24">
      <w:pPr>
        <w:pStyle w:val="AllowPageBreak"/>
      </w:pPr>
    </w:p>
    <w:p w:rsidR="00000000" w:rsidRPr="00090A24" w:rsidP="00090A24">
      <w:pPr>
        <w:pStyle w:val="Heading1"/>
      </w:pPr>
      <w:bookmarkStart w:id="11" w:name="O_822423"/>
      <w:bookmarkEnd w:id="11"/>
      <w:r w:rsidRPr="00090A24">
        <w:t>Assessment Conditions</w:t>
      </w:r>
    </w:p>
    <w:p w:rsidR="00000000" w:rsidRPr="00090A24" w:rsidP="004B55E0">
      <w:pPr>
        <w:pStyle w:val="BodyText"/>
      </w:pPr>
      <w:r w:rsidRPr="00090A24">
        <w:t>This unit contains no specific industry-mandated assessment conditions. Guidance on suggested and recommended conditions and methods can be found in the I</w:t>
      </w:r>
      <w:r w:rsidRPr="00090A24">
        <w:t xml:space="preserve">mplementation Guide. </w:t>
      </w:r>
    </w:p>
    <w:p w:rsidR="004B55E0" w:rsidP="004B55E0">
      <w:pPr>
        <w:pStyle w:val="BodyText"/>
      </w:pPr>
      <w:r w:rsidRPr="00090A24">
        <w:t>Assessors must satisfy the NVR/AQTF mandatory competency requirements for assessors.</w:t>
      </w:r>
    </w:p>
    <w:p w:rsidR="00000000" w:rsidRPr="00090A24" w:rsidP="00090A24">
      <w:pPr>
        <w:pStyle w:val="Heading1"/>
      </w:pPr>
      <w:bookmarkStart w:id="12" w:name="O_822426"/>
      <w:bookmarkEnd w:id="12"/>
      <w:r w:rsidRPr="00090A24">
        <w:t>Links</w:t>
      </w:r>
    </w:p>
    <w:p w:rsidR="00000000" w:rsidRPr="00090A24" w:rsidP="004B55E0">
      <w:pPr>
        <w:pStyle w:val="BodyText"/>
      </w:pPr>
      <w:r w:rsidRPr="00090A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0A3D">
        <w:rPr>
          <w:rStyle w:val="Hyperlink"/>
        </w:rPr>
        <w:t>https://vetnet.gov.au/Pages/TrainingDocs.aspx?q=bebbece7-ff48-4d2c-8876-405679019623</w:t>
      </w:r>
      <w:r>
        <w:fldChar w:fldCharType="end"/>
      </w:r>
    </w:p>
    <w:p w:rsidR="00000000" w:rsidRPr="00090A24" w:rsidP="004B55E0">
      <w:pPr>
        <w:pStyle w:val="BodyText"/>
      </w:pPr>
      <w:r w:rsidRPr="00090A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0A3D">
        <w:rPr>
          <w:rStyle w:val="Hyperlink"/>
        </w:rPr>
        <w:t>https://vetnet.gov.au/Pages/TrainingDocs.aspx?q=bebbece7-ff48-4d2c-8876-405679019623</w:t>
      </w:r>
      <w:r>
        <w:fldChar w:fldCharType="end"/>
      </w:r>
    </w:p>
    <w:p w:rsidR="00000000" w:rsidRPr="00090A24" w:rsidP="004B55E0">
      <w:pPr>
        <w:pStyle w:val="BodyText"/>
      </w:pPr>
      <w:r w:rsidRPr="00090A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D0A3D">
        <w:rPr>
          <w:rStyle w:val="Hyperlink"/>
        </w:rPr>
        <w:t>https://vetnet.gov.au/Pages/TrainingDocs.aspx?q=bebbece7-ff48-4d2c-8876-405679019623</w:t>
      </w:r>
      <w:r>
        <w:fldChar w:fldCharType="end"/>
      </w:r>
    </w:p>
    <w:p w:rsidR="00000000" w:rsidRPr="00090A24" w:rsidP="00090A24"/>
    <w:sectPr w:rsidSect="00090A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A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A24" w:rsidRPr="004B55E0" w:rsidP="004B55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A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E0" w:rsidP="00090A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5E0" w:rsidP="00090A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B55E0" w:rsidP="00090A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A24" w:rsidP="00090A24">
    <w:pPr>
      <w:pStyle w:val="Footer"/>
      <w:framePr w:wrap="around"/>
    </w:pPr>
    <w:r>
      <w:fldChar w:fldCharType="begin"/>
    </w:r>
    <w:r>
      <w:instrText xml:space="preserve"> DOCPROPERTY  Subject  \* MERGEFORMAT </w:instrText>
    </w:r>
    <w:r>
      <w:fldChar w:fldCharType="separate"/>
    </w:r>
    <w:r w:rsidR="004B55E0">
      <w:t>Approved</w:t>
    </w:r>
    <w:r w:rsidR="004B55E0">
      <w:fldChar w:fldCharType="end"/>
    </w:r>
    <w:r>
      <w:tab/>
      <w:t xml:space="preserve">Page </w:t>
    </w:r>
    <w:r>
      <w:fldChar w:fldCharType="begin"/>
    </w:r>
    <w:r>
      <w:instrText xml:space="preserve"> PAGE  \* Arabic  \* MERGEFORMAT </w:instrText>
    </w:r>
    <w:r>
      <w:fldChar w:fldCharType="separate"/>
    </w:r>
    <w:r w:rsidR="004B55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5E0">
      <w:rPr>
        <w:noProof/>
      </w:rPr>
      <w:t>4</w:t>
    </w:r>
    <w:r>
      <w:rPr>
        <w:noProof/>
      </w:rPr>
      <w:fldChar w:fldCharType="end"/>
    </w:r>
  </w:p>
  <w:p w:rsidR="00090A24" w:rsidP="00090A24">
    <w:pPr>
      <w:pStyle w:val="Footer"/>
      <w:framePr w:wrap="around"/>
    </w:pPr>
    <w:r>
      <w:t xml:space="preserve">© Commonwealth of Australia, </w:t>
    </w:r>
    <w:r>
      <w:fldChar w:fldCharType="begin"/>
    </w:r>
    <w:r>
      <w:instrText xml:space="preserve"> DATE  \@ "yyyy"  \* MERGEFORMAT </w:instrText>
    </w:r>
    <w:r>
      <w:fldChar w:fldCharType="separate"/>
    </w:r>
    <w:r w:rsidR="004B55E0">
      <w:rPr>
        <w:noProof/>
      </w:rPr>
      <w:t>2025</w:t>
    </w:r>
    <w:r>
      <w:fldChar w:fldCharType="end"/>
    </w:r>
    <w:r>
      <w:tab/>
    </w:r>
    <w:r>
      <w:fldChar w:fldCharType="begin"/>
    </w:r>
    <w:r>
      <w:instrText xml:space="preserve"> DOCPROPERTY  Author  \* MERGEFORMAT </w:instrText>
    </w:r>
    <w:r>
      <w:fldChar w:fldCharType="separate"/>
    </w:r>
    <w:r w:rsidR="004B55E0">
      <w:t>Public Skills Australia</w:t>
    </w:r>
    <w:r w:rsidR="004B55E0">
      <w:fldChar w:fldCharType="end"/>
    </w:r>
  </w:p>
  <w:p w:rsidR="00090A24" w:rsidP="00090A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A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A24" w:rsidRPr="004B55E0" w:rsidP="004B55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A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5E0" w:rsidRPr="002D2AF8" w:rsidP="00090A24">
    <w:pPr>
      <w:pStyle w:val="Header"/>
      <w:framePr w:wrap="around"/>
    </w:pPr>
    <w:r>
      <w:fldChar w:fldCharType="begin"/>
    </w:r>
    <w:r>
      <w:instrText xml:space="preserve"> TITLE   \* MERGEFORMAT </w:instrText>
    </w:r>
    <w:r>
      <w:fldChar w:fldCharType="separate"/>
    </w:r>
    <w:r>
      <w:t>PSPLND002 Compile and check survey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55E0" w:rsidP="00090A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A24" w:rsidRPr="002D2AF8" w:rsidP="00090A24">
    <w:pPr>
      <w:pStyle w:val="Header"/>
      <w:framePr w:wrap="around"/>
    </w:pPr>
    <w:r>
      <w:fldChar w:fldCharType="begin"/>
    </w:r>
    <w:r>
      <w:instrText xml:space="preserve"> TITLE   \* MERGEFORMAT </w:instrText>
    </w:r>
    <w:r>
      <w:fldChar w:fldCharType="separate"/>
    </w:r>
    <w:r w:rsidR="004B55E0">
      <w:t>PSPLND002 Compile and check survey plans</w:t>
    </w:r>
    <w:r w:rsidR="004B55E0">
      <w:fldChar w:fldCharType="end"/>
    </w:r>
    <w:r>
      <w:tab/>
      <w:t xml:space="preserve">Date this document was generated: </w:t>
    </w:r>
    <w:r>
      <w:fldChar w:fldCharType="begin"/>
    </w:r>
    <w:r>
      <w:instrText xml:space="preserve"> CREATEDATE  \@ "d MMMM yyyy"  \* MERGEFORMAT </w:instrText>
    </w:r>
    <w:r>
      <w:fldChar w:fldCharType="separate"/>
    </w:r>
    <w:r w:rsidR="004B55E0">
      <w:rPr>
        <w:noProof/>
      </w:rPr>
      <w:t>1 March 2025</w:t>
    </w:r>
    <w:r>
      <w:fldChar w:fldCharType="end"/>
    </w:r>
  </w:p>
  <w:p w:rsidR="00090A24" w:rsidP="00090A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322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927D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A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A24"/>
    <w:pPr>
      <w:spacing w:before="360" w:after="60"/>
      <w:outlineLvl w:val="0"/>
    </w:pPr>
    <w:rPr>
      <w:sz w:val="32"/>
    </w:rPr>
  </w:style>
  <w:style w:type="paragraph" w:styleId="Heading2">
    <w:name w:val="heading 2"/>
    <w:basedOn w:val="HeadingBase"/>
    <w:next w:val="BodyText"/>
    <w:link w:val="Heading2Char"/>
    <w:qFormat/>
    <w:rsid w:val="00090A24"/>
    <w:pPr>
      <w:keepLines/>
      <w:spacing w:before="240" w:after="120"/>
      <w:outlineLvl w:val="1"/>
    </w:pPr>
    <w:rPr>
      <w:sz w:val="28"/>
      <w:szCs w:val="40"/>
    </w:rPr>
  </w:style>
  <w:style w:type="paragraph" w:styleId="Heading3">
    <w:name w:val="heading 3"/>
    <w:basedOn w:val="HeadingBase"/>
    <w:next w:val="BodyText"/>
    <w:link w:val="Heading3Char"/>
    <w:qFormat/>
    <w:rsid w:val="00090A24"/>
    <w:pPr>
      <w:spacing w:before="180" w:after="120"/>
      <w:outlineLvl w:val="2"/>
    </w:pPr>
    <w:rPr>
      <w:spacing w:val="-10"/>
      <w:kern w:val="32"/>
    </w:rPr>
  </w:style>
  <w:style w:type="paragraph" w:styleId="Heading4">
    <w:name w:val="heading 4"/>
    <w:basedOn w:val="HeadingBase"/>
    <w:next w:val="BodyText"/>
    <w:link w:val="Heading4Char"/>
    <w:qFormat/>
    <w:rsid w:val="00090A24"/>
    <w:pPr>
      <w:spacing w:before="160" w:after="120"/>
      <w:outlineLvl w:val="3"/>
    </w:pPr>
    <w:rPr>
      <w:sz w:val="22"/>
    </w:rPr>
  </w:style>
  <w:style w:type="paragraph" w:styleId="Heading5">
    <w:name w:val="heading 5"/>
    <w:basedOn w:val="HeadingBase"/>
    <w:next w:val="Normal"/>
    <w:link w:val="Heading5Char"/>
    <w:qFormat/>
    <w:rsid w:val="00090A24"/>
    <w:pPr>
      <w:spacing w:before="80"/>
      <w:outlineLvl w:val="4"/>
    </w:pPr>
    <w:rPr>
      <w:color w:val="918585"/>
      <w:sz w:val="20"/>
    </w:rPr>
  </w:style>
  <w:style w:type="paragraph" w:styleId="Heading6">
    <w:name w:val="heading 6"/>
    <w:basedOn w:val="HeadingBase"/>
    <w:next w:val="Normal"/>
    <w:link w:val="Heading6Char"/>
    <w:qFormat/>
    <w:rsid w:val="00090A24"/>
    <w:pPr>
      <w:spacing w:before="60"/>
      <w:outlineLvl w:val="5"/>
    </w:pPr>
    <w:rPr>
      <w:color w:val="918585"/>
      <w:sz w:val="20"/>
    </w:rPr>
  </w:style>
  <w:style w:type="paragraph" w:styleId="Heading7">
    <w:name w:val="heading 7"/>
    <w:basedOn w:val="Normal"/>
    <w:next w:val="Normal"/>
    <w:link w:val="Heading7Char"/>
    <w:qFormat/>
    <w:rsid w:val="00090A24"/>
    <w:pPr>
      <w:ind w:left="720"/>
      <w:outlineLvl w:val="6"/>
    </w:pPr>
    <w:rPr>
      <w:i/>
    </w:rPr>
  </w:style>
  <w:style w:type="paragraph" w:styleId="Heading8">
    <w:name w:val="heading 8"/>
    <w:basedOn w:val="Normal"/>
    <w:next w:val="Normal"/>
    <w:link w:val="Heading8Char"/>
    <w:qFormat/>
    <w:rsid w:val="00090A24"/>
    <w:pPr>
      <w:ind w:left="720"/>
      <w:outlineLvl w:val="7"/>
    </w:pPr>
    <w:rPr>
      <w:i/>
    </w:rPr>
  </w:style>
  <w:style w:type="paragraph" w:styleId="Heading9">
    <w:name w:val="heading 9"/>
    <w:basedOn w:val="Normal"/>
    <w:next w:val="Normal"/>
    <w:link w:val="Heading9Char"/>
    <w:qFormat/>
    <w:rsid w:val="00090A24"/>
    <w:pPr>
      <w:ind w:left="720"/>
      <w:outlineLvl w:val="8"/>
    </w:pPr>
    <w:rPr>
      <w:i/>
    </w:rPr>
  </w:style>
  <w:style w:type="character" w:default="1" w:styleId="DefaultParagraphFont">
    <w:name w:val="Default Paragraph Font"/>
    <w:uiPriority w:val="1"/>
    <w:unhideWhenUsed/>
    <w:rsid w:val="00090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A24"/>
  </w:style>
  <w:style w:type="character" w:customStyle="1" w:styleId="Heading1Char">
    <w:name w:val="Heading 1 Char"/>
    <w:basedOn w:val="DefaultParagraphFont"/>
    <w:link w:val="Heading1"/>
    <w:rsid w:val="00090A24"/>
    <w:rPr>
      <w:rFonts w:ascii="Times New Roman" w:eastAsia="Times New Roman" w:hAnsi="Times New Roman" w:cs="Times New Roman"/>
      <w:b/>
      <w:sz w:val="32"/>
      <w:szCs w:val="20"/>
      <w:lang w:eastAsia="en-US"/>
    </w:rPr>
  </w:style>
  <w:style w:type="paragraph" w:styleId="BodyText">
    <w:name w:val="Body Text"/>
    <w:basedOn w:val="Normal"/>
    <w:link w:val="BodyTextChar"/>
    <w:rsid w:val="00090A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A24"/>
    <w:rPr>
      <w:rFonts w:ascii="Times New Roman" w:eastAsia="Times New Roman" w:hAnsi="Times New Roman" w:cs="Times New Roman"/>
      <w:sz w:val="24"/>
      <w:lang w:eastAsia="en-US"/>
    </w:rPr>
  </w:style>
  <w:style w:type="paragraph" w:styleId="List">
    <w:name w:val="List"/>
    <w:basedOn w:val="BodyText"/>
    <w:next w:val="BodyText"/>
    <w:rsid w:val="00090A24"/>
    <w:pPr>
      <w:tabs>
        <w:tab w:val="left" w:pos="340"/>
      </w:tabs>
      <w:spacing w:before="60" w:after="60"/>
      <w:ind w:left="340" w:hanging="340"/>
    </w:pPr>
  </w:style>
  <w:style w:type="paragraph" w:styleId="ListBullet">
    <w:name w:val="List Bullet"/>
    <w:basedOn w:val="List"/>
    <w:rsid w:val="00090A24"/>
    <w:pPr>
      <w:numPr>
        <w:numId w:val="11"/>
      </w:numPr>
      <w:tabs>
        <w:tab w:val="clear" w:pos="340"/>
      </w:tabs>
      <w:spacing w:before="40" w:after="40"/>
    </w:pPr>
  </w:style>
  <w:style w:type="character" w:customStyle="1" w:styleId="SpecialBold">
    <w:name w:val="Special Bold"/>
    <w:basedOn w:val="DefaultParagraphFont"/>
    <w:rsid w:val="00090A24"/>
    <w:rPr>
      <w:b/>
      <w:spacing w:val="0"/>
    </w:rPr>
  </w:style>
  <w:style w:type="paragraph" w:customStyle="1" w:styleId="SuperHeading">
    <w:name w:val="SuperHeading"/>
    <w:basedOn w:val="Normal"/>
    <w:rsid w:val="00090A24"/>
    <w:pPr>
      <w:spacing w:before="240" w:after="120"/>
      <w:outlineLvl w:val="0"/>
    </w:pPr>
    <w:rPr>
      <w:rFonts w:ascii="Times New Roman" w:hAnsi="Times New Roman"/>
      <w:b/>
      <w:sz w:val="32"/>
    </w:rPr>
  </w:style>
  <w:style w:type="paragraph" w:customStyle="1" w:styleId="TableHeading">
    <w:name w:val="Table Heading"/>
    <w:basedOn w:val="HeadingBase"/>
    <w:rsid w:val="00090A24"/>
    <w:pPr>
      <w:keepLines/>
      <w:pBdr>
        <w:bottom w:val="single" w:sz="6" w:space="1" w:color="918585"/>
      </w:pBdr>
      <w:spacing w:before="240"/>
    </w:pPr>
  </w:style>
  <w:style w:type="paragraph" w:customStyle="1" w:styleId="AllowPageBreak">
    <w:name w:val="AllowPageBreak"/>
    <w:rsid w:val="00090A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A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A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A24"/>
    <w:rPr>
      <w:rFonts w:ascii="Courier New" w:eastAsia="Times New Roman" w:hAnsi="Courier New" w:cs="Times New Roman"/>
      <w:i/>
      <w:szCs w:val="20"/>
      <w:lang w:eastAsia="en-US"/>
    </w:rPr>
  </w:style>
  <w:style w:type="paragraph" w:customStyle="1" w:styleId="HeadingBase">
    <w:name w:val="Heading Base"/>
    <w:rsid w:val="00090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A24"/>
    <w:pPr>
      <w:tabs>
        <w:tab w:val="right" w:leader="dot" w:pos="9072"/>
      </w:tabs>
      <w:ind w:left="567"/>
    </w:pPr>
    <w:rPr>
      <w:szCs w:val="22"/>
    </w:rPr>
  </w:style>
  <w:style w:type="paragraph" w:customStyle="1" w:styleId="TOCBase">
    <w:name w:val="TOC Base"/>
    <w:rsid w:val="00090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A24"/>
    <w:pPr>
      <w:tabs>
        <w:tab w:val="right" w:leader="dot" w:pos="9072"/>
      </w:tabs>
      <w:spacing w:before="40" w:after="40"/>
      <w:ind w:left="284"/>
    </w:pPr>
    <w:rPr>
      <w:rFonts w:ascii="Times New Roman" w:hAnsi="Times New Roman"/>
    </w:rPr>
  </w:style>
  <w:style w:type="paragraph" w:styleId="TOC1">
    <w:name w:val="toc 1"/>
    <w:basedOn w:val="TOCBase"/>
    <w:next w:val="Normal"/>
    <w:rsid w:val="00090A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A24"/>
    <w:rPr>
      <w:rFonts w:ascii="Times New Roman" w:eastAsia="Times New Roman" w:hAnsi="Times New Roman" w:cs="Times New Roman"/>
      <w:sz w:val="16"/>
      <w:lang w:eastAsia="en-US"/>
    </w:rPr>
  </w:style>
  <w:style w:type="paragraph" w:styleId="Title">
    <w:name w:val="Title"/>
    <w:basedOn w:val="HeadingBase"/>
    <w:link w:val="TitleChar"/>
    <w:qFormat/>
    <w:rsid w:val="00090A24"/>
    <w:pPr>
      <w:spacing w:before="5040"/>
      <w:jc w:val="center"/>
    </w:pPr>
    <w:rPr>
      <w:sz w:val="48"/>
      <w:szCs w:val="72"/>
      <w:lang w:val="en-US"/>
    </w:rPr>
  </w:style>
  <w:style w:type="character" w:customStyle="1" w:styleId="TitleChar">
    <w:name w:val="Title Char"/>
    <w:basedOn w:val="DefaultParagraphFont"/>
    <w:link w:val="Title"/>
    <w:rsid w:val="00090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A24"/>
    <w:pPr>
      <w:tabs>
        <w:tab w:val="left" w:pos="3600"/>
        <w:tab w:val="left" w:pos="3958"/>
      </w:tabs>
    </w:pPr>
  </w:style>
  <w:style w:type="paragraph" w:customStyle="1" w:styleId="Note">
    <w:name w:val="Note"/>
    <w:basedOn w:val="BodyText"/>
    <w:rsid w:val="00090A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A24"/>
    <w:pPr>
      <w:framePr w:wrap="auto" w:hAnchor="text" w:y="6049"/>
    </w:pPr>
    <w:rPr>
      <w:color w:val="000000"/>
      <w:sz w:val="40"/>
    </w:rPr>
  </w:style>
  <w:style w:type="paragraph" w:customStyle="1" w:styleId="TOCTitle">
    <w:name w:val="TOCTitle"/>
    <w:basedOn w:val="Heading1"/>
    <w:rsid w:val="00090A24"/>
    <w:pPr>
      <w:spacing w:after="240"/>
      <w:jc w:val="center"/>
      <w:outlineLvl w:val="9"/>
    </w:pPr>
    <w:rPr>
      <w:caps/>
    </w:rPr>
  </w:style>
  <w:style w:type="paragraph" w:customStyle="1" w:styleId="Version">
    <w:name w:val="Version"/>
    <w:rsid w:val="00090A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A24"/>
    <w:pPr>
      <w:numPr>
        <w:numId w:val="12"/>
      </w:numPr>
      <w:tabs>
        <w:tab w:val="clear" w:pos="680"/>
      </w:tabs>
    </w:pPr>
  </w:style>
  <w:style w:type="paragraph" w:styleId="Index1">
    <w:name w:val="index 1"/>
    <w:basedOn w:val="Normal"/>
    <w:next w:val="Normal"/>
    <w:semiHidden/>
    <w:rsid w:val="00090A24"/>
    <w:pPr>
      <w:keepNext w:val="0"/>
      <w:tabs>
        <w:tab w:val="right" w:pos="4176"/>
      </w:tabs>
      <w:ind w:left="198" w:hanging="198"/>
    </w:pPr>
    <w:rPr>
      <w:rFonts w:ascii="Garamond" w:hAnsi="Garamond"/>
    </w:rPr>
  </w:style>
  <w:style w:type="paragraph" w:styleId="IndexHeading">
    <w:name w:val="index heading"/>
    <w:basedOn w:val="Normal"/>
    <w:next w:val="Index1"/>
    <w:semiHidden/>
    <w:rsid w:val="00090A24"/>
    <w:pPr>
      <w:spacing w:before="120" w:after="120"/>
    </w:pPr>
    <w:rPr>
      <w:rFonts w:ascii="Arial" w:hAnsi="Arial"/>
      <w:b/>
      <w:color w:val="918585"/>
      <w:sz w:val="24"/>
    </w:rPr>
  </w:style>
  <w:style w:type="paragraph" w:styleId="Header">
    <w:name w:val="header"/>
    <w:basedOn w:val="Normal"/>
    <w:link w:val="HeaderChar"/>
    <w:rsid w:val="00090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A24"/>
    <w:rPr>
      <w:rFonts w:ascii="Times New Roman" w:eastAsia="Times New Roman" w:hAnsi="Times New Roman" w:cs="Times New Roman"/>
      <w:sz w:val="16"/>
      <w:szCs w:val="20"/>
      <w:lang w:val="en-GB" w:eastAsia="en-US"/>
    </w:rPr>
  </w:style>
  <w:style w:type="paragraph" w:customStyle="1" w:styleId="Chapter">
    <w:name w:val="Chapter"/>
    <w:basedOn w:val="Normal"/>
    <w:rsid w:val="00090A24"/>
    <w:pPr>
      <w:spacing w:before="240"/>
    </w:pPr>
    <w:rPr>
      <w:rFonts w:ascii="Times New Roman" w:hAnsi="Times New Roman"/>
      <w:smallCaps/>
      <w:spacing w:val="80"/>
      <w:sz w:val="28"/>
    </w:rPr>
  </w:style>
  <w:style w:type="paragraph" w:customStyle="1" w:styleId="InChapter">
    <w:name w:val="InChapter"/>
    <w:basedOn w:val="Heading3"/>
    <w:rsid w:val="00090A24"/>
    <w:pPr>
      <w:spacing w:after="240"/>
      <w:outlineLvl w:val="9"/>
    </w:pPr>
    <w:rPr>
      <w:noProof/>
    </w:rPr>
  </w:style>
  <w:style w:type="paragraph" w:styleId="Index2">
    <w:name w:val="index 2"/>
    <w:basedOn w:val="Normal"/>
    <w:next w:val="Normal"/>
    <w:semiHidden/>
    <w:rsid w:val="00090A24"/>
    <w:pPr>
      <w:tabs>
        <w:tab w:val="right" w:pos="4176"/>
      </w:tabs>
      <w:ind w:left="568" w:hanging="284"/>
    </w:pPr>
    <w:rPr>
      <w:rFonts w:ascii="Garamond" w:hAnsi="Garamond"/>
    </w:rPr>
  </w:style>
  <w:style w:type="paragraph" w:customStyle="1" w:styleId="Byline">
    <w:name w:val="Byline"/>
    <w:rsid w:val="00090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A24"/>
    <w:pPr>
      <w:tabs>
        <w:tab w:val="clear" w:pos="3600"/>
        <w:tab w:val="clear" w:pos="3958"/>
      </w:tabs>
      <w:jc w:val="right"/>
    </w:pPr>
  </w:style>
  <w:style w:type="character" w:styleId="Emphasis">
    <w:name w:val="Emphasis"/>
    <w:basedOn w:val="DefaultParagraphFont"/>
    <w:qFormat/>
    <w:rsid w:val="00090A24"/>
    <w:rPr>
      <w:i/>
    </w:rPr>
  </w:style>
  <w:style w:type="paragraph" w:styleId="Caption">
    <w:name w:val="caption"/>
    <w:basedOn w:val="BodyText"/>
    <w:next w:val="Normal"/>
    <w:qFormat/>
    <w:rsid w:val="00090A24"/>
    <w:pPr>
      <w:framePr w:w="2268" w:hSpace="181" w:vSpace="181" w:wrap="around" w:vAnchor="text" w:hAnchor="page" w:x="1135" w:y="285" w:anchorLock="1"/>
    </w:pPr>
    <w:rPr>
      <w:i/>
    </w:rPr>
  </w:style>
  <w:style w:type="paragraph" w:customStyle="1" w:styleId="MiniTOCTitle">
    <w:name w:val="MiniTOCTitle"/>
    <w:basedOn w:val="Heading4"/>
    <w:rsid w:val="00090A24"/>
    <w:pPr>
      <w:spacing w:before="240"/>
      <w:outlineLvl w:val="9"/>
    </w:pPr>
    <w:rPr>
      <w:noProof/>
      <w:sz w:val="24"/>
    </w:rPr>
  </w:style>
  <w:style w:type="paragraph" w:customStyle="1" w:styleId="MiniTOCItem">
    <w:name w:val="MiniTOCItem"/>
    <w:basedOn w:val="ListBullet"/>
    <w:rsid w:val="00090A24"/>
    <w:pPr>
      <w:numPr>
        <w:numId w:val="0"/>
      </w:numPr>
      <w:tabs>
        <w:tab w:val="right" w:leader="dot" w:pos="6521"/>
      </w:tabs>
      <w:spacing w:before="0" w:after="0"/>
    </w:pPr>
  </w:style>
  <w:style w:type="paragraph" w:customStyle="1" w:styleId="TOFTitle">
    <w:name w:val="TOFTitle"/>
    <w:basedOn w:val="TOCTitle"/>
    <w:rsid w:val="00090A24"/>
  </w:style>
  <w:style w:type="paragraph" w:styleId="TableofFigures">
    <w:name w:val="table of figures"/>
    <w:basedOn w:val="Normal"/>
    <w:next w:val="Normal"/>
    <w:semiHidden/>
    <w:rsid w:val="00090A24"/>
    <w:pPr>
      <w:tabs>
        <w:tab w:val="right" w:leader="dot" w:pos="9072"/>
      </w:tabs>
      <w:ind w:left="970" w:hanging="403"/>
    </w:pPr>
    <w:rPr>
      <w:rFonts w:ascii="Times New Roman" w:hAnsi="Times New Roman"/>
      <w:b/>
    </w:rPr>
  </w:style>
  <w:style w:type="paragraph" w:styleId="ListNumber">
    <w:name w:val="List Number"/>
    <w:basedOn w:val="List"/>
    <w:rsid w:val="00090A24"/>
    <w:pPr>
      <w:numPr>
        <w:numId w:val="14"/>
      </w:numPr>
      <w:tabs>
        <w:tab w:val="clear" w:pos="340"/>
      </w:tabs>
    </w:pPr>
  </w:style>
  <w:style w:type="character" w:customStyle="1" w:styleId="WingdingSymbols">
    <w:name w:val="Wingding Symbols"/>
    <w:rsid w:val="00090A24"/>
    <w:rPr>
      <w:rFonts w:ascii="Wingdings" w:hAnsi="Wingdings"/>
    </w:rPr>
  </w:style>
  <w:style w:type="character" w:customStyle="1" w:styleId="HotSpot">
    <w:name w:val="HotSpot"/>
    <w:rsid w:val="00090A24"/>
    <w:rPr>
      <w:color w:val="0033CC"/>
      <w:u w:val="none"/>
    </w:rPr>
  </w:style>
  <w:style w:type="paragraph" w:customStyle="1" w:styleId="BodyTextRight">
    <w:name w:val="Body Text Right"/>
    <w:basedOn w:val="BodyText"/>
    <w:rsid w:val="00090A24"/>
    <w:pPr>
      <w:spacing w:before="0" w:after="0"/>
      <w:jc w:val="right"/>
    </w:pPr>
  </w:style>
  <w:style w:type="paragraph" w:styleId="Index3">
    <w:name w:val="index 3"/>
    <w:basedOn w:val="ListNumber2"/>
    <w:next w:val="Normal"/>
    <w:semiHidden/>
    <w:rsid w:val="00090A24"/>
    <w:pPr>
      <w:numPr>
        <w:numId w:val="0"/>
      </w:numPr>
      <w:tabs>
        <w:tab w:val="right" w:leader="dot" w:pos="4176"/>
      </w:tabs>
    </w:pPr>
  </w:style>
  <w:style w:type="paragraph" w:styleId="ListNumber2">
    <w:name w:val="List Number 2"/>
    <w:basedOn w:val="List2"/>
    <w:rsid w:val="00090A24"/>
    <w:pPr>
      <w:numPr>
        <w:numId w:val="9"/>
      </w:numPr>
      <w:tabs>
        <w:tab w:val="clear" w:pos="1060"/>
      </w:tabs>
    </w:pPr>
  </w:style>
  <w:style w:type="paragraph" w:customStyle="1" w:styleId="MarginNote">
    <w:name w:val="Margin Note"/>
    <w:basedOn w:val="BodyText"/>
    <w:rsid w:val="00090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A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A24"/>
    <w:rPr>
      <w:sz w:val="32"/>
    </w:rPr>
  </w:style>
  <w:style w:type="paragraph" w:customStyle="1" w:styleId="HeadingProcedure">
    <w:name w:val="Heading Procedure"/>
    <w:basedOn w:val="HeadingBase"/>
    <w:next w:val="Normal"/>
    <w:rsid w:val="00090A24"/>
    <w:pPr>
      <w:tabs>
        <w:tab w:val="left" w:pos="0"/>
      </w:tabs>
      <w:spacing w:before="120" w:after="60"/>
    </w:pPr>
    <w:rPr>
      <w:i/>
      <w:color w:val="918585"/>
      <w:sz w:val="22"/>
    </w:rPr>
  </w:style>
  <w:style w:type="paragraph" w:customStyle="1" w:styleId="TableBodyText">
    <w:name w:val="Table Body Text"/>
    <w:basedOn w:val="BodyText"/>
    <w:rsid w:val="00090A24"/>
    <w:pPr>
      <w:spacing w:before="60" w:after="60"/>
    </w:pPr>
  </w:style>
  <w:style w:type="paragraph" w:styleId="ListContinue">
    <w:name w:val="List Continue"/>
    <w:basedOn w:val="List"/>
    <w:rsid w:val="00090A24"/>
    <w:pPr>
      <w:ind w:firstLine="0"/>
    </w:pPr>
  </w:style>
  <w:style w:type="paragraph" w:customStyle="1" w:styleId="ListNote">
    <w:name w:val="List Note"/>
    <w:basedOn w:val="List"/>
    <w:rsid w:val="00090A24"/>
    <w:pPr>
      <w:pBdr>
        <w:top w:val="single" w:sz="6" w:space="2" w:color="918585"/>
        <w:bottom w:val="single" w:sz="6" w:space="2" w:color="918585"/>
      </w:pBdr>
      <w:tabs>
        <w:tab w:val="left" w:pos="1021"/>
      </w:tabs>
      <w:ind w:firstLine="0"/>
    </w:pPr>
  </w:style>
  <w:style w:type="paragraph" w:customStyle="1" w:styleId="Warning">
    <w:name w:val="Warning"/>
    <w:basedOn w:val="BodyText"/>
    <w:rsid w:val="00090A24"/>
    <w:pPr>
      <w:shd w:val="clear" w:color="auto" w:fill="D9D9D9"/>
      <w:tabs>
        <w:tab w:val="left" w:pos="992"/>
      </w:tabs>
      <w:ind w:left="119" w:right="119"/>
    </w:pPr>
    <w:rPr>
      <w:sz w:val="20"/>
    </w:rPr>
  </w:style>
  <w:style w:type="paragraph" w:customStyle="1" w:styleId="MarginIcons">
    <w:name w:val="Margin Icons"/>
    <w:basedOn w:val="BodyText"/>
    <w:rsid w:val="00090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A24"/>
    <w:rPr>
      <w:rFonts w:ascii="Courier New" w:hAnsi="Courier New"/>
    </w:rPr>
  </w:style>
  <w:style w:type="paragraph" w:customStyle="1" w:styleId="NoteBullet">
    <w:name w:val="Note Bullet"/>
    <w:basedOn w:val="Note"/>
    <w:rsid w:val="00090A24"/>
    <w:pPr>
      <w:tabs>
        <w:tab w:val="clear" w:pos="680"/>
      </w:tabs>
      <w:spacing w:before="60" w:after="60"/>
    </w:pPr>
  </w:style>
  <w:style w:type="paragraph" w:customStyle="1" w:styleId="SubHeading2">
    <w:name w:val="SubHeading2"/>
    <w:basedOn w:val="HeadingBase"/>
    <w:rsid w:val="00090A24"/>
    <w:pPr>
      <w:spacing w:before="240" w:after="60"/>
    </w:pPr>
    <w:rPr>
      <w:sz w:val="20"/>
    </w:rPr>
  </w:style>
  <w:style w:type="paragraph" w:customStyle="1" w:styleId="SubHeading1">
    <w:name w:val="SubHeading1"/>
    <w:basedOn w:val="HeadingBase"/>
    <w:rsid w:val="00090A24"/>
    <w:pPr>
      <w:spacing w:before="240" w:after="60"/>
    </w:pPr>
    <w:rPr>
      <w:color w:val="918585"/>
      <w:sz w:val="22"/>
    </w:rPr>
  </w:style>
  <w:style w:type="paragraph" w:customStyle="1" w:styleId="SideHeading">
    <w:name w:val="Side Heading"/>
    <w:basedOn w:val="HeadingBase"/>
    <w:rsid w:val="00090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A24"/>
    <w:pPr>
      <w:numPr>
        <w:numId w:val="10"/>
      </w:numPr>
    </w:pPr>
  </w:style>
  <w:style w:type="paragraph" w:styleId="PlainText">
    <w:name w:val="Plain Text"/>
    <w:basedOn w:val="Normal"/>
    <w:link w:val="PlainTextChar"/>
    <w:rsid w:val="00090A24"/>
    <w:rPr>
      <w:sz w:val="20"/>
    </w:rPr>
  </w:style>
  <w:style w:type="character" w:customStyle="1" w:styleId="PlainTextChar">
    <w:name w:val="Plain Text Char"/>
    <w:basedOn w:val="DefaultParagraphFont"/>
    <w:link w:val="PlainText"/>
    <w:rsid w:val="00090A24"/>
    <w:rPr>
      <w:rFonts w:ascii="Courier New" w:eastAsia="Times New Roman" w:hAnsi="Courier New" w:cs="Times New Roman"/>
      <w:sz w:val="20"/>
      <w:szCs w:val="20"/>
      <w:lang w:eastAsia="en-US"/>
    </w:rPr>
  </w:style>
  <w:style w:type="character" w:customStyle="1" w:styleId="MenuOption">
    <w:name w:val="Menu Option"/>
    <w:basedOn w:val="DefaultParagraphFont"/>
    <w:rsid w:val="00090A24"/>
    <w:rPr>
      <w:b/>
      <w:smallCaps/>
    </w:rPr>
  </w:style>
  <w:style w:type="paragraph" w:customStyle="1" w:styleId="TableListNumber">
    <w:name w:val="Table List Number"/>
    <w:basedOn w:val="ListNumber"/>
    <w:rsid w:val="00090A24"/>
    <w:pPr>
      <w:numPr>
        <w:numId w:val="0"/>
      </w:numPr>
    </w:pPr>
  </w:style>
  <w:style w:type="paragraph" w:styleId="TOC4">
    <w:name w:val="toc 4"/>
    <w:basedOn w:val="TOCBase"/>
    <w:next w:val="Normal"/>
    <w:semiHidden/>
    <w:rsid w:val="00090A24"/>
    <w:pPr>
      <w:tabs>
        <w:tab w:val="right" w:leader="dot" w:pos="9071"/>
      </w:tabs>
      <w:ind w:left="1701"/>
    </w:pPr>
  </w:style>
  <w:style w:type="paragraph" w:customStyle="1" w:styleId="ListAlpha">
    <w:name w:val="List Alpha"/>
    <w:basedOn w:val="List"/>
    <w:rsid w:val="00090A24"/>
    <w:pPr>
      <w:numPr>
        <w:numId w:val="8"/>
      </w:numPr>
    </w:pPr>
  </w:style>
  <w:style w:type="paragraph" w:customStyle="1" w:styleId="ListAlpha2">
    <w:name w:val="List Alpha 2"/>
    <w:basedOn w:val="List2"/>
    <w:rsid w:val="00090A24"/>
    <w:pPr>
      <w:numPr>
        <w:numId w:val="7"/>
      </w:numPr>
    </w:pPr>
  </w:style>
  <w:style w:type="paragraph" w:styleId="List2">
    <w:name w:val="List 2"/>
    <w:basedOn w:val="BodyText"/>
    <w:rsid w:val="00090A24"/>
    <w:pPr>
      <w:tabs>
        <w:tab w:val="left" w:pos="680"/>
      </w:tabs>
      <w:spacing w:before="60" w:after="60"/>
      <w:ind w:left="680" w:hanging="340"/>
    </w:pPr>
  </w:style>
  <w:style w:type="paragraph" w:styleId="List3">
    <w:name w:val="List 3"/>
    <w:basedOn w:val="BodyText"/>
    <w:rsid w:val="00090A24"/>
    <w:pPr>
      <w:tabs>
        <w:tab w:val="left" w:pos="1021"/>
      </w:tabs>
      <w:spacing w:before="60" w:after="60"/>
      <w:ind w:left="1020" w:hanging="340"/>
    </w:pPr>
  </w:style>
  <w:style w:type="paragraph" w:styleId="List4">
    <w:name w:val="List 4"/>
    <w:basedOn w:val="BodyText"/>
    <w:rsid w:val="00090A24"/>
    <w:pPr>
      <w:tabs>
        <w:tab w:val="left" w:pos="1361"/>
      </w:tabs>
      <w:spacing w:before="60" w:after="60"/>
      <w:ind w:left="1361" w:hanging="340"/>
    </w:pPr>
  </w:style>
  <w:style w:type="paragraph" w:styleId="List5">
    <w:name w:val="List 5"/>
    <w:basedOn w:val="BodyText"/>
    <w:rsid w:val="00090A24"/>
    <w:pPr>
      <w:tabs>
        <w:tab w:val="left" w:pos="1701"/>
      </w:tabs>
      <w:spacing w:before="60" w:after="60"/>
      <w:ind w:left="1701" w:hanging="340"/>
    </w:pPr>
  </w:style>
  <w:style w:type="paragraph" w:styleId="ListBullet3">
    <w:name w:val="List Bullet 3"/>
    <w:basedOn w:val="List3"/>
    <w:rsid w:val="00090A24"/>
    <w:pPr>
      <w:numPr>
        <w:numId w:val="13"/>
      </w:numPr>
      <w:tabs>
        <w:tab w:val="clear" w:pos="1021"/>
      </w:tabs>
      <w:ind w:left="1037" w:hanging="357"/>
    </w:pPr>
  </w:style>
  <w:style w:type="paragraph" w:styleId="ListBullet4">
    <w:name w:val="List Bullet 4"/>
    <w:basedOn w:val="List4"/>
    <w:rsid w:val="00090A24"/>
    <w:pPr>
      <w:numPr>
        <w:numId w:val="2"/>
      </w:numPr>
      <w:tabs>
        <w:tab w:val="clear" w:pos="1361"/>
      </w:tabs>
    </w:pPr>
  </w:style>
  <w:style w:type="paragraph" w:styleId="ListBullet5">
    <w:name w:val="List Bullet 5"/>
    <w:basedOn w:val="List5"/>
    <w:rsid w:val="00090A24"/>
    <w:pPr>
      <w:numPr>
        <w:numId w:val="3"/>
      </w:numPr>
    </w:pPr>
  </w:style>
  <w:style w:type="paragraph" w:styleId="ListContinue2">
    <w:name w:val="List Continue 2"/>
    <w:basedOn w:val="List2"/>
    <w:rsid w:val="00090A24"/>
    <w:pPr>
      <w:ind w:firstLine="0"/>
    </w:pPr>
  </w:style>
  <w:style w:type="paragraph" w:styleId="ListContinue3">
    <w:name w:val="List Continue 3"/>
    <w:basedOn w:val="List3"/>
    <w:rsid w:val="00090A24"/>
    <w:pPr>
      <w:ind w:left="1021" w:firstLine="0"/>
    </w:pPr>
  </w:style>
  <w:style w:type="paragraph" w:styleId="ListContinue4">
    <w:name w:val="List Continue 4"/>
    <w:basedOn w:val="List4"/>
    <w:rsid w:val="00090A24"/>
    <w:pPr>
      <w:ind w:firstLine="0"/>
    </w:pPr>
  </w:style>
  <w:style w:type="paragraph" w:styleId="ListContinue5">
    <w:name w:val="List Continue 5"/>
    <w:basedOn w:val="List5"/>
    <w:rsid w:val="00090A24"/>
    <w:pPr>
      <w:ind w:firstLine="0"/>
    </w:pPr>
  </w:style>
  <w:style w:type="paragraph" w:styleId="ListNumber3">
    <w:name w:val="List Number 3"/>
    <w:basedOn w:val="List3"/>
    <w:rsid w:val="00090A24"/>
    <w:pPr>
      <w:numPr>
        <w:numId w:val="4"/>
      </w:numPr>
    </w:pPr>
  </w:style>
  <w:style w:type="paragraph" w:styleId="ListNumber4">
    <w:name w:val="List Number 4"/>
    <w:basedOn w:val="List4"/>
    <w:rsid w:val="00090A24"/>
    <w:pPr>
      <w:numPr>
        <w:numId w:val="5"/>
      </w:numPr>
    </w:pPr>
  </w:style>
  <w:style w:type="paragraph" w:styleId="ListNumber5">
    <w:name w:val="List Number 5"/>
    <w:basedOn w:val="List5"/>
    <w:rsid w:val="00090A24"/>
    <w:pPr>
      <w:numPr>
        <w:numId w:val="6"/>
      </w:numPr>
    </w:pPr>
  </w:style>
  <w:style w:type="paragraph" w:styleId="BlockText">
    <w:name w:val="Block Text"/>
    <w:basedOn w:val="Normal"/>
    <w:rsid w:val="00090A24"/>
    <w:pPr>
      <w:spacing w:after="120"/>
      <w:ind w:left="1440" w:right="1440"/>
    </w:pPr>
  </w:style>
  <w:style w:type="character" w:customStyle="1" w:styleId="Subscript">
    <w:name w:val="Subscript"/>
    <w:basedOn w:val="DefaultParagraphFont"/>
    <w:rsid w:val="00090A24"/>
    <w:rPr>
      <w:sz w:val="16"/>
      <w:vertAlign w:val="subscript"/>
    </w:rPr>
  </w:style>
  <w:style w:type="character" w:customStyle="1" w:styleId="Superscript">
    <w:name w:val="Superscript"/>
    <w:basedOn w:val="DefaultParagraphFont"/>
    <w:rsid w:val="00090A24"/>
    <w:rPr>
      <w:sz w:val="16"/>
      <w:vertAlign w:val="superscript"/>
    </w:rPr>
  </w:style>
  <w:style w:type="character" w:customStyle="1" w:styleId="Symbols">
    <w:name w:val="Symbols"/>
    <w:basedOn w:val="DefaultParagraphFont"/>
    <w:rsid w:val="00090A24"/>
    <w:rPr>
      <w:rFonts w:ascii="Symbol" w:hAnsi="Symbol"/>
    </w:rPr>
  </w:style>
  <w:style w:type="character" w:customStyle="1" w:styleId="MenuOptions">
    <w:name w:val="Menu Options"/>
    <w:basedOn w:val="DefaultParagraphFont"/>
    <w:rsid w:val="00090A24"/>
    <w:rPr>
      <w:rFonts w:ascii="Arial Narrow" w:hAnsi="Arial Narrow"/>
      <w:smallCaps/>
    </w:rPr>
  </w:style>
  <w:style w:type="character" w:customStyle="1" w:styleId="Buttons">
    <w:name w:val="Buttons"/>
    <w:basedOn w:val="DefaultParagraphFont"/>
    <w:rsid w:val="00090A24"/>
    <w:rPr>
      <w:b/>
    </w:rPr>
  </w:style>
  <w:style w:type="character" w:customStyle="1" w:styleId="Underlined">
    <w:name w:val="Underlined"/>
    <w:basedOn w:val="DefaultParagraphFont"/>
    <w:rsid w:val="00090A24"/>
    <w:rPr>
      <w:u w:val="single"/>
    </w:rPr>
  </w:style>
  <w:style w:type="paragraph" w:customStyle="1" w:styleId="TableBodyTextRight">
    <w:name w:val="Table Body Text Right"/>
    <w:basedOn w:val="TableBodyText"/>
    <w:rsid w:val="00090A24"/>
    <w:pPr>
      <w:widowControl w:val="0"/>
      <w:autoSpaceDE w:val="0"/>
      <w:autoSpaceDN w:val="0"/>
      <w:adjustRightInd w:val="0"/>
      <w:jc w:val="right"/>
    </w:pPr>
    <w:rPr>
      <w:rFonts w:cs="Arial"/>
      <w:szCs w:val="18"/>
    </w:rPr>
  </w:style>
  <w:style w:type="paragraph" w:customStyle="1" w:styleId="CopyrightText">
    <w:name w:val="Copyright Text"/>
    <w:basedOn w:val="BodyText"/>
    <w:rsid w:val="00090A24"/>
    <w:rPr>
      <w:sz w:val="18"/>
    </w:rPr>
  </w:style>
  <w:style w:type="paragraph" w:customStyle="1" w:styleId="BodySmallRight">
    <w:name w:val="Body Small Right"/>
    <w:basedOn w:val="BodyTextRight"/>
    <w:rsid w:val="00090A24"/>
    <w:rPr>
      <w:sz w:val="18"/>
      <w:szCs w:val="18"/>
    </w:rPr>
  </w:style>
  <w:style w:type="paragraph" w:customStyle="1" w:styleId="MarginEdition">
    <w:name w:val="Margin Edition"/>
    <w:basedOn w:val="MarginNote"/>
    <w:rsid w:val="00090A24"/>
    <w:pPr>
      <w:spacing w:before="0" w:after="0"/>
    </w:pPr>
    <w:rPr>
      <w:rFonts w:ascii="Times New Roman" w:hAnsi="Times New Roman"/>
      <w:color w:val="999999"/>
    </w:rPr>
  </w:style>
  <w:style w:type="paragraph" w:customStyle="1" w:styleId="Spacer">
    <w:name w:val="Spacer"/>
    <w:basedOn w:val="Normal"/>
    <w:rsid w:val="00090A24"/>
    <w:rPr>
      <w:sz w:val="2"/>
      <w:szCs w:val="2"/>
    </w:rPr>
  </w:style>
  <w:style w:type="character" w:customStyle="1" w:styleId="Small">
    <w:name w:val="Small"/>
    <w:basedOn w:val="DefaultParagraphFont"/>
    <w:rsid w:val="00090A24"/>
    <w:rPr>
      <w:sz w:val="16"/>
    </w:rPr>
  </w:style>
  <w:style w:type="paragraph" w:customStyle="1" w:styleId="WideTable">
    <w:name w:val="Wide Table"/>
    <w:basedOn w:val="Normal"/>
    <w:rsid w:val="00090A24"/>
    <w:pPr>
      <w:ind w:left="-1418"/>
    </w:pPr>
    <w:rPr>
      <w:sz w:val="2"/>
      <w:szCs w:val="2"/>
    </w:rPr>
  </w:style>
  <w:style w:type="character" w:styleId="PageNumber">
    <w:name w:val="page number"/>
    <w:basedOn w:val="DefaultParagraphFont"/>
    <w:rsid w:val="00090A24"/>
  </w:style>
  <w:style w:type="paragraph" w:styleId="Quote">
    <w:name w:val="Quote"/>
    <w:basedOn w:val="Heading1"/>
    <w:link w:val="QuoteChar"/>
    <w:qFormat/>
    <w:rsid w:val="00090A24"/>
    <w:rPr>
      <w:b w:val="0"/>
      <w:sz w:val="72"/>
      <w:szCs w:val="72"/>
      <w:lang w:val="en-NZ"/>
    </w:rPr>
  </w:style>
  <w:style w:type="character" w:customStyle="1" w:styleId="QuoteChar">
    <w:name w:val="Quote Char"/>
    <w:basedOn w:val="DefaultParagraphFont"/>
    <w:link w:val="Quote"/>
    <w:rsid w:val="00090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A24"/>
    <w:pPr>
      <w:pageBreakBefore/>
    </w:pPr>
  </w:style>
  <w:style w:type="paragraph" w:customStyle="1" w:styleId="Border">
    <w:name w:val="Border"/>
    <w:basedOn w:val="Normal"/>
    <w:qFormat/>
    <w:rsid w:val="00090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A24"/>
    <w:rPr>
      <w:b/>
      <w:bCs/>
      <w:i/>
      <w:iCs/>
      <w:color w:val="auto"/>
    </w:rPr>
  </w:style>
  <w:style w:type="paragraph" w:styleId="IntenseQuote">
    <w:name w:val="Intense Quote"/>
    <w:basedOn w:val="Normal"/>
    <w:next w:val="Normal"/>
    <w:link w:val="IntenseQuoteChar"/>
    <w:uiPriority w:val="30"/>
    <w:qFormat/>
    <w:rsid w:val="00090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A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A24"/>
    <w:rPr>
      <w:smallCaps/>
      <w:color w:val="auto"/>
      <w:u w:val="single"/>
    </w:rPr>
  </w:style>
  <w:style w:type="character" w:styleId="IntenseReference">
    <w:name w:val="Intense Reference"/>
    <w:basedOn w:val="DefaultParagraphFont"/>
    <w:uiPriority w:val="32"/>
    <w:qFormat/>
    <w:rsid w:val="00090A24"/>
    <w:rPr>
      <w:b/>
      <w:bCs/>
      <w:smallCaps/>
      <w:color w:val="auto"/>
      <w:spacing w:val="5"/>
      <w:u w:val="single"/>
    </w:rPr>
  </w:style>
  <w:style w:type="paragraph" w:customStyle="1" w:styleId="2ColumnHeading">
    <w:name w:val="2Column Heading"/>
    <w:basedOn w:val="BodyText"/>
    <w:qFormat/>
    <w:rsid w:val="00090A24"/>
    <w:pPr>
      <w:spacing w:after="60"/>
      <w:ind w:left="-2268"/>
    </w:pPr>
    <w:rPr>
      <w:b/>
    </w:rPr>
  </w:style>
  <w:style w:type="paragraph" w:customStyle="1" w:styleId="Heading1TOC">
    <w:name w:val="Heading1 TOC"/>
    <w:basedOn w:val="Normal"/>
    <w:qFormat/>
    <w:rsid w:val="00090A24"/>
    <w:pPr>
      <w:spacing w:before="240" w:after="120"/>
    </w:pPr>
    <w:rPr>
      <w:rFonts w:ascii="Times New Roman" w:hAnsi="Times New Roman"/>
      <w:b/>
      <w:sz w:val="32"/>
    </w:rPr>
  </w:style>
  <w:style w:type="paragraph" w:customStyle="1" w:styleId="Heading2TOC">
    <w:name w:val="Heading2 TOC"/>
    <w:basedOn w:val="Normal"/>
    <w:qFormat/>
    <w:rsid w:val="00090A24"/>
    <w:pPr>
      <w:spacing w:before="240" w:after="60"/>
    </w:pPr>
    <w:rPr>
      <w:rFonts w:ascii="Times New Roman" w:hAnsi="Times New Roman"/>
      <w:b/>
      <w:sz w:val="28"/>
    </w:rPr>
  </w:style>
  <w:style w:type="character" w:customStyle="1" w:styleId="Underline">
    <w:name w:val="Underline"/>
    <w:basedOn w:val="DefaultParagraphFont"/>
    <w:qFormat/>
    <w:rsid w:val="00090A24"/>
    <w:rPr>
      <w:u w:val="single"/>
    </w:rPr>
  </w:style>
  <w:style w:type="character" w:customStyle="1" w:styleId="BoldandItalics">
    <w:name w:val="Bold and Italics"/>
    <w:qFormat/>
    <w:rsid w:val="00090A24"/>
    <w:rPr>
      <w:b/>
      <w:i/>
      <w:u w:val="none"/>
    </w:rPr>
  </w:style>
  <w:style w:type="paragraph" w:styleId="BalloonText">
    <w:name w:val="Balloon Text"/>
    <w:basedOn w:val="Normal"/>
    <w:link w:val="BalloonTextChar"/>
    <w:rsid w:val="00090A24"/>
    <w:rPr>
      <w:rFonts w:ascii="Tahoma" w:hAnsi="Tahoma" w:cs="Tahoma"/>
      <w:sz w:val="16"/>
      <w:szCs w:val="16"/>
    </w:rPr>
  </w:style>
  <w:style w:type="character" w:customStyle="1" w:styleId="BalloonTextChar">
    <w:name w:val="Balloon Text Char"/>
    <w:basedOn w:val="DefaultParagraphFont"/>
    <w:link w:val="BalloonText"/>
    <w:rsid w:val="00090A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A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A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A24"/>
    <w:rPr>
      <w:b/>
      <w:color w:val="660033"/>
      <w:spacing w:val="0"/>
    </w:rPr>
  </w:style>
  <w:style w:type="paragraph" w:customStyle="1" w:styleId="Nameditemlist">
    <w:name w:val="Named item list"/>
    <w:basedOn w:val="BodyText"/>
    <w:qFormat/>
    <w:rsid w:val="00090A24"/>
    <w:pPr>
      <w:tabs>
        <w:tab w:val="left" w:pos="2835"/>
      </w:tabs>
      <w:ind w:left="2835" w:hanging="2835"/>
    </w:pPr>
  </w:style>
  <w:style w:type="paragraph" w:customStyle="1" w:styleId="BodyTextnopadding">
    <w:name w:val="Body Text no padding"/>
    <w:basedOn w:val="BodyText"/>
    <w:qFormat/>
    <w:rsid w:val="00090A24"/>
    <w:pPr>
      <w:spacing w:before="0" w:after="0"/>
    </w:pPr>
  </w:style>
  <w:style w:type="paragraph" w:customStyle="1" w:styleId="BodyTextBold">
    <w:name w:val="Body Text Bold"/>
    <w:basedOn w:val="BodyText"/>
    <w:qFormat/>
    <w:rsid w:val="00090A24"/>
    <w:rPr>
      <w:b/>
    </w:rPr>
  </w:style>
  <w:style w:type="character" w:styleId="Hyperlink">
    <w:name w:val="Hyperlink"/>
    <w:basedOn w:val="DefaultParagraphFont"/>
    <w:uiPriority w:val="99"/>
    <w:unhideWhenUsed/>
    <w:rsid w:val="004B55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4998</Characters>
  <Application>Microsoft Office Word</Application>
  <DocSecurity>0</DocSecurity>
  <Lines>151</Lines>
  <Paragraphs>93</Paragraphs>
  <ScaleCrop>false</ScaleCrop>
  <Company>Author-it Software Corporation Ltd.</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PSPLND002 Compile and check survey plans</dc:title>
  <dc:subject>Approved</dc:subject>
  <dc:creator>Public Skills Australia</dc:creator>
  <cp:keywords>Release: 1</cp:keywords>
  <dc:description>Review Date: 12 April 2008</dc:description>
  <cp:lastModifiedBy>HSD_TPCMSd.prod</cp:lastModifiedBy>
  <cp:revision>3</cp:revision>
  <dcterms:created xsi:type="dcterms:W3CDTF">2025-03-01T11:44:00Z</dcterms:created>
  <dcterms:modified xsi:type="dcterms:W3CDTF">2025-03-01T11:44:00Z</dcterms:modified>
</cp:coreProperties>
</file>