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168" w:rsidP="00652168">
      <w:pPr>
        <w:pStyle w:val="Title"/>
      </w:pPr>
      <w:r>
        <w:fldChar w:fldCharType="begin"/>
      </w:r>
      <w:r>
        <w:instrText xml:space="preserve"> TITLE   \* MERGEFORMAT </w:instrText>
      </w:r>
      <w:r>
        <w:fldChar w:fldCharType="separate"/>
      </w:r>
      <w:r>
        <w:t>PSPLND001 Investigate tenure and land use history</w:t>
      </w:r>
      <w:r>
        <w:fldChar w:fldCharType="end"/>
      </w:r>
    </w:p>
    <w:p w:rsidR="00652168" w:rsidP="00652168">
      <w:pPr>
        <w:pStyle w:val="Version"/>
        <w:sectPr w:rsidSect="00DC2C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C9C" w:rsidP="00DC2C9C">
      <w:pPr>
        <w:pStyle w:val="SuperHeading"/>
      </w:pPr>
      <w:r w:rsidRPr="00DC2C9C">
        <w:t>PSPLND001 Investigate tenure and land use history</w:t>
      </w:r>
    </w:p>
    <w:p w:rsidR="00000000" w:rsidRPr="00DC2C9C" w:rsidP="00DC2C9C">
      <w:pPr>
        <w:pStyle w:val="Heading1"/>
      </w:pPr>
      <w:bookmarkStart w:id="1" w:name="O_822391"/>
      <w:bookmarkEnd w:id="1"/>
      <w:r w:rsidRPr="00DC2C9C">
        <w:t>Modification History</w:t>
      </w:r>
    </w:p>
    <w:tbl>
      <w:tblPr>
        <w:tblW w:w="0" w:type="auto"/>
        <w:tblLayout w:type="fixed"/>
        <w:tblCellMar>
          <w:left w:w="62" w:type="dxa"/>
          <w:right w:w="62" w:type="dxa"/>
        </w:tblCellMar>
        <w:tblLook w:val="0000"/>
      </w:tblPr>
      <w:tblGrid>
        <w:gridCol w:w="1134"/>
        <w:gridCol w:w="7937"/>
      </w:tblGrid>
      <w:tr w:rsidTr="0065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TableHeading"/>
              <w:rPr>
                <w:lang w:val="en-NZ"/>
              </w:rPr>
            </w:pPr>
            <w:r w:rsidRPr="00DC2C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TableHeading"/>
              <w:rPr>
                <w:lang w:val="en-NZ"/>
              </w:rPr>
            </w:pPr>
            <w:r w:rsidRPr="00DC2C9C">
              <w:t>Comments</w:t>
            </w:r>
          </w:p>
        </w:tc>
      </w:tr>
      <w:tr w:rsidTr="0065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BodyText"/>
              <w:rPr>
                <w:lang w:val="en-NZ"/>
              </w:rPr>
            </w:pPr>
            <w:r w:rsidRPr="00DC2C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BodyText"/>
            </w:pPr>
            <w:r w:rsidRPr="00DC2C9C">
              <w:t xml:space="preserve">This unit was released in PSP Public Sector Training Package release 1.0 and meets the Standards for Training Packages. </w:t>
            </w:r>
          </w:p>
          <w:p w:rsidR="00000000" w:rsidRPr="00DC2C9C" w:rsidP="00DC2C9C">
            <w:pPr>
              <w:pStyle w:val="BodyText"/>
            </w:pPr>
          </w:p>
          <w:p w:rsidR="00000000" w:rsidRPr="00DC2C9C" w:rsidP="00DC2C9C">
            <w:pPr>
              <w:pStyle w:val="BodyText"/>
            </w:pPr>
            <w:r w:rsidRPr="00DC2C9C">
              <w:t>This unit supersedes and is equivalent to PSPLAND302A Investigate tenure and land use</w:t>
            </w:r>
            <w:r w:rsidRPr="00DC2C9C">
              <w:t xml:space="preserve"> history.</w:t>
            </w:r>
          </w:p>
          <w:p w:rsidR="00000000" w:rsidRPr="00DC2C9C" w:rsidP="00DC2C9C">
            <w:pPr>
              <w:pStyle w:val="BodyText"/>
            </w:pPr>
          </w:p>
          <w:p w:rsidR="00000000" w:rsidRPr="00DC2C9C" w:rsidP="00DC2C9C">
            <w:pPr>
              <w:pStyle w:val="ListBullet"/>
            </w:pPr>
            <w:r w:rsidRPr="00DC2C9C">
              <w:t>Unit code updated</w:t>
            </w:r>
          </w:p>
          <w:p w:rsidR="00000000" w:rsidRPr="00DC2C9C" w:rsidP="00DC2C9C">
            <w:pPr>
              <w:pStyle w:val="ListBullet"/>
            </w:pPr>
            <w:r w:rsidRPr="00DC2C9C">
              <w:t>Content and formatting updated to comply with new standards</w:t>
            </w:r>
          </w:p>
          <w:p w:rsidR="00000000" w:rsidRPr="00DC2C9C" w:rsidP="00DC2C9C">
            <w:pPr>
              <w:pStyle w:val="ListBullet"/>
            </w:pPr>
            <w:r w:rsidRPr="00DC2C9C">
              <w:t>All PC transitioned from passive to active voice</w:t>
            </w:r>
          </w:p>
        </w:tc>
      </w:tr>
    </w:tbl>
    <w:p w:rsidR="00652168" w:rsidP="00DC2C9C">
      <w:pPr>
        <w:pStyle w:val="BodyText"/>
      </w:pPr>
    </w:p>
    <w:p w:rsidR="00652168" w:rsidP="00DC2C9C">
      <w:pPr>
        <w:pStyle w:val="BodyText"/>
      </w:pPr>
    </w:p>
    <w:p w:rsidR="00000000" w:rsidRPr="00DC2C9C" w:rsidP="00DC2C9C">
      <w:pPr>
        <w:pStyle w:val="Heading1"/>
      </w:pPr>
      <w:bookmarkStart w:id="2" w:name="O_822392"/>
      <w:bookmarkEnd w:id="2"/>
      <w:r w:rsidRPr="00DC2C9C">
        <w:t>Application</w:t>
      </w:r>
    </w:p>
    <w:p w:rsidR="00000000" w:rsidRPr="00DC2C9C" w:rsidP="00652168">
      <w:pPr>
        <w:pStyle w:val="BodyText"/>
      </w:pPr>
      <w:r w:rsidRPr="00DC2C9C">
        <w:t>This unit describes the skills required to investigate a tenure and land use history. It includes identifying land, reading plans and/or maps, searching records, interpreting information, recording investigation findings and organising plans and/or diagram</w:t>
      </w:r>
      <w:r w:rsidRPr="00DC2C9C">
        <w:t>s.</w:t>
      </w:r>
    </w:p>
    <w:p w:rsidR="00000000" w:rsidRPr="00DC2C9C" w:rsidP="00652168">
      <w:pPr>
        <w:pStyle w:val="BodyText"/>
      </w:pPr>
      <w:r w:rsidRPr="00DC2C9C">
        <w:t>This unit applies to those working to form a history of land use and tenure.</w:t>
      </w:r>
    </w:p>
    <w:p w:rsidR="00000000" w:rsidRPr="00DC2C9C" w:rsidP="00652168">
      <w:pPr>
        <w:pStyle w:val="BodyText"/>
      </w:pPr>
      <w:r w:rsidRPr="00DC2C9C">
        <w:t>The skills and knowledge described in this unit must be applied within the legislative, regulatory and policy environment in which they are carried out. Organisational polici</w:t>
      </w:r>
      <w:r w:rsidRPr="00DC2C9C">
        <w:t>es and procedures must be consulted and adhered to.</w:t>
      </w:r>
    </w:p>
    <w:p w:rsidR="00000000" w:rsidRPr="00DC2C9C" w:rsidP="00652168">
      <w:pPr>
        <w:pStyle w:val="BodyText"/>
      </w:pPr>
      <w:r w:rsidRPr="00DC2C9C">
        <w:t>Those undertaking this unit would work independently, performing routine tasks in a range of familiar contexts.</w:t>
      </w:r>
    </w:p>
    <w:p w:rsidR="00652168" w:rsidP="00652168">
      <w:pPr>
        <w:pStyle w:val="BodyText"/>
      </w:pPr>
      <w:r w:rsidRPr="00DC2C9C">
        <w:t>No licensing, legislative or certification requirements apply to unit at the time of publication.</w:t>
      </w:r>
    </w:p>
    <w:p w:rsidR="00000000" w:rsidRPr="00DC2C9C" w:rsidP="00DC2C9C">
      <w:pPr>
        <w:pStyle w:val="Heading1"/>
      </w:pPr>
      <w:bookmarkStart w:id="3" w:name="O_822394"/>
      <w:bookmarkEnd w:id="3"/>
      <w:r w:rsidRPr="00DC2C9C">
        <w:t>Competency Field</w:t>
      </w:r>
    </w:p>
    <w:p w:rsidR="00000000" w:rsidRPr="00DC2C9C" w:rsidP="00652168">
      <w:pPr>
        <w:pStyle w:val="BodyText"/>
      </w:pPr>
      <w:r w:rsidRPr="00DC2C9C">
        <w:t>Public land administration</w:t>
      </w:r>
    </w:p>
    <w:p w:rsidR="00000000" w:rsidRPr="00DC2C9C" w:rsidP="00DC2C9C">
      <w:pPr>
        <w:pStyle w:val="Heading1"/>
      </w:pPr>
      <w:bookmarkStart w:id="4" w:name="O_822396"/>
      <w:bookmarkEnd w:id="4"/>
      <w:r w:rsidRPr="00DC2C9C">
        <w:t>Elements and Performance Criteria</w:t>
      </w:r>
    </w:p>
    <w:tbl>
      <w:tblPr>
        <w:tblW w:w="0" w:type="auto"/>
        <w:tblLayout w:type="fixed"/>
        <w:tblCellMar>
          <w:left w:w="62" w:type="dxa"/>
          <w:right w:w="62" w:type="dxa"/>
        </w:tblCellMar>
        <w:tblLook w:val="0000"/>
      </w:tblPr>
      <w:tblGrid>
        <w:gridCol w:w="2250"/>
        <w:gridCol w:w="6757"/>
      </w:tblGrid>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TableHeading"/>
              <w:rPr>
                <w:lang w:val="en-NZ"/>
              </w:rPr>
            </w:pPr>
            <w:r w:rsidRPr="00DC2C9C">
              <w:t>ELEMENTS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TableHeading"/>
              <w:rPr>
                <w:lang w:val="en-NZ"/>
              </w:rPr>
            </w:pPr>
            <w:r w:rsidRPr="00DC2C9C">
              <w:t>PERFORMANCE CRITERIA</w:t>
            </w:r>
          </w:p>
        </w:tc>
      </w:tr>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t>Elements descr</w:t>
            </w:r>
            <w:r w:rsidRPr="00DC2C9C">
              <w:t>ibe the essential outcomes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t>Performance criteria describe the performance needed to demonstrate achievement of the element. Where bold italicised text is used, further information is detailed in the range of conditions section.</w:t>
            </w:r>
          </w:p>
        </w:tc>
      </w:tr>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rPr>
                <w:rStyle w:val="SpecialBold"/>
              </w:rPr>
              <w:t>1. Identify land</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List"/>
            </w:pPr>
            <w:r w:rsidRPr="00DC2C9C">
              <w:t>1.1</w:t>
            </w:r>
            <w:r w:rsidRPr="00DC2C9C">
              <w:tab/>
              <w:t xml:space="preserve">Obtain </w:t>
            </w:r>
            <w:r w:rsidRPr="00DC2C9C">
              <w:t>sufficient details to identify the map, plan or aerial photo containing the area of land.</w:t>
            </w:r>
          </w:p>
          <w:p w:rsidR="00000000" w:rsidP="00DC2C9C">
            <w:pPr>
              <w:pStyle w:val="List"/>
              <w:rPr>
                <w:lang w:val="en-NZ"/>
              </w:rPr>
            </w:pPr>
            <w:r w:rsidRPr="00DC2C9C">
              <w:t>1.2</w:t>
            </w:r>
            <w:r w:rsidRPr="00DC2C9C">
              <w:tab/>
              <w:t>Locate the area of land on the map, plan and aerial photo using the information gathered.</w:t>
            </w:r>
          </w:p>
        </w:tc>
      </w:tr>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rPr>
                <w:rStyle w:val="SpecialBold"/>
              </w:rPr>
              <w:t>2. Read plans and/or maps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List"/>
            </w:pPr>
            <w:r w:rsidRPr="00DC2C9C">
              <w:t>2.1</w:t>
            </w:r>
            <w:r w:rsidRPr="00DC2C9C">
              <w:tab/>
            </w:r>
            <w:r w:rsidRPr="00DC2C9C">
              <w:t>Establish the purpose of the plan and/or map.</w:t>
            </w:r>
          </w:p>
          <w:p w:rsidR="00000000" w:rsidRPr="00DC2C9C" w:rsidP="00DC2C9C">
            <w:pPr>
              <w:pStyle w:val="List"/>
            </w:pPr>
            <w:r w:rsidRPr="00DC2C9C">
              <w:t>2.2</w:t>
            </w:r>
            <w:r w:rsidRPr="00DC2C9C">
              <w:tab/>
              <w:t>Identify the type of information that can be obtained from the different types of plans and/or maps.</w:t>
            </w:r>
          </w:p>
          <w:p w:rsidR="00000000" w:rsidP="00DC2C9C">
            <w:pPr>
              <w:pStyle w:val="List"/>
              <w:rPr>
                <w:lang w:val="en-NZ"/>
              </w:rPr>
            </w:pPr>
            <w:r w:rsidRPr="00DC2C9C">
              <w:t>2.3</w:t>
            </w:r>
            <w:r w:rsidRPr="00DC2C9C">
              <w:tab/>
              <w:t>Obtain information from the plan and/or map to suit the intended purpose.</w:t>
            </w:r>
          </w:p>
        </w:tc>
      </w:tr>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rPr>
                <w:rStyle w:val="SpecialBold"/>
              </w:rPr>
              <w:t>3. Search public land reco</w:t>
            </w:r>
            <w:r w:rsidRPr="00DC2C9C">
              <w:rPr>
                <w:rStyle w:val="SpecialBold"/>
              </w:rPr>
              <w:t>rds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List"/>
            </w:pPr>
            <w:r w:rsidRPr="00DC2C9C">
              <w:t>3.1</w:t>
            </w:r>
            <w:r w:rsidRPr="00DC2C9C">
              <w:tab/>
              <w:t>Establish the purpose for the investigation of tenure and/or land use history to determine the level of detail required.</w:t>
            </w:r>
          </w:p>
          <w:p w:rsidR="00000000" w:rsidRPr="00DC2C9C" w:rsidP="00DC2C9C">
            <w:pPr>
              <w:pStyle w:val="List"/>
            </w:pPr>
            <w:r w:rsidRPr="00DC2C9C">
              <w:t>3.2</w:t>
            </w:r>
            <w:r w:rsidRPr="00DC2C9C">
              <w:tab/>
              <w:t>Access and search electronic data sources.</w:t>
            </w:r>
          </w:p>
          <w:p w:rsidR="00000000" w:rsidRPr="00DC2C9C" w:rsidP="00DC2C9C">
            <w:pPr>
              <w:pStyle w:val="List"/>
            </w:pPr>
            <w:r w:rsidRPr="00DC2C9C">
              <w:t>3.3</w:t>
            </w:r>
            <w:r w:rsidRPr="00DC2C9C">
              <w:tab/>
              <w:t>Identify key repositories and access data sources and historic records to ob</w:t>
            </w:r>
            <w:r w:rsidRPr="00DC2C9C">
              <w:t>tain information relating to the identified land.</w:t>
            </w:r>
          </w:p>
          <w:p w:rsidR="00000000" w:rsidRPr="00DC2C9C" w:rsidP="00DC2C9C">
            <w:pPr>
              <w:pStyle w:val="List"/>
            </w:pPr>
            <w:r w:rsidRPr="00DC2C9C">
              <w:t>3.4</w:t>
            </w:r>
            <w:r w:rsidRPr="00DC2C9C">
              <w:tab/>
              <w:t>Conduct consultations when necessary to identify and/or corroborate tenure and/or land use information.</w:t>
            </w:r>
          </w:p>
          <w:p w:rsidR="00000000" w:rsidP="00DC2C9C">
            <w:pPr>
              <w:pStyle w:val="List"/>
              <w:rPr>
                <w:lang w:val="en-NZ"/>
              </w:rPr>
            </w:pPr>
            <w:r w:rsidRPr="00DC2C9C">
              <w:t>3.5</w:t>
            </w:r>
            <w:r w:rsidRPr="00DC2C9C">
              <w:tab/>
              <w:t>Source and analyse all available land records related to the area and compile evidence in acco</w:t>
            </w:r>
            <w:r w:rsidRPr="00DC2C9C">
              <w:t>rdance with the purpose of the investigation.</w:t>
            </w:r>
          </w:p>
        </w:tc>
      </w:tr>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rPr>
                <w:rStyle w:val="SpecialBold"/>
              </w:rPr>
              <w:t>4. Interpret information</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List"/>
            </w:pPr>
            <w:r w:rsidRPr="00DC2C9C">
              <w:t>4.1</w:t>
            </w:r>
            <w:r w:rsidRPr="00DC2C9C">
              <w:tab/>
              <w:t>Interpret legislation relevant to the jurisdiction.</w:t>
            </w:r>
          </w:p>
          <w:p w:rsidR="00000000" w:rsidRPr="00DC2C9C" w:rsidP="00DC2C9C">
            <w:pPr>
              <w:pStyle w:val="List"/>
            </w:pPr>
            <w:r w:rsidRPr="00DC2C9C">
              <w:t>4.2</w:t>
            </w:r>
            <w:r w:rsidRPr="00DC2C9C">
              <w:tab/>
              <w:t>Interpret information in tenure related and land use documentation.</w:t>
            </w:r>
          </w:p>
          <w:p w:rsidR="00000000" w:rsidRPr="00DC2C9C" w:rsidP="00DC2C9C">
            <w:pPr>
              <w:pStyle w:val="List"/>
            </w:pPr>
            <w:r w:rsidRPr="00DC2C9C">
              <w:t>4.3</w:t>
            </w:r>
            <w:r w:rsidRPr="00DC2C9C">
              <w:tab/>
              <w:t>Obtain expert assistance for interpretation as requi</w:t>
            </w:r>
            <w:r w:rsidRPr="00DC2C9C">
              <w:t xml:space="preserve">red. </w:t>
            </w:r>
          </w:p>
          <w:p w:rsidR="00000000" w:rsidP="00DC2C9C">
            <w:pPr>
              <w:pStyle w:val="List"/>
              <w:rPr>
                <w:lang w:val="en-NZ"/>
              </w:rPr>
            </w:pPr>
            <w:r w:rsidRPr="00DC2C9C">
              <w:t>4.4</w:t>
            </w:r>
            <w:r w:rsidRPr="00DC2C9C">
              <w:tab/>
              <w:t>Identify and analyse evidence of past and present tenure and/or land use.</w:t>
            </w:r>
          </w:p>
        </w:tc>
      </w:tr>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rPr>
                <w:rStyle w:val="SpecialBold"/>
              </w:rPr>
              <w:t>5. Record investigation findings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List"/>
            </w:pPr>
            <w:r w:rsidRPr="00DC2C9C">
              <w:t>5.1</w:t>
            </w:r>
            <w:r w:rsidRPr="00DC2C9C">
              <w:tab/>
              <w:t>Compile chronology of tenure and/or land use history with sufficient detail to meet the investigations purpose.</w:t>
            </w:r>
          </w:p>
          <w:p w:rsidR="00000000" w:rsidRPr="00DC2C9C" w:rsidP="00DC2C9C">
            <w:pPr>
              <w:pStyle w:val="List"/>
            </w:pPr>
            <w:r w:rsidRPr="00DC2C9C">
              <w:t>5.2</w:t>
            </w:r>
            <w:r w:rsidRPr="00DC2C9C">
              <w:tab/>
              <w:t xml:space="preserve">Record history to </w:t>
            </w:r>
            <w:r w:rsidRPr="00DC2C9C">
              <w:t>suit the intended purpose and audience.</w:t>
            </w:r>
          </w:p>
          <w:p w:rsidR="00000000" w:rsidP="00DC2C9C">
            <w:pPr>
              <w:pStyle w:val="List"/>
              <w:rPr>
                <w:lang w:val="en-NZ"/>
              </w:rPr>
            </w:pPr>
            <w:r w:rsidRPr="00DC2C9C">
              <w:t>5.3</w:t>
            </w:r>
            <w:r w:rsidRPr="00DC2C9C">
              <w:tab/>
              <w:t>Present findings.</w:t>
            </w:r>
          </w:p>
        </w:tc>
      </w:tr>
      <w:tr w:rsidTr="00DC2C9C">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List"/>
              <w:rPr>
                <w:lang w:val="en-NZ"/>
              </w:rPr>
            </w:pPr>
            <w:r w:rsidRPr="00DC2C9C">
              <w:rPr>
                <w:rStyle w:val="SpecialBold"/>
              </w:rPr>
              <w:t>6. Organise plans/diagrams</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List"/>
            </w:pPr>
            <w:r w:rsidRPr="00DC2C9C">
              <w:t>6.1</w:t>
            </w:r>
            <w:r w:rsidRPr="00DC2C9C">
              <w:tab/>
              <w:t>Establish the purpose of the plan or diagram.</w:t>
            </w:r>
          </w:p>
          <w:p w:rsidR="00000000" w:rsidRPr="00DC2C9C" w:rsidP="00DC2C9C">
            <w:pPr>
              <w:pStyle w:val="List"/>
            </w:pPr>
            <w:r w:rsidRPr="00DC2C9C">
              <w:t>6.2</w:t>
            </w:r>
            <w:r w:rsidRPr="00DC2C9C">
              <w:tab/>
              <w:t>Access and obtain the information and resources required to arrange for the diagram or plan.</w:t>
            </w:r>
          </w:p>
          <w:p w:rsidR="00000000" w:rsidRPr="00DC2C9C" w:rsidP="00DC2C9C">
            <w:pPr>
              <w:pStyle w:val="List"/>
            </w:pPr>
            <w:r w:rsidRPr="00DC2C9C">
              <w:t>6.3</w:t>
            </w:r>
            <w:r w:rsidRPr="00DC2C9C">
              <w:tab/>
            </w:r>
            <w:r w:rsidRPr="00DC2C9C">
              <w:t>Check the diagram or plan to see that it suits the intended purpose.</w:t>
            </w:r>
          </w:p>
        </w:tc>
      </w:tr>
    </w:tbl>
    <w:p w:rsidR="00000000" w:rsidRPr="00DC2C9C" w:rsidP="00DC2C9C">
      <w:pPr>
        <w:pStyle w:val="BodyText"/>
      </w:pPr>
    </w:p>
    <w:p w:rsidR="00000000" w:rsidRPr="00DC2C9C" w:rsidP="00DC2C9C">
      <w:pPr>
        <w:pStyle w:val="AllowPageBreak"/>
      </w:pPr>
    </w:p>
    <w:p w:rsidR="00000000" w:rsidRPr="00DC2C9C" w:rsidP="00DC2C9C">
      <w:pPr>
        <w:pStyle w:val="Heading1"/>
      </w:pPr>
      <w:bookmarkStart w:id="5" w:name="O_822397"/>
      <w:bookmarkEnd w:id="5"/>
      <w:r w:rsidRPr="00DC2C9C">
        <w:t>Foundation Skills</w:t>
      </w:r>
    </w:p>
    <w:p w:rsidR="00000000" w:rsidRPr="00DC2C9C" w:rsidP="00652168">
      <w:pPr>
        <w:pStyle w:val="BodyText"/>
      </w:pPr>
      <w:r w:rsidRPr="00DC2C9C">
        <w:t>Foundation skills are embedded within the elements and performance criteria of this unit.</w:t>
      </w:r>
    </w:p>
    <w:p w:rsidR="00000000" w:rsidRPr="00DC2C9C" w:rsidP="00DC2C9C">
      <w:pPr>
        <w:pStyle w:val="Heading1"/>
      </w:pPr>
      <w:bookmarkStart w:id="6" w:name="O_822399"/>
      <w:bookmarkEnd w:id="6"/>
      <w:r w:rsidRPr="00DC2C9C">
        <w:t>Unit Mapping Information</w:t>
      </w:r>
    </w:p>
    <w:p w:rsidR="00000000" w:rsidRPr="00DC2C9C" w:rsidP="00652168">
      <w:pPr>
        <w:pStyle w:val="BodyText"/>
      </w:pPr>
      <w:r w:rsidRPr="00DC2C9C">
        <w:t>This unit supersed</w:t>
      </w:r>
      <w:r w:rsidRPr="00DC2C9C">
        <w:t>es and is equivalent to PSPLAND302A Investigate tenure and land use history.</w:t>
      </w:r>
    </w:p>
    <w:p w:rsidR="00000000" w:rsidRPr="00DC2C9C" w:rsidP="00DC2C9C">
      <w:pPr>
        <w:pStyle w:val="Heading1"/>
      </w:pPr>
      <w:bookmarkStart w:id="7" w:name="O_822406"/>
      <w:bookmarkEnd w:id="7"/>
      <w:r w:rsidRPr="00DC2C9C">
        <w:t>Links</w:t>
      </w:r>
    </w:p>
    <w:p w:rsidR="00000000" w:rsidRPr="00DC2C9C" w:rsidP="00652168">
      <w:pPr>
        <w:pStyle w:val="BodyText"/>
      </w:pPr>
      <w:r w:rsidRPr="00DC2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6A0">
        <w:rPr>
          <w:rStyle w:val="Hyperlink"/>
        </w:rPr>
        <w:t>https://vetnet.gov.au/Pages/TrainingDocs.aspx?q=bebbece7-ff48-4d2c-8876-405679019623</w:t>
      </w:r>
      <w:r>
        <w:fldChar w:fldCharType="end"/>
      </w:r>
    </w:p>
    <w:p w:rsidR="00000000" w:rsidRPr="00DC2C9C" w:rsidP="00652168">
      <w:pPr>
        <w:pStyle w:val="BodyText"/>
      </w:pPr>
      <w:r w:rsidRPr="00DC2C9C">
        <w:t xml:space="preserve">Companion </w:t>
      </w:r>
      <w:r w:rsidRPr="00DC2C9C">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B326A0">
        <w:rPr>
          <w:rStyle w:val="Hyperlink"/>
        </w:rPr>
        <w:t>https://vetnet.gov.au/Pages/TrainingDocs.aspx?q=bebbece7-ff48-4d2c-8876-405679019623</w:t>
      </w:r>
      <w:r>
        <w:fldChar w:fldCharType="end"/>
      </w:r>
    </w:p>
    <w:p w:rsidR="00000000" w:rsidRPr="00DC2C9C" w:rsidP="00652168">
      <w:pPr>
        <w:pStyle w:val="BodyText"/>
      </w:pPr>
      <w:r w:rsidRPr="00DC2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6A0">
        <w:rPr>
          <w:rStyle w:val="Hyperlink"/>
        </w:rPr>
        <w:t>https://vetnet.gov.au/Pages/TrainingDocs.aspx?q=bebbece7-ff48-4d2c-8876-405679019623</w:t>
      </w:r>
      <w:r>
        <w:fldChar w:fldCharType="end"/>
      </w:r>
    </w:p>
    <w:p w:rsidR="00000000" w:rsidRPr="00DC2C9C" w:rsidP="00652168">
      <w:pPr>
        <w:pStyle w:val="BodyText"/>
      </w:pPr>
      <w:r w:rsidRPr="00DC2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6A0">
        <w:rPr>
          <w:rStyle w:val="Hyperlink"/>
        </w:rPr>
        <w:t>https://vetnet.gov.au/Pages/TrainingDocs.aspx?q=bebbece7-ff48-4d2c-8876-405679019623</w:t>
      </w:r>
      <w:r>
        <w:fldChar w:fldCharType="end"/>
      </w:r>
    </w:p>
    <w:p w:rsidR="00000000" w:rsidRPr="00DC2C9C" w:rsidP="00652168">
      <w:pPr>
        <w:pStyle w:val="BodyText"/>
        <w:sectPr w:rsidSect="00DC2C9C">
          <w:headerReference w:type="default" r:id="rId10"/>
          <w:footerReference w:type="default" r:id="rId11"/>
          <w:pgSz w:w="11908" w:h="16833"/>
          <w:pgMar w:top="1702" w:right="1418" w:bottom="1702" w:left="1418" w:header="992" w:footer="992" w:gutter="0"/>
          <w:cols w:space="720"/>
          <w:noEndnote/>
          <w:docGrid w:linePitch="299"/>
        </w:sectPr>
      </w:pPr>
    </w:p>
    <w:p w:rsidR="00000000" w:rsidRPr="00DC2C9C" w:rsidP="00DC2C9C">
      <w:pPr>
        <w:pStyle w:val="SuperHeading"/>
      </w:pPr>
      <w:r w:rsidRPr="00DC2C9C">
        <w:t xml:space="preserve">Assessment </w:t>
      </w:r>
      <w:r w:rsidRPr="00DC2C9C">
        <w:t>Requirements for PSPLND001 Investigate tenure and land use history</w:t>
      </w:r>
    </w:p>
    <w:p w:rsidR="00000000" w:rsidRPr="00DC2C9C" w:rsidP="00DC2C9C">
      <w:pPr>
        <w:pStyle w:val="Heading1"/>
      </w:pPr>
      <w:bookmarkStart w:id="8" w:name="O_822401"/>
      <w:bookmarkEnd w:id="8"/>
      <w:r w:rsidRPr="00DC2C9C">
        <w:t>Modification History</w:t>
      </w:r>
    </w:p>
    <w:tbl>
      <w:tblPr>
        <w:tblW w:w="0" w:type="auto"/>
        <w:tblLayout w:type="fixed"/>
        <w:tblCellMar>
          <w:left w:w="62" w:type="dxa"/>
          <w:right w:w="62" w:type="dxa"/>
        </w:tblCellMar>
        <w:tblLook w:val="0000"/>
      </w:tblPr>
      <w:tblGrid>
        <w:gridCol w:w="1134"/>
        <w:gridCol w:w="7937"/>
      </w:tblGrid>
      <w:tr w:rsidTr="0065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TableHeading"/>
              <w:rPr>
                <w:lang w:val="en-NZ"/>
              </w:rPr>
            </w:pPr>
            <w:r w:rsidRPr="00DC2C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TableHeading"/>
              <w:rPr>
                <w:lang w:val="en-NZ"/>
              </w:rPr>
            </w:pPr>
            <w:r w:rsidRPr="00DC2C9C">
              <w:t>Comments</w:t>
            </w:r>
          </w:p>
        </w:tc>
      </w:tr>
      <w:tr w:rsidTr="006521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C9C">
            <w:pPr>
              <w:pStyle w:val="BodyText"/>
              <w:rPr>
                <w:lang w:val="en-NZ"/>
              </w:rPr>
            </w:pPr>
            <w:r w:rsidRPr="00DC2C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C9C" w:rsidP="00DC2C9C">
            <w:pPr>
              <w:pStyle w:val="BodyText"/>
            </w:pPr>
            <w:r w:rsidRPr="00DC2C9C">
              <w:t>These Assessment Requirements were released in PSP Public Sector Training Package release 1.0 and meet the Standards for Training Pa</w:t>
            </w:r>
            <w:r w:rsidRPr="00DC2C9C">
              <w:t xml:space="preserve">ckages. </w:t>
            </w:r>
          </w:p>
          <w:p w:rsidR="00000000" w:rsidRPr="00DC2C9C" w:rsidP="00DC2C9C">
            <w:pPr>
              <w:pStyle w:val="BodyText"/>
            </w:pPr>
          </w:p>
          <w:p w:rsidR="00000000" w:rsidRPr="00DC2C9C" w:rsidP="00DC2C9C">
            <w:pPr>
              <w:pStyle w:val="ListBullet"/>
            </w:pPr>
            <w:r w:rsidRPr="00DC2C9C">
              <w:t>Assessment Requirements created drawing upon specified assessment information from superseded unit</w:t>
            </w:r>
          </w:p>
        </w:tc>
      </w:tr>
    </w:tbl>
    <w:p w:rsidR="00000000" w:rsidRPr="00DC2C9C" w:rsidP="00DC2C9C">
      <w:pPr>
        <w:pStyle w:val="BodyText"/>
      </w:pPr>
    </w:p>
    <w:p w:rsidR="00000000" w:rsidRPr="00DC2C9C" w:rsidP="00DC2C9C">
      <w:pPr>
        <w:pStyle w:val="AllowPageBreak"/>
      </w:pPr>
    </w:p>
    <w:p w:rsidR="00000000" w:rsidRPr="00DC2C9C" w:rsidP="00DC2C9C">
      <w:pPr>
        <w:pStyle w:val="Heading1"/>
      </w:pPr>
      <w:bookmarkStart w:id="9" w:name="O_822402"/>
      <w:bookmarkEnd w:id="9"/>
      <w:r w:rsidRPr="00DC2C9C">
        <w:t>Performance Evidence</w:t>
      </w:r>
    </w:p>
    <w:p w:rsidR="00000000" w:rsidRPr="00DC2C9C" w:rsidP="00652168">
      <w:pPr>
        <w:pStyle w:val="BodyText"/>
      </w:pPr>
      <w:r w:rsidRPr="00DC2C9C">
        <w:t>Evidence required to demonstrate comp</w:t>
      </w:r>
      <w:r w:rsidRPr="00DC2C9C">
        <w:t>etence must satisfy all of the requirements of the elements and performance criteria. If not otherwise specified the candidate must demonstrate evidence of performance of the following on at least one occasion.</w:t>
      </w:r>
    </w:p>
    <w:p w:rsidR="00000000" w:rsidRPr="00DC2C9C" w:rsidP="00DC2C9C">
      <w:pPr>
        <w:pStyle w:val="ListBullet"/>
      </w:pPr>
      <w:r w:rsidRPr="00DC2C9C">
        <w:t>finding information in systems, databases an</w:t>
      </w:r>
      <w:r w:rsidRPr="00DC2C9C">
        <w:t>d other sources</w:t>
      </w:r>
    </w:p>
    <w:p w:rsidR="00000000" w:rsidRPr="00DC2C9C" w:rsidP="00DC2C9C">
      <w:pPr>
        <w:pStyle w:val="ListBullet"/>
      </w:pPr>
      <w:r w:rsidRPr="00DC2C9C">
        <w:t>researching data repositories, including libraries and archives</w:t>
      </w:r>
    </w:p>
    <w:p w:rsidR="00000000" w:rsidRPr="00DC2C9C" w:rsidP="00DC2C9C">
      <w:pPr>
        <w:pStyle w:val="ListBullet"/>
      </w:pPr>
      <w:r w:rsidRPr="00DC2C9C">
        <w:t>interpreting legislation and instruments</w:t>
      </w:r>
    </w:p>
    <w:p w:rsidR="00000000" w:rsidRPr="00DC2C9C" w:rsidP="00DC2C9C">
      <w:pPr>
        <w:pStyle w:val="ListBullet"/>
      </w:pPr>
      <w:r w:rsidRPr="00DC2C9C">
        <w:t>interpreting tenure documents, correspondence, maps, plans</w:t>
      </w:r>
    </w:p>
    <w:p w:rsidR="00000000" w:rsidRPr="00DC2C9C" w:rsidP="00DC2C9C">
      <w:pPr>
        <w:pStyle w:val="ListBullet"/>
      </w:pPr>
      <w:r w:rsidRPr="00DC2C9C">
        <w:t>reading a gazette</w:t>
      </w:r>
    </w:p>
    <w:p w:rsidR="00000000" w:rsidRPr="00DC2C9C" w:rsidP="00DC2C9C">
      <w:pPr>
        <w:pStyle w:val="ListBullet"/>
      </w:pPr>
      <w:r w:rsidRPr="00DC2C9C">
        <w:t>using microfiche</w:t>
      </w:r>
    </w:p>
    <w:p w:rsidR="00000000" w:rsidRPr="00DC2C9C" w:rsidP="00DC2C9C">
      <w:pPr>
        <w:pStyle w:val="ListBullet"/>
      </w:pPr>
      <w:r w:rsidRPr="00DC2C9C">
        <w:t>producing accurate reports, setting out f</w:t>
      </w:r>
      <w:r w:rsidRPr="00DC2C9C">
        <w:t>acts in logical sequence</w:t>
      </w:r>
    </w:p>
    <w:p w:rsidR="00000000" w:rsidRPr="00DC2C9C" w:rsidP="00DC2C9C">
      <w:pPr>
        <w:pStyle w:val="ListBullet"/>
      </w:pPr>
      <w:r w:rsidRPr="00DC2C9C">
        <w:t>making assessments of facts where interpretation is required</w:t>
      </w:r>
    </w:p>
    <w:p w:rsidR="00000000" w:rsidRPr="00DC2C9C" w:rsidP="00DC2C9C">
      <w:pPr>
        <w:pStyle w:val="AllowPageBreak"/>
      </w:pPr>
    </w:p>
    <w:p w:rsidR="00000000" w:rsidRPr="00DC2C9C" w:rsidP="00DC2C9C">
      <w:pPr>
        <w:pStyle w:val="Heading1"/>
      </w:pPr>
      <w:bookmarkStart w:id="10" w:name="O_822403"/>
      <w:bookmarkEnd w:id="10"/>
      <w:r w:rsidRPr="00DC2C9C">
        <w:t>Knowledge Evidence</w:t>
      </w:r>
    </w:p>
    <w:p w:rsidR="00000000" w:rsidRPr="00DC2C9C" w:rsidP="00652168">
      <w:pPr>
        <w:pStyle w:val="BodyText"/>
      </w:pPr>
      <w:r w:rsidRPr="00DC2C9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C2C9C" w:rsidP="00DC2C9C">
      <w:pPr>
        <w:pStyle w:val="ListBullet"/>
      </w:pPr>
      <w:r w:rsidRPr="00DC2C9C">
        <w:t>the organisa</w:t>
      </w:r>
      <w:r w:rsidRPr="00DC2C9C">
        <w:t>tion’s spatial and textual information systems, databases and archival storage/s</w:t>
      </w:r>
    </w:p>
    <w:p w:rsidR="00000000" w:rsidRPr="00DC2C9C" w:rsidP="00DC2C9C">
      <w:pPr>
        <w:pStyle w:val="ListBullet"/>
      </w:pPr>
      <w:r w:rsidRPr="00DC2C9C">
        <w:t>land tenure legislation, tenure types and the effect of these</w:t>
      </w:r>
    </w:p>
    <w:p w:rsidR="00000000" w:rsidRPr="00DC2C9C" w:rsidP="00DC2C9C">
      <w:pPr>
        <w:pStyle w:val="ListBullet"/>
      </w:pPr>
      <w:r w:rsidRPr="00DC2C9C">
        <w:t>maps, plans, title documents and related legal matter</w:t>
      </w:r>
    </w:p>
    <w:p w:rsidR="00000000" w:rsidRPr="00DC2C9C" w:rsidP="00DC2C9C">
      <w:pPr>
        <w:pStyle w:val="ListBullet"/>
      </w:pPr>
      <w:r w:rsidRPr="00DC2C9C">
        <w:t>sources of historical information and how to access them</w:t>
      </w:r>
    </w:p>
    <w:p w:rsidR="00000000" w:rsidRPr="00DC2C9C" w:rsidP="00DC2C9C">
      <w:pPr>
        <w:pStyle w:val="ListBullet"/>
      </w:pPr>
      <w:r w:rsidRPr="00DC2C9C">
        <w:t>pu</w:t>
      </w:r>
      <w:r w:rsidRPr="00DC2C9C">
        <w:t>blic sector legislation, including work health and safety, environment, privacy and diversity</w:t>
      </w:r>
    </w:p>
    <w:p w:rsidR="00000000" w:rsidRPr="00DC2C9C" w:rsidP="00DC2C9C">
      <w:pPr>
        <w:pStyle w:val="AllowPageBreak"/>
      </w:pPr>
    </w:p>
    <w:p w:rsidR="00000000" w:rsidRPr="00DC2C9C" w:rsidP="00DC2C9C">
      <w:pPr>
        <w:pStyle w:val="Heading1"/>
      </w:pPr>
      <w:bookmarkStart w:id="11" w:name="O_822404"/>
      <w:bookmarkEnd w:id="11"/>
      <w:r w:rsidRPr="00DC2C9C">
        <w:t>Assessment Conditions</w:t>
      </w:r>
    </w:p>
    <w:p w:rsidR="00000000" w:rsidRPr="00DC2C9C" w:rsidP="00652168">
      <w:pPr>
        <w:pStyle w:val="BodyText"/>
      </w:pPr>
      <w:r w:rsidRPr="00DC2C9C">
        <w:t>This unit contains no specific industry-mandated assessment conditions. Guidance on suggested and recommended conditions an</w:t>
      </w:r>
      <w:r w:rsidRPr="00DC2C9C">
        <w:t xml:space="preserve">d methods can be found in the Implementation Guide. </w:t>
      </w:r>
    </w:p>
    <w:p w:rsidR="00652168" w:rsidP="00652168">
      <w:pPr>
        <w:pStyle w:val="BodyText"/>
      </w:pPr>
      <w:r w:rsidRPr="00DC2C9C">
        <w:t>Assessors must satisfy the NVR/AQTF mandatory competency requirements for assessors.</w:t>
      </w:r>
    </w:p>
    <w:p w:rsidR="00000000" w:rsidRPr="00DC2C9C" w:rsidP="00DC2C9C">
      <w:pPr>
        <w:pStyle w:val="Heading1"/>
      </w:pPr>
      <w:bookmarkStart w:id="12" w:name="O_822407"/>
      <w:bookmarkEnd w:id="12"/>
      <w:r w:rsidRPr="00DC2C9C">
        <w:t>Links</w:t>
      </w:r>
    </w:p>
    <w:p w:rsidR="00000000" w:rsidRPr="00DC2C9C" w:rsidP="00652168">
      <w:pPr>
        <w:pStyle w:val="BodyText"/>
      </w:pPr>
      <w:r w:rsidRPr="00DC2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6A0">
        <w:rPr>
          <w:rStyle w:val="Hyperlink"/>
        </w:rPr>
        <w:t>https://vetnet.gov.au/Pages/TrainingDocs.aspx?q=bebbece7-ff48-4d2c-8876-405679019623</w:t>
      </w:r>
      <w:r>
        <w:fldChar w:fldCharType="end"/>
      </w:r>
    </w:p>
    <w:p w:rsidR="00000000" w:rsidRPr="00DC2C9C" w:rsidP="00652168">
      <w:pPr>
        <w:pStyle w:val="BodyText"/>
      </w:pPr>
      <w:r w:rsidRPr="00DC2C9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26A0">
        <w:rPr>
          <w:rStyle w:val="Hyperlink"/>
        </w:rPr>
        <w:t>https://vetnet.gov.au/Pages/TrainingDocs.aspx?q=bebbece7-ff48-4d2c-8876-405679019623</w:t>
      </w:r>
      <w:r>
        <w:fldChar w:fldCharType="end"/>
      </w:r>
    </w:p>
    <w:p w:rsidR="00000000" w:rsidRPr="00DC2C9C" w:rsidP="00652168">
      <w:pPr>
        <w:pStyle w:val="BodyText"/>
      </w:pPr>
      <w:r w:rsidRPr="00DC2C9C">
        <w:t>Companion Volume implementation guides are found in VETNe</w:t>
      </w:r>
      <w:r w:rsidRPr="00DC2C9C">
        <w:t xml:space="preserve">t - </w:t>
      </w:r>
      <w:r>
        <w:fldChar w:fldCharType="begin"/>
      </w:r>
      <w:r>
        <w:instrText xml:space="preserve"> HYPERLINK "https://vetnet.gov.au/Pages/TrainingDocs.aspx?q=bebbece7-ff48-4d2c-8876-405679019623" </w:instrText>
      </w:r>
      <w:r>
        <w:fldChar w:fldCharType="separate"/>
      </w:r>
      <w:r w:rsidRPr="00B326A0">
        <w:rPr>
          <w:rStyle w:val="Hyperlink"/>
        </w:rPr>
        <w:t>https://vetnet.gov.au/Pages/TrainingDocs.aspx?q=bebbece7-ff48-4d2c-8876-405679019623</w:t>
      </w:r>
      <w:r>
        <w:fldChar w:fldCharType="end"/>
      </w:r>
    </w:p>
    <w:p w:rsidR="00000000" w:rsidRPr="00DC2C9C" w:rsidP="00DC2C9C"/>
    <w:sectPr w:rsidSect="00DC2C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9C" w:rsidRPr="00652168" w:rsidP="00652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68" w:rsidP="00DC2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2168" w:rsidP="00DC2C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52168" w:rsidP="00DC2C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9C" w:rsidP="00DC2C9C">
    <w:pPr>
      <w:pStyle w:val="Footer"/>
      <w:framePr w:wrap="around"/>
    </w:pPr>
    <w:r>
      <w:fldChar w:fldCharType="begin"/>
    </w:r>
    <w:r>
      <w:instrText xml:space="preserve"> DOCPROPERTY  Subject  \* MERGEFORMAT </w:instrText>
    </w:r>
    <w:r>
      <w:fldChar w:fldCharType="separate"/>
    </w:r>
    <w:r w:rsidR="00652168">
      <w:t>Approved</w:t>
    </w:r>
    <w:r w:rsidR="00652168">
      <w:fldChar w:fldCharType="end"/>
    </w:r>
    <w:r>
      <w:tab/>
      <w:t xml:space="preserve">Page </w:t>
    </w:r>
    <w:r>
      <w:fldChar w:fldCharType="begin"/>
    </w:r>
    <w:r>
      <w:instrText xml:space="preserve"> PAGE  \* Arabic  \* MERGEFORMAT </w:instrText>
    </w:r>
    <w:r>
      <w:fldChar w:fldCharType="separate"/>
    </w:r>
    <w:r w:rsidR="006521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2168">
      <w:rPr>
        <w:noProof/>
      </w:rPr>
      <w:t>4</w:t>
    </w:r>
    <w:r>
      <w:rPr>
        <w:noProof/>
      </w:rPr>
      <w:fldChar w:fldCharType="end"/>
    </w:r>
  </w:p>
  <w:p w:rsidR="00DC2C9C" w:rsidP="00DC2C9C">
    <w:pPr>
      <w:pStyle w:val="Footer"/>
      <w:framePr w:wrap="around"/>
    </w:pPr>
    <w:r>
      <w:t xml:space="preserve">© Commonwealth of Australia, </w:t>
    </w:r>
    <w:r>
      <w:fldChar w:fldCharType="begin"/>
    </w:r>
    <w:r>
      <w:instrText xml:space="preserve"> DATE  \@ "yyyy"  \* MERGEFORMAT </w:instrText>
    </w:r>
    <w:r>
      <w:fldChar w:fldCharType="separate"/>
    </w:r>
    <w:r w:rsidR="00652168">
      <w:rPr>
        <w:noProof/>
      </w:rPr>
      <w:t>2025</w:t>
    </w:r>
    <w:r>
      <w:fldChar w:fldCharType="end"/>
    </w:r>
    <w:r>
      <w:tab/>
    </w:r>
    <w:r>
      <w:fldChar w:fldCharType="begin"/>
    </w:r>
    <w:r>
      <w:instrText xml:space="preserve"> DOCPROPERTY  Author  \* MERGEFORMAT </w:instrText>
    </w:r>
    <w:r>
      <w:fldChar w:fldCharType="separate"/>
    </w:r>
    <w:r w:rsidR="00652168">
      <w:t>Public Skills Australia</w:t>
    </w:r>
    <w:r w:rsidR="00652168">
      <w:fldChar w:fldCharType="end"/>
    </w:r>
  </w:p>
  <w:p w:rsidR="00DC2C9C" w:rsidP="00DC2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2C9C" w:rsidRPr="00652168" w:rsidP="00652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68" w:rsidRPr="002D2AF8" w:rsidP="00DC2C9C">
    <w:pPr>
      <w:pStyle w:val="Header"/>
      <w:framePr w:wrap="around"/>
    </w:pPr>
    <w:r>
      <w:fldChar w:fldCharType="begin"/>
    </w:r>
    <w:r>
      <w:instrText xml:space="preserve"> TITLE   \* MERGEFORMAT </w:instrText>
    </w:r>
    <w:r>
      <w:fldChar w:fldCharType="separate"/>
    </w:r>
    <w:r>
      <w:t>PSPLND001 Investigate tenure and land use history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2168" w:rsidP="00DC2C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C9C" w:rsidRPr="002D2AF8" w:rsidP="00DC2C9C">
    <w:pPr>
      <w:pStyle w:val="Header"/>
      <w:framePr w:wrap="around"/>
    </w:pPr>
    <w:r>
      <w:fldChar w:fldCharType="begin"/>
    </w:r>
    <w:r>
      <w:instrText xml:space="preserve"> TITLE   \* MERGEFORMAT </w:instrText>
    </w:r>
    <w:r>
      <w:fldChar w:fldCharType="separate"/>
    </w:r>
    <w:r w:rsidR="00652168">
      <w:t>PSPLND001 Investigate tenure and land use history</w:t>
    </w:r>
    <w:r w:rsidR="00652168">
      <w:fldChar w:fldCharType="end"/>
    </w:r>
    <w:r>
      <w:tab/>
      <w:t xml:space="preserve">Date this document was generated: </w:t>
    </w:r>
    <w:r>
      <w:fldChar w:fldCharType="begin"/>
    </w:r>
    <w:r>
      <w:instrText xml:space="preserve"> CREATEDATE  \@ "d MMMM yyyy"  \* MERGEFORMAT </w:instrText>
    </w:r>
    <w:r>
      <w:fldChar w:fldCharType="separate"/>
    </w:r>
    <w:r w:rsidR="00652168">
      <w:rPr>
        <w:noProof/>
      </w:rPr>
      <w:t>2 March 2025</w:t>
    </w:r>
    <w:r>
      <w:fldChar w:fldCharType="end"/>
    </w:r>
  </w:p>
  <w:p w:rsidR="00DC2C9C" w:rsidP="00DC2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FAF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BC55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C9C"/>
    <w:pPr>
      <w:spacing w:before="360" w:after="60"/>
      <w:outlineLvl w:val="0"/>
    </w:pPr>
    <w:rPr>
      <w:sz w:val="32"/>
    </w:rPr>
  </w:style>
  <w:style w:type="paragraph" w:styleId="Heading2">
    <w:name w:val="heading 2"/>
    <w:basedOn w:val="HeadingBase"/>
    <w:next w:val="BodyText"/>
    <w:link w:val="Heading2Char"/>
    <w:qFormat/>
    <w:rsid w:val="00DC2C9C"/>
    <w:pPr>
      <w:keepLines/>
      <w:spacing w:before="240" w:after="120"/>
      <w:outlineLvl w:val="1"/>
    </w:pPr>
    <w:rPr>
      <w:sz w:val="28"/>
      <w:szCs w:val="40"/>
    </w:rPr>
  </w:style>
  <w:style w:type="paragraph" w:styleId="Heading3">
    <w:name w:val="heading 3"/>
    <w:basedOn w:val="HeadingBase"/>
    <w:next w:val="BodyText"/>
    <w:link w:val="Heading3Char"/>
    <w:qFormat/>
    <w:rsid w:val="00DC2C9C"/>
    <w:pPr>
      <w:spacing w:before="180" w:after="120"/>
      <w:outlineLvl w:val="2"/>
    </w:pPr>
    <w:rPr>
      <w:spacing w:val="-10"/>
      <w:kern w:val="32"/>
    </w:rPr>
  </w:style>
  <w:style w:type="paragraph" w:styleId="Heading4">
    <w:name w:val="heading 4"/>
    <w:basedOn w:val="HeadingBase"/>
    <w:next w:val="BodyText"/>
    <w:link w:val="Heading4Char"/>
    <w:qFormat/>
    <w:rsid w:val="00DC2C9C"/>
    <w:pPr>
      <w:spacing w:before="160" w:after="120"/>
      <w:outlineLvl w:val="3"/>
    </w:pPr>
    <w:rPr>
      <w:sz w:val="22"/>
    </w:rPr>
  </w:style>
  <w:style w:type="paragraph" w:styleId="Heading5">
    <w:name w:val="heading 5"/>
    <w:basedOn w:val="HeadingBase"/>
    <w:next w:val="Normal"/>
    <w:link w:val="Heading5Char"/>
    <w:qFormat/>
    <w:rsid w:val="00DC2C9C"/>
    <w:pPr>
      <w:spacing w:before="80"/>
      <w:outlineLvl w:val="4"/>
    </w:pPr>
    <w:rPr>
      <w:color w:val="918585"/>
      <w:sz w:val="20"/>
    </w:rPr>
  </w:style>
  <w:style w:type="paragraph" w:styleId="Heading6">
    <w:name w:val="heading 6"/>
    <w:basedOn w:val="HeadingBase"/>
    <w:next w:val="Normal"/>
    <w:link w:val="Heading6Char"/>
    <w:qFormat/>
    <w:rsid w:val="00DC2C9C"/>
    <w:pPr>
      <w:spacing w:before="60"/>
      <w:outlineLvl w:val="5"/>
    </w:pPr>
    <w:rPr>
      <w:color w:val="918585"/>
      <w:sz w:val="20"/>
    </w:rPr>
  </w:style>
  <w:style w:type="paragraph" w:styleId="Heading7">
    <w:name w:val="heading 7"/>
    <w:basedOn w:val="Normal"/>
    <w:next w:val="Normal"/>
    <w:link w:val="Heading7Char"/>
    <w:qFormat/>
    <w:rsid w:val="00DC2C9C"/>
    <w:pPr>
      <w:ind w:left="720"/>
      <w:outlineLvl w:val="6"/>
    </w:pPr>
    <w:rPr>
      <w:i/>
    </w:rPr>
  </w:style>
  <w:style w:type="paragraph" w:styleId="Heading8">
    <w:name w:val="heading 8"/>
    <w:basedOn w:val="Normal"/>
    <w:next w:val="Normal"/>
    <w:link w:val="Heading8Char"/>
    <w:qFormat/>
    <w:rsid w:val="00DC2C9C"/>
    <w:pPr>
      <w:ind w:left="720"/>
      <w:outlineLvl w:val="7"/>
    </w:pPr>
    <w:rPr>
      <w:i/>
    </w:rPr>
  </w:style>
  <w:style w:type="paragraph" w:styleId="Heading9">
    <w:name w:val="heading 9"/>
    <w:basedOn w:val="Normal"/>
    <w:next w:val="Normal"/>
    <w:link w:val="Heading9Char"/>
    <w:qFormat/>
    <w:rsid w:val="00DC2C9C"/>
    <w:pPr>
      <w:ind w:left="720"/>
      <w:outlineLvl w:val="8"/>
    </w:pPr>
    <w:rPr>
      <w:i/>
    </w:rPr>
  </w:style>
  <w:style w:type="character" w:default="1" w:styleId="DefaultParagraphFont">
    <w:name w:val="Default Paragraph Font"/>
    <w:uiPriority w:val="1"/>
    <w:unhideWhenUsed/>
    <w:rsid w:val="00DC2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C9C"/>
  </w:style>
  <w:style w:type="character" w:customStyle="1" w:styleId="Heading1Char">
    <w:name w:val="Heading 1 Char"/>
    <w:basedOn w:val="DefaultParagraphFont"/>
    <w:link w:val="Heading1"/>
    <w:rsid w:val="00DC2C9C"/>
    <w:rPr>
      <w:rFonts w:ascii="Times New Roman" w:eastAsia="Times New Roman" w:hAnsi="Times New Roman" w:cs="Times New Roman"/>
      <w:b/>
      <w:sz w:val="32"/>
      <w:szCs w:val="20"/>
      <w:lang w:eastAsia="en-US"/>
    </w:rPr>
  </w:style>
  <w:style w:type="paragraph" w:styleId="BodyText">
    <w:name w:val="Body Text"/>
    <w:basedOn w:val="Normal"/>
    <w:link w:val="BodyTextChar"/>
    <w:rsid w:val="00DC2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2C9C"/>
    <w:rPr>
      <w:rFonts w:ascii="Times New Roman" w:eastAsia="Times New Roman" w:hAnsi="Times New Roman" w:cs="Times New Roman"/>
      <w:sz w:val="24"/>
      <w:lang w:eastAsia="en-US"/>
    </w:rPr>
  </w:style>
  <w:style w:type="paragraph" w:styleId="List">
    <w:name w:val="List"/>
    <w:basedOn w:val="BodyText"/>
    <w:next w:val="BodyText"/>
    <w:rsid w:val="00DC2C9C"/>
    <w:pPr>
      <w:tabs>
        <w:tab w:val="left" w:pos="340"/>
      </w:tabs>
      <w:spacing w:before="60" w:after="60"/>
      <w:ind w:left="340" w:hanging="340"/>
    </w:pPr>
  </w:style>
  <w:style w:type="paragraph" w:styleId="ListBullet">
    <w:name w:val="List Bullet"/>
    <w:basedOn w:val="List"/>
    <w:rsid w:val="00DC2C9C"/>
    <w:pPr>
      <w:numPr>
        <w:numId w:val="11"/>
      </w:numPr>
      <w:tabs>
        <w:tab w:val="clear" w:pos="340"/>
      </w:tabs>
      <w:spacing w:before="40" w:after="40"/>
    </w:pPr>
  </w:style>
  <w:style w:type="character" w:customStyle="1" w:styleId="SpecialBold">
    <w:name w:val="Special Bold"/>
    <w:basedOn w:val="DefaultParagraphFont"/>
    <w:rsid w:val="00DC2C9C"/>
    <w:rPr>
      <w:b/>
      <w:spacing w:val="0"/>
    </w:rPr>
  </w:style>
  <w:style w:type="paragraph" w:customStyle="1" w:styleId="SuperHeading">
    <w:name w:val="SuperHeading"/>
    <w:basedOn w:val="Normal"/>
    <w:rsid w:val="00DC2C9C"/>
    <w:pPr>
      <w:spacing w:before="240" w:after="120"/>
      <w:outlineLvl w:val="0"/>
    </w:pPr>
    <w:rPr>
      <w:rFonts w:ascii="Times New Roman" w:hAnsi="Times New Roman"/>
      <w:b/>
      <w:sz w:val="32"/>
    </w:rPr>
  </w:style>
  <w:style w:type="paragraph" w:customStyle="1" w:styleId="TableHeading">
    <w:name w:val="Table Heading"/>
    <w:basedOn w:val="HeadingBase"/>
    <w:rsid w:val="00DC2C9C"/>
    <w:pPr>
      <w:keepLines/>
      <w:pBdr>
        <w:bottom w:val="single" w:sz="6" w:space="1" w:color="918585"/>
      </w:pBdr>
      <w:spacing w:before="240"/>
    </w:pPr>
  </w:style>
  <w:style w:type="paragraph" w:customStyle="1" w:styleId="AllowPageBreak">
    <w:name w:val="AllowPageBreak"/>
    <w:rsid w:val="00DC2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2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C9C"/>
    <w:rPr>
      <w:rFonts w:ascii="Courier New" w:eastAsia="Times New Roman" w:hAnsi="Courier New" w:cs="Times New Roman"/>
      <w:i/>
      <w:szCs w:val="20"/>
      <w:lang w:eastAsia="en-US"/>
    </w:rPr>
  </w:style>
  <w:style w:type="paragraph" w:customStyle="1" w:styleId="HeadingBase">
    <w:name w:val="Heading Base"/>
    <w:rsid w:val="00DC2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C9C"/>
    <w:pPr>
      <w:tabs>
        <w:tab w:val="right" w:leader="dot" w:pos="9072"/>
      </w:tabs>
      <w:ind w:left="567"/>
    </w:pPr>
    <w:rPr>
      <w:szCs w:val="22"/>
    </w:rPr>
  </w:style>
  <w:style w:type="paragraph" w:customStyle="1" w:styleId="TOCBase">
    <w:name w:val="TOC Base"/>
    <w:rsid w:val="00DC2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C9C"/>
    <w:pPr>
      <w:tabs>
        <w:tab w:val="right" w:leader="dot" w:pos="9072"/>
      </w:tabs>
      <w:spacing w:before="40" w:after="40"/>
      <w:ind w:left="284"/>
    </w:pPr>
    <w:rPr>
      <w:rFonts w:ascii="Times New Roman" w:hAnsi="Times New Roman"/>
    </w:rPr>
  </w:style>
  <w:style w:type="paragraph" w:styleId="TOC1">
    <w:name w:val="toc 1"/>
    <w:basedOn w:val="TOCBase"/>
    <w:next w:val="Normal"/>
    <w:rsid w:val="00DC2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2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C9C"/>
    <w:rPr>
      <w:rFonts w:ascii="Times New Roman" w:eastAsia="Times New Roman" w:hAnsi="Times New Roman" w:cs="Times New Roman"/>
      <w:sz w:val="16"/>
      <w:lang w:eastAsia="en-US"/>
    </w:rPr>
  </w:style>
  <w:style w:type="paragraph" w:styleId="Title">
    <w:name w:val="Title"/>
    <w:basedOn w:val="HeadingBase"/>
    <w:link w:val="TitleChar"/>
    <w:qFormat/>
    <w:rsid w:val="00DC2C9C"/>
    <w:pPr>
      <w:spacing w:before="5040"/>
      <w:jc w:val="center"/>
    </w:pPr>
    <w:rPr>
      <w:sz w:val="48"/>
      <w:szCs w:val="72"/>
      <w:lang w:val="en-US"/>
    </w:rPr>
  </w:style>
  <w:style w:type="character" w:customStyle="1" w:styleId="TitleChar">
    <w:name w:val="Title Char"/>
    <w:basedOn w:val="DefaultParagraphFont"/>
    <w:link w:val="Title"/>
    <w:rsid w:val="00DC2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C9C"/>
    <w:pPr>
      <w:tabs>
        <w:tab w:val="left" w:pos="3600"/>
        <w:tab w:val="left" w:pos="3958"/>
      </w:tabs>
    </w:pPr>
  </w:style>
  <w:style w:type="paragraph" w:customStyle="1" w:styleId="Note">
    <w:name w:val="Note"/>
    <w:basedOn w:val="BodyText"/>
    <w:rsid w:val="00DC2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C9C"/>
    <w:pPr>
      <w:framePr w:wrap="auto" w:hAnchor="text" w:y="6049"/>
    </w:pPr>
    <w:rPr>
      <w:color w:val="000000"/>
      <w:sz w:val="40"/>
    </w:rPr>
  </w:style>
  <w:style w:type="paragraph" w:customStyle="1" w:styleId="TOCTitle">
    <w:name w:val="TOCTitle"/>
    <w:basedOn w:val="Heading1"/>
    <w:rsid w:val="00DC2C9C"/>
    <w:pPr>
      <w:spacing w:after="240"/>
      <w:jc w:val="center"/>
      <w:outlineLvl w:val="9"/>
    </w:pPr>
    <w:rPr>
      <w:caps/>
    </w:rPr>
  </w:style>
  <w:style w:type="paragraph" w:customStyle="1" w:styleId="Version">
    <w:name w:val="Version"/>
    <w:rsid w:val="00DC2C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2C9C"/>
    <w:pPr>
      <w:numPr>
        <w:numId w:val="12"/>
      </w:numPr>
      <w:tabs>
        <w:tab w:val="clear" w:pos="680"/>
      </w:tabs>
    </w:pPr>
  </w:style>
  <w:style w:type="paragraph" w:styleId="Index1">
    <w:name w:val="index 1"/>
    <w:basedOn w:val="Normal"/>
    <w:next w:val="Normal"/>
    <w:semiHidden/>
    <w:rsid w:val="00DC2C9C"/>
    <w:pPr>
      <w:keepNext w:val="0"/>
      <w:tabs>
        <w:tab w:val="right" w:pos="4176"/>
      </w:tabs>
      <w:ind w:left="198" w:hanging="198"/>
    </w:pPr>
    <w:rPr>
      <w:rFonts w:ascii="Garamond" w:hAnsi="Garamond"/>
    </w:rPr>
  </w:style>
  <w:style w:type="paragraph" w:styleId="IndexHeading">
    <w:name w:val="index heading"/>
    <w:basedOn w:val="Normal"/>
    <w:next w:val="Index1"/>
    <w:semiHidden/>
    <w:rsid w:val="00DC2C9C"/>
    <w:pPr>
      <w:spacing w:before="120" w:after="120"/>
    </w:pPr>
    <w:rPr>
      <w:rFonts w:ascii="Arial" w:hAnsi="Arial"/>
      <w:b/>
      <w:color w:val="918585"/>
      <w:sz w:val="24"/>
    </w:rPr>
  </w:style>
  <w:style w:type="paragraph" w:styleId="Header">
    <w:name w:val="header"/>
    <w:basedOn w:val="Normal"/>
    <w:link w:val="HeaderChar"/>
    <w:rsid w:val="00DC2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C9C"/>
    <w:rPr>
      <w:rFonts w:ascii="Times New Roman" w:eastAsia="Times New Roman" w:hAnsi="Times New Roman" w:cs="Times New Roman"/>
      <w:sz w:val="16"/>
      <w:szCs w:val="20"/>
      <w:lang w:val="en-GB" w:eastAsia="en-US"/>
    </w:rPr>
  </w:style>
  <w:style w:type="paragraph" w:customStyle="1" w:styleId="Chapter">
    <w:name w:val="Chapter"/>
    <w:basedOn w:val="Normal"/>
    <w:rsid w:val="00DC2C9C"/>
    <w:pPr>
      <w:spacing w:before="240"/>
    </w:pPr>
    <w:rPr>
      <w:rFonts w:ascii="Times New Roman" w:hAnsi="Times New Roman"/>
      <w:smallCaps/>
      <w:spacing w:val="80"/>
      <w:sz w:val="28"/>
    </w:rPr>
  </w:style>
  <w:style w:type="paragraph" w:customStyle="1" w:styleId="InChapter">
    <w:name w:val="InChapter"/>
    <w:basedOn w:val="Heading3"/>
    <w:rsid w:val="00DC2C9C"/>
    <w:pPr>
      <w:spacing w:after="240"/>
      <w:outlineLvl w:val="9"/>
    </w:pPr>
    <w:rPr>
      <w:noProof/>
    </w:rPr>
  </w:style>
  <w:style w:type="paragraph" w:styleId="Index2">
    <w:name w:val="index 2"/>
    <w:basedOn w:val="Normal"/>
    <w:next w:val="Normal"/>
    <w:semiHidden/>
    <w:rsid w:val="00DC2C9C"/>
    <w:pPr>
      <w:tabs>
        <w:tab w:val="right" w:pos="4176"/>
      </w:tabs>
      <w:ind w:left="568" w:hanging="284"/>
    </w:pPr>
    <w:rPr>
      <w:rFonts w:ascii="Garamond" w:hAnsi="Garamond"/>
    </w:rPr>
  </w:style>
  <w:style w:type="paragraph" w:customStyle="1" w:styleId="Byline">
    <w:name w:val="Byline"/>
    <w:rsid w:val="00DC2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C9C"/>
    <w:pPr>
      <w:tabs>
        <w:tab w:val="clear" w:pos="3600"/>
        <w:tab w:val="clear" w:pos="3958"/>
      </w:tabs>
      <w:jc w:val="right"/>
    </w:pPr>
  </w:style>
  <w:style w:type="character" w:styleId="Emphasis">
    <w:name w:val="Emphasis"/>
    <w:basedOn w:val="DefaultParagraphFont"/>
    <w:qFormat/>
    <w:rsid w:val="00DC2C9C"/>
    <w:rPr>
      <w:i/>
    </w:rPr>
  </w:style>
  <w:style w:type="paragraph" w:styleId="Caption">
    <w:name w:val="caption"/>
    <w:basedOn w:val="BodyText"/>
    <w:next w:val="Normal"/>
    <w:qFormat/>
    <w:rsid w:val="00DC2C9C"/>
    <w:pPr>
      <w:framePr w:w="2268" w:hSpace="181" w:vSpace="181" w:wrap="around" w:vAnchor="text" w:hAnchor="page" w:x="1135" w:y="285" w:anchorLock="1"/>
    </w:pPr>
    <w:rPr>
      <w:i/>
    </w:rPr>
  </w:style>
  <w:style w:type="paragraph" w:customStyle="1" w:styleId="MiniTOCTitle">
    <w:name w:val="MiniTOCTitle"/>
    <w:basedOn w:val="Heading4"/>
    <w:rsid w:val="00DC2C9C"/>
    <w:pPr>
      <w:spacing w:before="240"/>
      <w:outlineLvl w:val="9"/>
    </w:pPr>
    <w:rPr>
      <w:noProof/>
      <w:sz w:val="24"/>
    </w:rPr>
  </w:style>
  <w:style w:type="paragraph" w:customStyle="1" w:styleId="MiniTOCItem">
    <w:name w:val="MiniTOCItem"/>
    <w:basedOn w:val="ListBullet"/>
    <w:rsid w:val="00DC2C9C"/>
    <w:pPr>
      <w:numPr>
        <w:numId w:val="0"/>
      </w:numPr>
      <w:tabs>
        <w:tab w:val="right" w:leader="dot" w:pos="6521"/>
      </w:tabs>
      <w:spacing w:before="0" w:after="0"/>
    </w:pPr>
  </w:style>
  <w:style w:type="paragraph" w:customStyle="1" w:styleId="TOFTitle">
    <w:name w:val="TOFTitle"/>
    <w:basedOn w:val="TOCTitle"/>
    <w:rsid w:val="00DC2C9C"/>
  </w:style>
  <w:style w:type="paragraph" w:styleId="TableofFigures">
    <w:name w:val="table of figures"/>
    <w:basedOn w:val="Normal"/>
    <w:next w:val="Normal"/>
    <w:semiHidden/>
    <w:rsid w:val="00DC2C9C"/>
    <w:pPr>
      <w:tabs>
        <w:tab w:val="right" w:leader="dot" w:pos="9072"/>
      </w:tabs>
      <w:ind w:left="970" w:hanging="403"/>
    </w:pPr>
    <w:rPr>
      <w:rFonts w:ascii="Times New Roman" w:hAnsi="Times New Roman"/>
      <w:b/>
    </w:rPr>
  </w:style>
  <w:style w:type="paragraph" w:styleId="ListNumber">
    <w:name w:val="List Number"/>
    <w:basedOn w:val="List"/>
    <w:rsid w:val="00DC2C9C"/>
    <w:pPr>
      <w:numPr>
        <w:numId w:val="14"/>
      </w:numPr>
      <w:tabs>
        <w:tab w:val="clear" w:pos="340"/>
      </w:tabs>
    </w:pPr>
  </w:style>
  <w:style w:type="character" w:customStyle="1" w:styleId="WingdingSymbols">
    <w:name w:val="Wingding Symbols"/>
    <w:rsid w:val="00DC2C9C"/>
    <w:rPr>
      <w:rFonts w:ascii="Wingdings" w:hAnsi="Wingdings"/>
    </w:rPr>
  </w:style>
  <w:style w:type="character" w:customStyle="1" w:styleId="HotSpot">
    <w:name w:val="HotSpot"/>
    <w:rsid w:val="00DC2C9C"/>
    <w:rPr>
      <w:color w:val="0033CC"/>
      <w:u w:val="none"/>
    </w:rPr>
  </w:style>
  <w:style w:type="paragraph" w:customStyle="1" w:styleId="BodyTextRight">
    <w:name w:val="Body Text Right"/>
    <w:basedOn w:val="BodyText"/>
    <w:rsid w:val="00DC2C9C"/>
    <w:pPr>
      <w:spacing w:before="0" w:after="0"/>
      <w:jc w:val="right"/>
    </w:pPr>
  </w:style>
  <w:style w:type="paragraph" w:styleId="Index3">
    <w:name w:val="index 3"/>
    <w:basedOn w:val="ListNumber2"/>
    <w:next w:val="Normal"/>
    <w:semiHidden/>
    <w:rsid w:val="00DC2C9C"/>
    <w:pPr>
      <w:numPr>
        <w:numId w:val="0"/>
      </w:numPr>
      <w:tabs>
        <w:tab w:val="right" w:leader="dot" w:pos="4176"/>
      </w:tabs>
    </w:pPr>
  </w:style>
  <w:style w:type="paragraph" w:styleId="ListNumber2">
    <w:name w:val="List Number 2"/>
    <w:basedOn w:val="List2"/>
    <w:rsid w:val="00DC2C9C"/>
    <w:pPr>
      <w:numPr>
        <w:numId w:val="9"/>
      </w:numPr>
      <w:tabs>
        <w:tab w:val="clear" w:pos="1060"/>
      </w:tabs>
    </w:pPr>
  </w:style>
  <w:style w:type="paragraph" w:customStyle="1" w:styleId="MarginNote">
    <w:name w:val="Margin Note"/>
    <w:basedOn w:val="BodyText"/>
    <w:rsid w:val="00DC2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C9C"/>
    <w:rPr>
      <w:sz w:val="32"/>
    </w:rPr>
  </w:style>
  <w:style w:type="paragraph" w:customStyle="1" w:styleId="HeadingProcedure">
    <w:name w:val="Heading Procedure"/>
    <w:basedOn w:val="HeadingBase"/>
    <w:next w:val="Normal"/>
    <w:rsid w:val="00DC2C9C"/>
    <w:pPr>
      <w:tabs>
        <w:tab w:val="left" w:pos="0"/>
      </w:tabs>
      <w:spacing w:before="120" w:after="60"/>
    </w:pPr>
    <w:rPr>
      <w:i/>
      <w:color w:val="918585"/>
      <w:sz w:val="22"/>
    </w:rPr>
  </w:style>
  <w:style w:type="paragraph" w:customStyle="1" w:styleId="TableBodyText">
    <w:name w:val="Table Body Text"/>
    <w:basedOn w:val="BodyText"/>
    <w:rsid w:val="00DC2C9C"/>
    <w:pPr>
      <w:spacing w:before="60" w:after="60"/>
    </w:pPr>
  </w:style>
  <w:style w:type="paragraph" w:styleId="ListContinue">
    <w:name w:val="List Continue"/>
    <w:basedOn w:val="List"/>
    <w:rsid w:val="00DC2C9C"/>
    <w:pPr>
      <w:ind w:firstLine="0"/>
    </w:pPr>
  </w:style>
  <w:style w:type="paragraph" w:customStyle="1" w:styleId="ListNote">
    <w:name w:val="List Note"/>
    <w:basedOn w:val="List"/>
    <w:rsid w:val="00DC2C9C"/>
    <w:pPr>
      <w:pBdr>
        <w:top w:val="single" w:sz="6" w:space="2" w:color="918585"/>
        <w:bottom w:val="single" w:sz="6" w:space="2" w:color="918585"/>
      </w:pBdr>
      <w:tabs>
        <w:tab w:val="left" w:pos="1021"/>
      </w:tabs>
      <w:ind w:firstLine="0"/>
    </w:pPr>
  </w:style>
  <w:style w:type="paragraph" w:customStyle="1" w:styleId="Warning">
    <w:name w:val="Warning"/>
    <w:basedOn w:val="BodyText"/>
    <w:rsid w:val="00DC2C9C"/>
    <w:pPr>
      <w:shd w:val="clear" w:color="auto" w:fill="D9D9D9"/>
      <w:tabs>
        <w:tab w:val="left" w:pos="992"/>
      </w:tabs>
      <w:ind w:left="119" w:right="119"/>
    </w:pPr>
    <w:rPr>
      <w:sz w:val="20"/>
    </w:rPr>
  </w:style>
  <w:style w:type="paragraph" w:customStyle="1" w:styleId="MarginIcons">
    <w:name w:val="Margin Icons"/>
    <w:basedOn w:val="BodyText"/>
    <w:rsid w:val="00DC2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C9C"/>
    <w:rPr>
      <w:rFonts w:ascii="Courier New" w:hAnsi="Courier New"/>
    </w:rPr>
  </w:style>
  <w:style w:type="paragraph" w:customStyle="1" w:styleId="NoteBullet">
    <w:name w:val="Note Bullet"/>
    <w:basedOn w:val="Note"/>
    <w:rsid w:val="00DC2C9C"/>
    <w:pPr>
      <w:tabs>
        <w:tab w:val="clear" w:pos="680"/>
      </w:tabs>
      <w:spacing w:before="60" w:after="60"/>
    </w:pPr>
  </w:style>
  <w:style w:type="paragraph" w:customStyle="1" w:styleId="SubHeading2">
    <w:name w:val="SubHeading2"/>
    <w:basedOn w:val="HeadingBase"/>
    <w:rsid w:val="00DC2C9C"/>
    <w:pPr>
      <w:spacing w:before="240" w:after="60"/>
    </w:pPr>
    <w:rPr>
      <w:sz w:val="20"/>
    </w:rPr>
  </w:style>
  <w:style w:type="paragraph" w:customStyle="1" w:styleId="SubHeading1">
    <w:name w:val="SubHeading1"/>
    <w:basedOn w:val="HeadingBase"/>
    <w:rsid w:val="00DC2C9C"/>
    <w:pPr>
      <w:spacing w:before="240" w:after="60"/>
    </w:pPr>
    <w:rPr>
      <w:color w:val="918585"/>
      <w:sz w:val="22"/>
    </w:rPr>
  </w:style>
  <w:style w:type="paragraph" w:customStyle="1" w:styleId="SideHeading">
    <w:name w:val="Side Heading"/>
    <w:basedOn w:val="HeadingBase"/>
    <w:rsid w:val="00DC2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C9C"/>
    <w:pPr>
      <w:numPr>
        <w:numId w:val="10"/>
      </w:numPr>
    </w:pPr>
  </w:style>
  <w:style w:type="paragraph" w:styleId="PlainText">
    <w:name w:val="Plain Text"/>
    <w:basedOn w:val="Normal"/>
    <w:link w:val="PlainTextChar"/>
    <w:rsid w:val="00DC2C9C"/>
    <w:rPr>
      <w:sz w:val="20"/>
    </w:rPr>
  </w:style>
  <w:style w:type="character" w:customStyle="1" w:styleId="PlainTextChar">
    <w:name w:val="Plain Text Char"/>
    <w:basedOn w:val="DefaultParagraphFont"/>
    <w:link w:val="PlainText"/>
    <w:rsid w:val="00DC2C9C"/>
    <w:rPr>
      <w:rFonts w:ascii="Courier New" w:eastAsia="Times New Roman" w:hAnsi="Courier New" w:cs="Times New Roman"/>
      <w:sz w:val="20"/>
      <w:szCs w:val="20"/>
      <w:lang w:eastAsia="en-US"/>
    </w:rPr>
  </w:style>
  <w:style w:type="character" w:customStyle="1" w:styleId="MenuOption">
    <w:name w:val="Menu Option"/>
    <w:basedOn w:val="DefaultParagraphFont"/>
    <w:rsid w:val="00DC2C9C"/>
    <w:rPr>
      <w:b/>
      <w:smallCaps/>
    </w:rPr>
  </w:style>
  <w:style w:type="paragraph" w:customStyle="1" w:styleId="TableListNumber">
    <w:name w:val="Table List Number"/>
    <w:basedOn w:val="ListNumber"/>
    <w:rsid w:val="00DC2C9C"/>
    <w:pPr>
      <w:numPr>
        <w:numId w:val="0"/>
      </w:numPr>
    </w:pPr>
  </w:style>
  <w:style w:type="paragraph" w:styleId="TOC4">
    <w:name w:val="toc 4"/>
    <w:basedOn w:val="TOCBase"/>
    <w:next w:val="Normal"/>
    <w:semiHidden/>
    <w:rsid w:val="00DC2C9C"/>
    <w:pPr>
      <w:tabs>
        <w:tab w:val="right" w:leader="dot" w:pos="9071"/>
      </w:tabs>
      <w:ind w:left="1701"/>
    </w:pPr>
  </w:style>
  <w:style w:type="paragraph" w:customStyle="1" w:styleId="ListAlpha">
    <w:name w:val="List Alpha"/>
    <w:basedOn w:val="List"/>
    <w:rsid w:val="00DC2C9C"/>
    <w:pPr>
      <w:numPr>
        <w:numId w:val="8"/>
      </w:numPr>
    </w:pPr>
  </w:style>
  <w:style w:type="paragraph" w:customStyle="1" w:styleId="ListAlpha2">
    <w:name w:val="List Alpha 2"/>
    <w:basedOn w:val="List2"/>
    <w:rsid w:val="00DC2C9C"/>
    <w:pPr>
      <w:numPr>
        <w:numId w:val="7"/>
      </w:numPr>
    </w:pPr>
  </w:style>
  <w:style w:type="paragraph" w:styleId="List2">
    <w:name w:val="List 2"/>
    <w:basedOn w:val="BodyText"/>
    <w:rsid w:val="00DC2C9C"/>
    <w:pPr>
      <w:tabs>
        <w:tab w:val="left" w:pos="680"/>
      </w:tabs>
      <w:spacing w:before="60" w:after="60"/>
      <w:ind w:left="680" w:hanging="340"/>
    </w:pPr>
  </w:style>
  <w:style w:type="paragraph" w:styleId="List3">
    <w:name w:val="List 3"/>
    <w:basedOn w:val="BodyText"/>
    <w:rsid w:val="00DC2C9C"/>
    <w:pPr>
      <w:tabs>
        <w:tab w:val="left" w:pos="1021"/>
      </w:tabs>
      <w:spacing w:before="60" w:after="60"/>
      <w:ind w:left="1020" w:hanging="340"/>
    </w:pPr>
  </w:style>
  <w:style w:type="paragraph" w:styleId="List4">
    <w:name w:val="List 4"/>
    <w:basedOn w:val="BodyText"/>
    <w:rsid w:val="00DC2C9C"/>
    <w:pPr>
      <w:tabs>
        <w:tab w:val="left" w:pos="1361"/>
      </w:tabs>
      <w:spacing w:before="60" w:after="60"/>
      <w:ind w:left="1361" w:hanging="340"/>
    </w:pPr>
  </w:style>
  <w:style w:type="paragraph" w:styleId="List5">
    <w:name w:val="List 5"/>
    <w:basedOn w:val="BodyText"/>
    <w:rsid w:val="00DC2C9C"/>
    <w:pPr>
      <w:tabs>
        <w:tab w:val="left" w:pos="1701"/>
      </w:tabs>
      <w:spacing w:before="60" w:after="60"/>
      <w:ind w:left="1701" w:hanging="340"/>
    </w:pPr>
  </w:style>
  <w:style w:type="paragraph" w:styleId="ListBullet3">
    <w:name w:val="List Bullet 3"/>
    <w:basedOn w:val="List3"/>
    <w:rsid w:val="00DC2C9C"/>
    <w:pPr>
      <w:numPr>
        <w:numId w:val="13"/>
      </w:numPr>
      <w:tabs>
        <w:tab w:val="clear" w:pos="1021"/>
      </w:tabs>
      <w:ind w:left="1037" w:hanging="357"/>
    </w:pPr>
  </w:style>
  <w:style w:type="paragraph" w:styleId="ListBullet4">
    <w:name w:val="List Bullet 4"/>
    <w:basedOn w:val="List4"/>
    <w:rsid w:val="00DC2C9C"/>
    <w:pPr>
      <w:numPr>
        <w:numId w:val="2"/>
      </w:numPr>
      <w:tabs>
        <w:tab w:val="clear" w:pos="1361"/>
      </w:tabs>
    </w:pPr>
  </w:style>
  <w:style w:type="paragraph" w:styleId="ListBullet5">
    <w:name w:val="List Bullet 5"/>
    <w:basedOn w:val="List5"/>
    <w:rsid w:val="00DC2C9C"/>
    <w:pPr>
      <w:numPr>
        <w:numId w:val="3"/>
      </w:numPr>
    </w:pPr>
  </w:style>
  <w:style w:type="paragraph" w:styleId="ListContinue2">
    <w:name w:val="List Continue 2"/>
    <w:basedOn w:val="List2"/>
    <w:rsid w:val="00DC2C9C"/>
    <w:pPr>
      <w:ind w:firstLine="0"/>
    </w:pPr>
  </w:style>
  <w:style w:type="paragraph" w:styleId="ListContinue3">
    <w:name w:val="List Continue 3"/>
    <w:basedOn w:val="List3"/>
    <w:rsid w:val="00DC2C9C"/>
    <w:pPr>
      <w:ind w:left="1021" w:firstLine="0"/>
    </w:pPr>
  </w:style>
  <w:style w:type="paragraph" w:styleId="ListContinue4">
    <w:name w:val="List Continue 4"/>
    <w:basedOn w:val="List4"/>
    <w:rsid w:val="00DC2C9C"/>
    <w:pPr>
      <w:ind w:firstLine="0"/>
    </w:pPr>
  </w:style>
  <w:style w:type="paragraph" w:styleId="ListContinue5">
    <w:name w:val="List Continue 5"/>
    <w:basedOn w:val="List5"/>
    <w:rsid w:val="00DC2C9C"/>
    <w:pPr>
      <w:ind w:firstLine="0"/>
    </w:pPr>
  </w:style>
  <w:style w:type="paragraph" w:styleId="ListNumber3">
    <w:name w:val="List Number 3"/>
    <w:basedOn w:val="List3"/>
    <w:rsid w:val="00DC2C9C"/>
    <w:pPr>
      <w:numPr>
        <w:numId w:val="4"/>
      </w:numPr>
    </w:pPr>
  </w:style>
  <w:style w:type="paragraph" w:styleId="ListNumber4">
    <w:name w:val="List Number 4"/>
    <w:basedOn w:val="List4"/>
    <w:rsid w:val="00DC2C9C"/>
    <w:pPr>
      <w:numPr>
        <w:numId w:val="5"/>
      </w:numPr>
    </w:pPr>
  </w:style>
  <w:style w:type="paragraph" w:styleId="ListNumber5">
    <w:name w:val="List Number 5"/>
    <w:basedOn w:val="List5"/>
    <w:rsid w:val="00DC2C9C"/>
    <w:pPr>
      <w:numPr>
        <w:numId w:val="6"/>
      </w:numPr>
    </w:pPr>
  </w:style>
  <w:style w:type="paragraph" w:styleId="BlockText">
    <w:name w:val="Block Text"/>
    <w:basedOn w:val="Normal"/>
    <w:rsid w:val="00DC2C9C"/>
    <w:pPr>
      <w:spacing w:after="120"/>
      <w:ind w:left="1440" w:right="1440"/>
    </w:pPr>
  </w:style>
  <w:style w:type="character" w:customStyle="1" w:styleId="Subscript">
    <w:name w:val="Subscript"/>
    <w:basedOn w:val="DefaultParagraphFont"/>
    <w:rsid w:val="00DC2C9C"/>
    <w:rPr>
      <w:sz w:val="16"/>
      <w:vertAlign w:val="subscript"/>
    </w:rPr>
  </w:style>
  <w:style w:type="character" w:customStyle="1" w:styleId="Superscript">
    <w:name w:val="Superscript"/>
    <w:basedOn w:val="DefaultParagraphFont"/>
    <w:rsid w:val="00DC2C9C"/>
    <w:rPr>
      <w:sz w:val="16"/>
      <w:vertAlign w:val="superscript"/>
    </w:rPr>
  </w:style>
  <w:style w:type="character" w:customStyle="1" w:styleId="Symbols">
    <w:name w:val="Symbols"/>
    <w:basedOn w:val="DefaultParagraphFont"/>
    <w:rsid w:val="00DC2C9C"/>
    <w:rPr>
      <w:rFonts w:ascii="Symbol" w:hAnsi="Symbol"/>
    </w:rPr>
  </w:style>
  <w:style w:type="character" w:customStyle="1" w:styleId="MenuOptions">
    <w:name w:val="Menu Options"/>
    <w:basedOn w:val="DefaultParagraphFont"/>
    <w:rsid w:val="00DC2C9C"/>
    <w:rPr>
      <w:rFonts w:ascii="Arial Narrow" w:hAnsi="Arial Narrow"/>
      <w:smallCaps/>
    </w:rPr>
  </w:style>
  <w:style w:type="character" w:customStyle="1" w:styleId="Buttons">
    <w:name w:val="Buttons"/>
    <w:basedOn w:val="DefaultParagraphFont"/>
    <w:rsid w:val="00DC2C9C"/>
    <w:rPr>
      <w:b/>
    </w:rPr>
  </w:style>
  <w:style w:type="character" w:customStyle="1" w:styleId="Underlined">
    <w:name w:val="Underlined"/>
    <w:basedOn w:val="DefaultParagraphFont"/>
    <w:rsid w:val="00DC2C9C"/>
    <w:rPr>
      <w:u w:val="single"/>
    </w:rPr>
  </w:style>
  <w:style w:type="paragraph" w:customStyle="1" w:styleId="TableBodyTextRight">
    <w:name w:val="Table Body Text Right"/>
    <w:basedOn w:val="TableBodyText"/>
    <w:rsid w:val="00DC2C9C"/>
    <w:pPr>
      <w:widowControl w:val="0"/>
      <w:autoSpaceDE w:val="0"/>
      <w:autoSpaceDN w:val="0"/>
      <w:adjustRightInd w:val="0"/>
      <w:jc w:val="right"/>
    </w:pPr>
    <w:rPr>
      <w:rFonts w:cs="Arial"/>
      <w:szCs w:val="18"/>
    </w:rPr>
  </w:style>
  <w:style w:type="paragraph" w:customStyle="1" w:styleId="CopyrightText">
    <w:name w:val="Copyright Text"/>
    <w:basedOn w:val="BodyText"/>
    <w:rsid w:val="00DC2C9C"/>
    <w:rPr>
      <w:sz w:val="18"/>
    </w:rPr>
  </w:style>
  <w:style w:type="paragraph" w:customStyle="1" w:styleId="BodySmallRight">
    <w:name w:val="Body Small Right"/>
    <w:basedOn w:val="BodyTextRight"/>
    <w:rsid w:val="00DC2C9C"/>
    <w:rPr>
      <w:sz w:val="18"/>
      <w:szCs w:val="18"/>
    </w:rPr>
  </w:style>
  <w:style w:type="paragraph" w:customStyle="1" w:styleId="MarginEdition">
    <w:name w:val="Margin Edition"/>
    <w:basedOn w:val="MarginNote"/>
    <w:rsid w:val="00DC2C9C"/>
    <w:pPr>
      <w:spacing w:before="0" w:after="0"/>
    </w:pPr>
    <w:rPr>
      <w:rFonts w:ascii="Times New Roman" w:hAnsi="Times New Roman"/>
      <w:color w:val="999999"/>
    </w:rPr>
  </w:style>
  <w:style w:type="paragraph" w:customStyle="1" w:styleId="Spacer">
    <w:name w:val="Spacer"/>
    <w:basedOn w:val="Normal"/>
    <w:rsid w:val="00DC2C9C"/>
    <w:rPr>
      <w:sz w:val="2"/>
      <w:szCs w:val="2"/>
    </w:rPr>
  </w:style>
  <w:style w:type="character" w:customStyle="1" w:styleId="Small">
    <w:name w:val="Small"/>
    <w:basedOn w:val="DefaultParagraphFont"/>
    <w:rsid w:val="00DC2C9C"/>
    <w:rPr>
      <w:sz w:val="16"/>
    </w:rPr>
  </w:style>
  <w:style w:type="paragraph" w:customStyle="1" w:styleId="WideTable">
    <w:name w:val="Wide Table"/>
    <w:basedOn w:val="Normal"/>
    <w:rsid w:val="00DC2C9C"/>
    <w:pPr>
      <w:ind w:left="-1418"/>
    </w:pPr>
    <w:rPr>
      <w:sz w:val="2"/>
      <w:szCs w:val="2"/>
    </w:rPr>
  </w:style>
  <w:style w:type="character" w:styleId="PageNumber">
    <w:name w:val="page number"/>
    <w:basedOn w:val="DefaultParagraphFont"/>
    <w:rsid w:val="00DC2C9C"/>
  </w:style>
  <w:style w:type="paragraph" w:styleId="Quote">
    <w:name w:val="Quote"/>
    <w:basedOn w:val="Heading1"/>
    <w:link w:val="QuoteChar"/>
    <w:qFormat/>
    <w:rsid w:val="00DC2C9C"/>
    <w:rPr>
      <w:b w:val="0"/>
      <w:sz w:val="72"/>
      <w:szCs w:val="72"/>
      <w:lang w:val="en-NZ"/>
    </w:rPr>
  </w:style>
  <w:style w:type="character" w:customStyle="1" w:styleId="QuoteChar">
    <w:name w:val="Quote Char"/>
    <w:basedOn w:val="DefaultParagraphFont"/>
    <w:link w:val="Quote"/>
    <w:rsid w:val="00DC2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C9C"/>
    <w:pPr>
      <w:pageBreakBefore/>
    </w:pPr>
  </w:style>
  <w:style w:type="paragraph" w:customStyle="1" w:styleId="Border">
    <w:name w:val="Border"/>
    <w:basedOn w:val="Normal"/>
    <w:qFormat/>
    <w:rsid w:val="00DC2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C9C"/>
    <w:rPr>
      <w:b/>
      <w:bCs/>
      <w:i/>
      <w:iCs/>
      <w:color w:val="auto"/>
    </w:rPr>
  </w:style>
  <w:style w:type="paragraph" w:styleId="IntenseQuote">
    <w:name w:val="Intense Quote"/>
    <w:basedOn w:val="Normal"/>
    <w:next w:val="Normal"/>
    <w:link w:val="IntenseQuoteChar"/>
    <w:uiPriority w:val="30"/>
    <w:qFormat/>
    <w:rsid w:val="00DC2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C9C"/>
    <w:rPr>
      <w:smallCaps/>
      <w:color w:val="auto"/>
      <w:u w:val="single"/>
    </w:rPr>
  </w:style>
  <w:style w:type="character" w:styleId="IntenseReference">
    <w:name w:val="Intense Reference"/>
    <w:basedOn w:val="DefaultParagraphFont"/>
    <w:uiPriority w:val="32"/>
    <w:qFormat/>
    <w:rsid w:val="00DC2C9C"/>
    <w:rPr>
      <w:b/>
      <w:bCs/>
      <w:smallCaps/>
      <w:color w:val="auto"/>
      <w:spacing w:val="5"/>
      <w:u w:val="single"/>
    </w:rPr>
  </w:style>
  <w:style w:type="paragraph" w:customStyle="1" w:styleId="2ColumnHeading">
    <w:name w:val="2Column Heading"/>
    <w:basedOn w:val="BodyText"/>
    <w:qFormat/>
    <w:rsid w:val="00DC2C9C"/>
    <w:pPr>
      <w:spacing w:after="60"/>
      <w:ind w:left="-2268"/>
    </w:pPr>
    <w:rPr>
      <w:b/>
    </w:rPr>
  </w:style>
  <w:style w:type="paragraph" w:customStyle="1" w:styleId="Heading1TOC">
    <w:name w:val="Heading1 TOC"/>
    <w:basedOn w:val="Normal"/>
    <w:qFormat/>
    <w:rsid w:val="00DC2C9C"/>
    <w:pPr>
      <w:spacing w:before="240" w:after="120"/>
    </w:pPr>
    <w:rPr>
      <w:rFonts w:ascii="Times New Roman" w:hAnsi="Times New Roman"/>
      <w:b/>
      <w:sz w:val="32"/>
    </w:rPr>
  </w:style>
  <w:style w:type="paragraph" w:customStyle="1" w:styleId="Heading2TOC">
    <w:name w:val="Heading2 TOC"/>
    <w:basedOn w:val="Normal"/>
    <w:qFormat/>
    <w:rsid w:val="00DC2C9C"/>
    <w:pPr>
      <w:spacing w:before="240" w:after="60"/>
    </w:pPr>
    <w:rPr>
      <w:rFonts w:ascii="Times New Roman" w:hAnsi="Times New Roman"/>
      <w:b/>
      <w:sz w:val="28"/>
    </w:rPr>
  </w:style>
  <w:style w:type="character" w:customStyle="1" w:styleId="Underline">
    <w:name w:val="Underline"/>
    <w:basedOn w:val="DefaultParagraphFont"/>
    <w:qFormat/>
    <w:rsid w:val="00DC2C9C"/>
    <w:rPr>
      <w:u w:val="single"/>
    </w:rPr>
  </w:style>
  <w:style w:type="character" w:customStyle="1" w:styleId="BoldandItalics">
    <w:name w:val="Bold and Italics"/>
    <w:qFormat/>
    <w:rsid w:val="00DC2C9C"/>
    <w:rPr>
      <w:b/>
      <w:i/>
      <w:u w:val="none"/>
    </w:rPr>
  </w:style>
  <w:style w:type="paragraph" w:styleId="BalloonText">
    <w:name w:val="Balloon Text"/>
    <w:basedOn w:val="Normal"/>
    <w:link w:val="BalloonTextChar"/>
    <w:rsid w:val="00DC2C9C"/>
    <w:rPr>
      <w:rFonts w:ascii="Tahoma" w:hAnsi="Tahoma" w:cs="Tahoma"/>
      <w:sz w:val="16"/>
      <w:szCs w:val="16"/>
    </w:rPr>
  </w:style>
  <w:style w:type="character" w:customStyle="1" w:styleId="BalloonTextChar">
    <w:name w:val="Balloon Text Char"/>
    <w:basedOn w:val="DefaultParagraphFont"/>
    <w:link w:val="BalloonText"/>
    <w:rsid w:val="00DC2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2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C9C"/>
    <w:rPr>
      <w:b/>
      <w:color w:val="660033"/>
      <w:spacing w:val="0"/>
    </w:rPr>
  </w:style>
  <w:style w:type="paragraph" w:customStyle="1" w:styleId="Nameditemlist">
    <w:name w:val="Named item list"/>
    <w:basedOn w:val="BodyText"/>
    <w:qFormat/>
    <w:rsid w:val="00DC2C9C"/>
    <w:pPr>
      <w:tabs>
        <w:tab w:val="left" w:pos="2835"/>
      </w:tabs>
      <w:ind w:left="2835" w:hanging="2835"/>
    </w:pPr>
  </w:style>
  <w:style w:type="paragraph" w:customStyle="1" w:styleId="BodyTextnopadding">
    <w:name w:val="Body Text no padding"/>
    <w:basedOn w:val="BodyText"/>
    <w:qFormat/>
    <w:rsid w:val="00DC2C9C"/>
    <w:pPr>
      <w:spacing w:before="0" w:after="0"/>
    </w:pPr>
  </w:style>
  <w:style w:type="paragraph" w:customStyle="1" w:styleId="BodyTextBold">
    <w:name w:val="Body Text Bold"/>
    <w:basedOn w:val="BodyText"/>
    <w:qFormat/>
    <w:rsid w:val="00DC2C9C"/>
    <w:rPr>
      <w:b/>
    </w:rPr>
  </w:style>
  <w:style w:type="character" w:styleId="Hyperlink">
    <w:name w:val="Hyperlink"/>
    <w:basedOn w:val="DefaultParagraphFont"/>
    <w:uiPriority w:val="99"/>
    <w:unhideWhenUsed/>
    <w:rsid w:val="00652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6456</Characters>
  <Application>Microsoft Office Word</Application>
  <DocSecurity>0</DocSecurity>
  <Lines>189</Lines>
  <Paragraphs>116</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PSPLND001 Investigate tenure and land use history</dc:title>
  <dc:subject>Approved</dc:subject>
  <dc:creator>Public Skills Australia</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