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B2A" w:rsidP="00091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PSPLEG007 Promote compliance with legislation in the public sector</w:t>
      </w:r>
      <w:r>
        <w:fldChar w:fldCharType="end"/>
      </w:r>
    </w:p>
    <w:p w:rsidR="00091B2A" w:rsidP="00091B2A">
      <w:pPr>
        <w:pStyle w:val="Version"/>
        <w:sectPr w:rsidSect="00554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46F" w:rsidP="0055446F">
      <w:pPr>
        <w:pStyle w:val="SuperHeading"/>
      </w:pPr>
      <w:r w:rsidRPr="0055446F">
        <w:t>PSPLEG007 Promote compliance with legislation in the public sector</w:t>
      </w:r>
    </w:p>
    <w:p w:rsidR="00000000" w:rsidRPr="0055446F" w:rsidP="0055446F">
      <w:pPr>
        <w:pStyle w:val="Heading1"/>
      </w:pPr>
      <w:bookmarkStart w:id="1" w:name="O_1216560"/>
      <w:bookmarkEnd w:id="1"/>
      <w:r w:rsidRPr="0055446F">
        <w:t>Modification History</w:t>
      </w:r>
    </w:p>
    <w:p w:rsidR="00000000" w:rsidRPr="0055446F" w:rsidP="00091B2A">
      <w:pPr>
        <w:pStyle w:val="BodyText"/>
      </w:pPr>
      <w:r w:rsidRPr="0055446F">
        <w:t>Supersedes and is equivalent to PSPLEG003 Promote compliance with legislation in the public sector.</w:t>
      </w:r>
    </w:p>
    <w:p w:rsidR="00000000" w:rsidRPr="0055446F" w:rsidP="0055446F">
      <w:pPr>
        <w:pStyle w:val="Heading1"/>
      </w:pPr>
      <w:bookmarkStart w:id="2" w:name="O_1216561"/>
      <w:bookmarkEnd w:id="2"/>
      <w:r w:rsidRPr="0055446F">
        <w:t>Application</w:t>
      </w:r>
    </w:p>
    <w:p w:rsidR="00000000" w:rsidRPr="0055446F" w:rsidP="00091B2A">
      <w:pPr>
        <w:pStyle w:val="BodyText"/>
      </w:pPr>
      <w:r w:rsidRPr="0055446F">
        <w:t xml:space="preserve">This unit describes the performance outcomes, skills and knowledge required to promote compliance with legislation in the public sector. </w:t>
      </w:r>
    </w:p>
    <w:p w:rsidR="00000000" w:rsidRPr="0055446F" w:rsidP="00091B2A">
      <w:pPr>
        <w:pStyle w:val="BodyText"/>
      </w:pPr>
      <w:r w:rsidRPr="0055446F">
        <w:t>This unit applies to those with responsibility for encouraging and assisting others to comply with public sector guide</w:t>
      </w:r>
      <w:r w:rsidRPr="0055446F">
        <w:t>lines and procedures. Those undertaking this unit generally work independently and have supervisory responsibilities. They perform complex tasks in familiar contexts.</w:t>
      </w:r>
    </w:p>
    <w:p w:rsidR="00000000" w:rsidRPr="0055446F" w:rsidP="00091B2A">
      <w:pPr>
        <w:pStyle w:val="BodyText"/>
      </w:pPr>
      <w:r w:rsidRPr="0055446F">
        <w:t>The skills in this unit must be applied in accordance with Commonwealth and State or Terr</w:t>
      </w:r>
      <w:r w:rsidRPr="0055446F">
        <w:t>itory legislation, Australian standards and industry codes of practice.</w:t>
      </w:r>
    </w:p>
    <w:p w:rsidR="00000000" w:rsidRPr="0055446F" w:rsidP="00091B2A">
      <w:pPr>
        <w:pStyle w:val="BodyText"/>
      </w:pPr>
      <w:r w:rsidRPr="0055446F">
        <w:t>No occupational licensing, certification or specific legislative requirements apply to this unit at the time of publication.</w:t>
      </w:r>
    </w:p>
    <w:p w:rsidR="00000000" w:rsidRPr="0055446F" w:rsidP="0055446F">
      <w:pPr>
        <w:pStyle w:val="Heading1"/>
      </w:pPr>
      <w:bookmarkStart w:id="3" w:name="O_1216562"/>
      <w:bookmarkEnd w:id="3"/>
      <w:r w:rsidRPr="0055446F">
        <w:t>Pre-requisite Unit</w:t>
      </w:r>
    </w:p>
    <w:p w:rsidR="00000000" w:rsidRPr="0055446F" w:rsidP="00091B2A">
      <w:pPr>
        <w:pStyle w:val="BodyText"/>
      </w:pPr>
      <w:r w:rsidRPr="0055446F">
        <w:t xml:space="preserve">Nil </w:t>
      </w:r>
    </w:p>
    <w:p w:rsidR="00000000" w:rsidRPr="0055446F" w:rsidP="0055446F">
      <w:pPr>
        <w:pStyle w:val="Heading1"/>
      </w:pPr>
      <w:bookmarkStart w:id="4" w:name="O_1216563"/>
      <w:bookmarkEnd w:id="4"/>
      <w:r w:rsidRPr="0055446F">
        <w:t>Competency Field</w:t>
      </w:r>
    </w:p>
    <w:p w:rsidR="00000000" w:rsidRPr="0055446F" w:rsidP="00091B2A">
      <w:pPr>
        <w:pStyle w:val="BodyText"/>
      </w:pPr>
      <w:r w:rsidRPr="0055446F">
        <w:t>Legislation and compliance</w:t>
      </w:r>
    </w:p>
    <w:p w:rsidR="00000000" w:rsidRPr="0055446F" w:rsidP="0055446F">
      <w:pPr>
        <w:pStyle w:val="Heading1"/>
      </w:pPr>
      <w:bookmarkStart w:id="5" w:name="O_1216565"/>
      <w:bookmarkEnd w:id="5"/>
      <w:r w:rsidRPr="005544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5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46F" w:rsidP="0055446F">
            <w:pPr>
              <w:pStyle w:val="BodyText"/>
            </w:pPr>
            <w:r w:rsidRPr="0055446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BodyText"/>
              <w:rPr>
                <w:lang w:val="en-NZ"/>
              </w:rPr>
            </w:pPr>
            <w:r w:rsidRPr="0055446F">
              <w:rPr>
                <w:rStyle w:val="SpecialBold"/>
              </w:rPr>
              <w:t>PERFORMANCE</w:t>
            </w:r>
            <w:r w:rsidRPr="0055446F">
              <w:t xml:space="preserve"> </w:t>
            </w:r>
            <w:r w:rsidRPr="0055446F">
              <w:rPr>
                <w:rStyle w:val="SpecialBold"/>
              </w:rPr>
              <w:t>CRITERIA</w:t>
            </w:r>
          </w:p>
        </w:tc>
      </w:tr>
      <w:tr w:rsidTr="0055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46F" w:rsidP="0055446F">
            <w:pPr>
              <w:pStyle w:val="BodyText"/>
            </w:pPr>
            <w:r w:rsidRPr="0055446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BodyText"/>
              <w:rPr>
                <w:lang w:val="en-NZ"/>
              </w:rPr>
            </w:pPr>
            <w:r w:rsidRPr="005544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List"/>
              <w:rPr>
                <w:lang w:val="en-NZ"/>
              </w:rPr>
            </w:pPr>
            <w:r w:rsidRPr="0055446F">
              <w:t>1.  Encourage compliance with legislative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46F" w:rsidP="0055446F">
            <w:pPr>
              <w:pStyle w:val="List"/>
            </w:pPr>
            <w:r w:rsidRPr="0055446F">
              <w:t>1.1. Use personal work practices to provide a model of compliance with public sector legislation and gu</w:t>
            </w:r>
            <w:r w:rsidRPr="0055446F">
              <w:t>idelines.</w:t>
            </w:r>
          </w:p>
          <w:p w:rsidR="00000000" w:rsidRPr="0055446F" w:rsidP="0055446F">
            <w:pPr>
              <w:pStyle w:val="List"/>
            </w:pPr>
            <w:r w:rsidRPr="0055446F">
              <w:t>1.2. Respond to staff enquiries about the legislative requirements of the workplace, providing current and accurate information.</w:t>
            </w:r>
          </w:p>
          <w:p w:rsidR="00000000" w:rsidRPr="0055446F" w:rsidP="0055446F">
            <w:pPr>
              <w:pStyle w:val="List"/>
            </w:pPr>
            <w:r w:rsidRPr="0055446F">
              <w:t>1.3. Explain to staff the consequences of non-compliance with legislation.</w:t>
            </w:r>
          </w:p>
          <w:p w:rsidR="00000000" w:rsidP="0055446F">
            <w:pPr>
              <w:pStyle w:val="List"/>
              <w:rPr>
                <w:lang w:val="en-NZ"/>
              </w:rPr>
            </w:pPr>
            <w:r w:rsidRPr="0055446F">
              <w:t>1.4. Use compliance strategies to encourag</w:t>
            </w:r>
            <w:r w:rsidRPr="0055446F">
              <w:t>e compliance with legislation, policies and guidelines.</w:t>
            </w:r>
          </w:p>
        </w:tc>
      </w:tr>
      <w:tr w:rsidTr="0055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List"/>
              <w:rPr>
                <w:lang w:val="en-NZ"/>
              </w:rPr>
            </w:pPr>
            <w:r w:rsidRPr="0055446F">
              <w:t>2.  Monitor compliance with legislative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46F" w:rsidP="0055446F">
            <w:pPr>
              <w:pStyle w:val="List"/>
            </w:pPr>
            <w:r w:rsidRPr="0055446F">
              <w:t>2.1. Monitor compliance with legislative requirements and resolve or refer issues.</w:t>
            </w:r>
          </w:p>
          <w:p w:rsidR="00000000" w:rsidRPr="0055446F" w:rsidP="0055446F">
            <w:pPr>
              <w:pStyle w:val="List"/>
            </w:pPr>
            <w:r w:rsidRPr="0055446F">
              <w:t>2.2. Raise and address inadequacies in workplace procedures wh</w:t>
            </w:r>
            <w:r w:rsidRPr="0055446F">
              <w:t>ich contribute to non-compliance in accordance with organisational procedures.</w:t>
            </w:r>
          </w:p>
          <w:p w:rsidR="00000000" w:rsidRPr="0055446F" w:rsidP="0055446F">
            <w:pPr>
              <w:pStyle w:val="List"/>
            </w:pPr>
            <w:r w:rsidRPr="0055446F">
              <w:t>2.3. Report on compliance with legislative requirements in accordance with organisational requirements.</w:t>
            </w:r>
          </w:p>
        </w:tc>
      </w:tr>
    </w:tbl>
    <w:p w:rsidR="00000000" w:rsidRPr="0055446F" w:rsidP="0055446F">
      <w:pPr>
        <w:pStyle w:val="BodyText"/>
      </w:pPr>
    </w:p>
    <w:p w:rsidR="00000000" w:rsidRPr="0055446F" w:rsidP="0055446F">
      <w:pPr>
        <w:pStyle w:val="AllowPageBreak"/>
      </w:pPr>
    </w:p>
    <w:p w:rsidR="00000000" w:rsidRPr="0055446F" w:rsidP="0055446F">
      <w:pPr>
        <w:pStyle w:val="Heading1"/>
      </w:pPr>
      <w:bookmarkStart w:id="6" w:name="O_1216566"/>
      <w:bookmarkEnd w:id="6"/>
      <w:r w:rsidRPr="0055446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5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BodyText"/>
              <w:rPr>
                <w:lang w:val="en-NZ"/>
              </w:rPr>
            </w:pPr>
            <w:r w:rsidRPr="0055446F">
              <w:t>Foundation skills essential to performance in this unit, but not explicit in the performance criteria are listed here, along with a brief context statement.</w:t>
            </w:r>
          </w:p>
        </w:tc>
      </w:tr>
      <w:tr w:rsidTr="0055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46F" w:rsidP="0055446F">
            <w:pPr>
              <w:pStyle w:val="BodyText"/>
            </w:pPr>
            <w:r w:rsidRPr="0055446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BodyText"/>
              <w:rPr>
                <w:lang w:val="en-NZ"/>
              </w:rPr>
            </w:pPr>
            <w:r w:rsidRPr="0055446F">
              <w:rPr>
                <w:rStyle w:val="SpecialBold"/>
              </w:rPr>
              <w:t>DESCRIPTION</w:t>
            </w:r>
          </w:p>
        </w:tc>
      </w:tr>
      <w:tr w:rsidTr="0055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BodyText"/>
              <w:rPr>
                <w:lang w:val="en-NZ"/>
              </w:rPr>
            </w:pPr>
            <w:r w:rsidRPr="0055446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ListBullet"/>
              <w:rPr>
                <w:lang w:val="en-NZ"/>
              </w:rPr>
            </w:pPr>
            <w:r w:rsidRPr="0055446F">
              <w:t>access and interpret a variety of complex texts to determine legal requirements of the work group.</w:t>
            </w:r>
          </w:p>
        </w:tc>
      </w:tr>
      <w:tr w:rsidTr="0055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BodyText"/>
              <w:rPr>
                <w:lang w:val="en-NZ"/>
              </w:rPr>
            </w:pPr>
            <w:r w:rsidRPr="0055446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ListBullet"/>
              <w:rPr>
                <w:lang w:val="en-NZ"/>
              </w:rPr>
            </w:pPr>
            <w:r w:rsidRPr="0055446F">
              <w:t xml:space="preserve">document factual reports. </w:t>
            </w:r>
          </w:p>
        </w:tc>
      </w:tr>
      <w:tr w:rsidTr="0055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BodyText"/>
              <w:rPr>
                <w:lang w:val="en-NZ"/>
              </w:rPr>
            </w:pPr>
            <w:r w:rsidRPr="0055446F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46F" w:rsidP="0055446F">
            <w:pPr>
              <w:pStyle w:val="ListBullet"/>
            </w:pPr>
            <w:r w:rsidRPr="0055446F">
              <w:t>solve routine non-compliance issues that occur in the workplace</w:t>
            </w:r>
          </w:p>
          <w:p w:rsidR="00000000" w:rsidP="0055446F">
            <w:pPr>
              <w:pStyle w:val="ListBullet"/>
              <w:rPr>
                <w:lang w:val="en-NZ"/>
              </w:rPr>
            </w:pPr>
            <w:r w:rsidRPr="0055446F">
              <w:t>recogn</w:t>
            </w:r>
            <w:r w:rsidRPr="0055446F">
              <w:t>ise and refer non-compliance issues outside own level of responsibility.</w:t>
            </w:r>
          </w:p>
        </w:tc>
      </w:tr>
      <w:tr w:rsidTr="0055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6F">
            <w:pPr>
              <w:pStyle w:val="BodyText"/>
              <w:rPr>
                <w:lang w:val="en-NZ"/>
              </w:rPr>
            </w:pPr>
            <w:r w:rsidRPr="0055446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46F" w:rsidP="0055446F">
            <w:pPr>
              <w:pStyle w:val="ListBullet"/>
            </w:pPr>
            <w:r w:rsidRPr="0055446F">
              <w:t>access legislation, regulations and procedural requirements.</w:t>
            </w:r>
          </w:p>
        </w:tc>
      </w:tr>
    </w:tbl>
    <w:p w:rsidR="00000000" w:rsidRPr="0055446F" w:rsidP="0055446F">
      <w:pPr>
        <w:pStyle w:val="BodyText"/>
      </w:pPr>
    </w:p>
    <w:p w:rsidR="00000000" w:rsidRPr="0055446F" w:rsidP="0055446F">
      <w:pPr>
        <w:pStyle w:val="AllowPageBreak"/>
      </w:pPr>
    </w:p>
    <w:p w:rsidR="00000000" w:rsidRPr="0055446F" w:rsidP="0055446F">
      <w:pPr>
        <w:pStyle w:val="Heading1"/>
      </w:pPr>
      <w:bookmarkStart w:id="7" w:name="O_1216568"/>
      <w:bookmarkEnd w:id="7"/>
      <w:r w:rsidRPr="0055446F">
        <w:t>Unit Mapping Information</w:t>
      </w:r>
    </w:p>
    <w:p w:rsidR="00000000" w:rsidRPr="0055446F" w:rsidP="00091B2A">
      <w:pPr>
        <w:pStyle w:val="BodyText"/>
      </w:pPr>
      <w:r w:rsidRPr="0055446F">
        <w:t>Supersedes and is equivalent to PSPLEG003 Promote compliance with legislation in the public sector.</w:t>
      </w:r>
    </w:p>
    <w:p w:rsidR="00000000" w:rsidRPr="0055446F" w:rsidP="0055446F">
      <w:pPr>
        <w:pStyle w:val="Heading1"/>
      </w:pPr>
      <w:bookmarkStart w:id="8" w:name="O_1216575"/>
      <w:bookmarkEnd w:id="8"/>
      <w:r w:rsidRPr="0055446F">
        <w:t>Links</w:t>
      </w:r>
    </w:p>
    <w:p w:rsidR="00000000" w:rsidRPr="0055446F" w:rsidP="00091B2A">
      <w:pPr>
        <w:pStyle w:val="BodyText"/>
      </w:pPr>
      <w:r w:rsidRPr="005544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8258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5446F" w:rsidP="00091B2A">
      <w:pPr>
        <w:pStyle w:val="BodyText"/>
        <w:sectPr w:rsidSect="005544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446F" w:rsidP="0055446F">
      <w:pPr>
        <w:pStyle w:val="SuperHeading"/>
      </w:pPr>
      <w:r w:rsidRPr="0055446F">
        <w:t>Assessment Requirements for PSPLEG007 Promote compliance with legislation in the public sector</w:t>
      </w:r>
    </w:p>
    <w:p w:rsidR="00000000" w:rsidRPr="0055446F" w:rsidP="0055446F">
      <w:pPr>
        <w:pStyle w:val="Heading1"/>
      </w:pPr>
      <w:bookmarkStart w:id="9" w:name="O_1216570"/>
      <w:bookmarkEnd w:id="9"/>
      <w:r w:rsidRPr="0055446F">
        <w:t>Modification History</w:t>
      </w:r>
    </w:p>
    <w:p w:rsidR="00000000" w:rsidRPr="0055446F" w:rsidP="00091B2A">
      <w:pPr>
        <w:pStyle w:val="BodyText"/>
      </w:pPr>
      <w:r w:rsidRPr="0055446F">
        <w:t>Supersedes and is equivalent to PSPLEG003 Promote compliance</w:t>
      </w:r>
      <w:r w:rsidRPr="0055446F">
        <w:t xml:space="preserve"> with legislation in the public sector.</w:t>
      </w:r>
    </w:p>
    <w:p w:rsidR="00000000" w:rsidRPr="0055446F" w:rsidP="0055446F">
      <w:pPr>
        <w:pStyle w:val="Heading1"/>
      </w:pPr>
      <w:bookmarkStart w:id="10" w:name="O_1216571"/>
      <w:bookmarkEnd w:id="10"/>
      <w:r w:rsidRPr="0055446F">
        <w:t>Performance Evidence</w:t>
      </w:r>
    </w:p>
    <w:p w:rsidR="00000000" w:rsidRPr="0055446F" w:rsidP="00091B2A">
      <w:pPr>
        <w:pStyle w:val="BodyText"/>
      </w:pPr>
      <w:r w:rsidRPr="0055446F">
        <w:t>Evidence of the ability to complete tasks outlined in elements and performance criteria of this unit in the context of the job role, and on at least one occasion:</w:t>
      </w:r>
    </w:p>
    <w:p w:rsidR="00000000" w:rsidRPr="0055446F" w:rsidP="0055446F">
      <w:pPr>
        <w:pStyle w:val="ListBullet"/>
      </w:pPr>
      <w:r w:rsidRPr="0055446F">
        <w:t>explain complex and formal documents, including legislation and codes of ethics, and how they apply to work practices</w:t>
      </w:r>
    </w:p>
    <w:p w:rsidR="00000000" w:rsidRPr="0055446F" w:rsidP="0055446F">
      <w:pPr>
        <w:pStyle w:val="ListBullet"/>
      </w:pPr>
      <w:r w:rsidRPr="0055446F">
        <w:t>communicate with others involving exchanges of complex oral and written information.</w:t>
      </w:r>
    </w:p>
    <w:p w:rsidR="00000000" w:rsidRPr="0055446F" w:rsidP="0055446F">
      <w:pPr>
        <w:pStyle w:val="AllowPageBreak"/>
      </w:pPr>
    </w:p>
    <w:p w:rsidR="00000000" w:rsidRPr="0055446F" w:rsidP="0055446F">
      <w:pPr>
        <w:pStyle w:val="Heading1"/>
      </w:pPr>
      <w:bookmarkStart w:id="11" w:name="O_1216572"/>
      <w:bookmarkEnd w:id="11"/>
      <w:r w:rsidRPr="0055446F">
        <w:t>Knowledge Evidence</w:t>
      </w:r>
    </w:p>
    <w:p w:rsidR="00000000" w:rsidRPr="0055446F" w:rsidP="00091B2A">
      <w:pPr>
        <w:pStyle w:val="BodyText"/>
      </w:pPr>
      <w:r w:rsidRPr="0055446F">
        <w:t>Demonstrated kn</w:t>
      </w:r>
      <w:r w:rsidRPr="0055446F">
        <w:t>owledge required to complete the tasks outlined in elements and performance criteria of this unit:</w:t>
      </w:r>
    </w:p>
    <w:p w:rsidR="00000000" w:rsidRPr="0055446F" w:rsidP="0055446F">
      <w:pPr>
        <w:pStyle w:val="ListBullet"/>
      </w:pPr>
      <w:r w:rsidRPr="0055446F">
        <w:t xml:space="preserve">types of legislation, regulations and guidelines applicable to organisation and work group </w:t>
      </w:r>
    </w:p>
    <w:p w:rsidR="00000000" w:rsidRPr="0055446F" w:rsidP="0055446F">
      <w:pPr>
        <w:pStyle w:val="ListBullet"/>
      </w:pPr>
      <w:r w:rsidRPr="0055446F">
        <w:t>public sector codes of ethics and conduct</w:t>
      </w:r>
    </w:p>
    <w:p w:rsidR="00000000" w:rsidRPr="0055446F" w:rsidP="0055446F">
      <w:pPr>
        <w:pStyle w:val="ListBullet"/>
      </w:pPr>
      <w:r w:rsidRPr="0055446F">
        <w:t>government processes and practices relating to compliance with legislation</w:t>
      </w:r>
    </w:p>
    <w:p w:rsidR="00000000" w:rsidRPr="0055446F" w:rsidP="0055446F">
      <w:pPr>
        <w:pStyle w:val="ListBullet"/>
      </w:pPr>
      <w:r w:rsidRPr="0055446F">
        <w:t xml:space="preserve">organisational procedures and protocols applicable to job role for responding to legislative issues and consequences of non-compliance </w:t>
      </w:r>
    </w:p>
    <w:p w:rsidR="00000000" w:rsidRPr="0055446F" w:rsidP="0055446F">
      <w:pPr>
        <w:pStyle w:val="ListBullet"/>
      </w:pPr>
      <w:r w:rsidRPr="0055446F">
        <w:t>procedures for acting on and reporting possib</w:t>
      </w:r>
      <w:r w:rsidRPr="0055446F">
        <w:t>le breaches of legislation.</w:t>
      </w:r>
    </w:p>
    <w:p w:rsidR="00000000" w:rsidRPr="0055446F" w:rsidP="0055446F">
      <w:pPr>
        <w:pStyle w:val="AllowPageBreak"/>
      </w:pPr>
    </w:p>
    <w:p w:rsidR="00000000" w:rsidRPr="0055446F" w:rsidP="0055446F">
      <w:pPr>
        <w:pStyle w:val="Heading1"/>
      </w:pPr>
      <w:bookmarkStart w:id="12" w:name="O_1216573"/>
      <w:bookmarkEnd w:id="12"/>
      <w:r w:rsidRPr="0055446F">
        <w:t>Assessment Conditions</w:t>
      </w:r>
    </w:p>
    <w:p w:rsidR="00000000" w:rsidRPr="0055446F" w:rsidP="00091B2A">
      <w:pPr>
        <w:pStyle w:val="BodyText"/>
      </w:pPr>
      <w:r w:rsidRPr="0055446F">
        <w:t xml:space="preserve">Skills must be demonstrated in the workplace or in a simulated environment that reflects workplace conditions. </w:t>
      </w:r>
    </w:p>
    <w:p w:rsidR="00000000" w:rsidRPr="0055446F" w:rsidP="00091B2A">
      <w:pPr>
        <w:pStyle w:val="BodyText"/>
      </w:pPr>
      <w:r w:rsidRPr="0055446F">
        <w:t>Assessment must ensure access to:</w:t>
      </w:r>
    </w:p>
    <w:p w:rsidR="00000000" w:rsidRPr="0055446F" w:rsidP="0055446F">
      <w:pPr>
        <w:pStyle w:val="ListBullet"/>
      </w:pPr>
      <w:r w:rsidRPr="0055446F">
        <w:t>types of legislation, regulations and gu</w:t>
      </w:r>
      <w:r w:rsidRPr="0055446F">
        <w:t xml:space="preserve">idelines applicable to organisation and job role </w:t>
      </w:r>
    </w:p>
    <w:p w:rsidR="00000000" w:rsidRPr="0055446F" w:rsidP="0055446F">
      <w:pPr>
        <w:pStyle w:val="ListBullet"/>
      </w:pPr>
      <w:r w:rsidRPr="0055446F">
        <w:t>organisational procedures and protocols applicable to job role for responding to legislative issues.</w:t>
      </w:r>
    </w:p>
    <w:p w:rsidR="00000000" w:rsidRPr="0055446F" w:rsidP="00091B2A">
      <w:pPr>
        <w:pStyle w:val="BodyText"/>
      </w:pPr>
      <w:r w:rsidRPr="0055446F">
        <w:t>Assessors must satisfy the Standards for Registered Training Organisations’ requirements for assessors.</w:t>
      </w:r>
    </w:p>
    <w:p w:rsidR="00000000" w:rsidRPr="0055446F" w:rsidP="0055446F">
      <w:pPr>
        <w:pStyle w:val="Heading1"/>
      </w:pPr>
      <w:bookmarkStart w:id="13" w:name="O_1216576"/>
      <w:bookmarkEnd w:id="13"/>
      <w:r w:rsidRPr="0055446F">
        <w:t>Links</w:t>
      </w:r>
    </w:p>
    <w:p w:rsidR="00000000" w:rsidRPr="0055446F" w:rsidP="00091B2A">
      <w:pPr>
        <w:pStyle w:val="BodyText"/>
      </w:pPr>
      <w:r w:rsidRPr="005544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8258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5446F" w:rsidP="0055446F"/>
    <w:sectPr w:rsidSect="005544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6F" w:rsidRPr="00091B2A" w:rsidP="00091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2A" w:rsidP="00554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B2A" w:rsidP="00554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91B2A" w:rsidP="005544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6F" w:rsidP="00554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1B2A">
      <w:t>Approved</w:t>
    </w:r>
    <w:r w:rsidR="00091B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1B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1B2A">
      <w:rPr>
        <w:noProof/>
      </w:rPr>
      <w:t>4</w:t>
    </w:r>
    <w:r>
      <w:rPr>
        <w:noProof/>
      </w:rPr>
      <w:fldChar w:fldCharType="end"/>
    </w:r>
  </w:p>
  <w:p w:rsidR="0055446F" w:rsidP="00554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1B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1B2A">
      <w:t>Public Skills Australia</w:t>
    </w:r>
    <w:r w:rsidR="00091B2A">
      <w:fldChar w:fldCharType="end"/>
    </w:r>
  </w:p>
  <w:p w:rsidR="0055446F" w:rsidP="00554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46F" w:rsidRPr="00091B2A" w:rsidP="00091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2A" w:rsidRPr="002D2AF8" w:rsidP="00554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PSPLEG007 Promote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1B2A" w:rsidP="005544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6F" w:rsidRPr="002D2AF8" w:rsidP="00554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1B2A">
      <w:t>PSPLEG007 Promote compliance with legislation in the public sector</w:t>
    </w:r>
    <w:r w:rsidR="00091B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1B2A">
      <w:rPr>
        <w:noProof/>
      </w:rPr>
      <w:t>2 March 2025</w:t>
    </w:r>
    <w:r>
      <w:fldChar w:fldCharType="end"/>
    </w:r>
  </w:p>
  <w:p w:rsidR="0055446F" w:rsidP="00554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56C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C27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46F"/>
  </w:style>
  <w:style w:type="character" w:customStyle="1" w:styleId="Heading1Char">
    <w:name w:val="Heading 1 Char"/>
    <w:basedOn w:val="DefaultParagraphFont"/>
    <w:link w:val="Heading1"/>
    <w:rsid w:val="00554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4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44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44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46F"/>
    <w:rPr>
      <w:b/>
      <w:spacing w:val="0"/>
    </w:rPr>
  </w:style>
  <w:style w:type="character" w:styleId="Emphasis">
    <w:name w:val="Emphasis"/>
    <w:basedOn w:val="DefaultParagraphFont"/>
    <w:qFormat/>
    <w:rsid w:val="0055446F"/>
    <w:rPr>
      <w:i/>
    </w:rPr>
  </w:style>
  <w:style w:type="paragraph" w:customStyle="1" w:styleId="SuperHeading">
    <w:name w:val="SuperHeading"/>
    <w:basedOn w:val="Normal"/>
    <w:rsid w:val="00554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4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4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4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4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46F"/>
  </w:style>
  <w:style w:type="paragraph" w:styleId="TableofFigures">
    <w:name w:val="table of figures"/>
    <w:basedOn w:val="Normal"/>
    <w:next w:val="Normal"/>
    <w:semiHidden/>
    <w:rsid w:val="00554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4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446F"/>
    <w:rPr>
      <w:rFonts w:ascii="Wingdings" w:hAnsi="Wingdings"/>
    </w:rPr>
  </w:style>
  <w:style w:type="paragraph" w:customStyle="1" w:styleId="TableHeading">
    <w:name w:val="Table Heading"/>
    <w:basedOn w:val="HeadingBase"/>
    <w:rsid w:val="005544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46F"/>
    <w:rPr>
      <w:color w:val="0033CC"/>
      <w:u w:val="none"/>
    </w:rPr>
  </w:style>
  <w:style w:type="paragraph" w:customStyle="1" w:styleId="BodyTextRight">
    <w:name w:val="Body Text Right"/>
    <w:basedOn w:val="BodyText"/>
    <w:rsid w:val="00554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4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46F"/>
    <w:rPr>
      <w:sz w:val="32"/>
    </w:rPr>
  </w:style>
  <w:style w:type="paragraph" w:customStyle="1" w:styleId="HeadingProcedure">
    <w:name w:val="Heading Procedure"/>
    <w:basedOn w:val="HeadingBase"/>
    <w:next w:val="Normal"/>
    <w:rsid w:val="00554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46F"/>
    <w:pPr>
      <w:spacing w:before="60" w:after="60"/>
    </w:pPr>
  </w:style>
  <w:style w:type="paragraph" w:styleId="ListContinue">
    <w:name w:val="List Continue"/>
    <w:basedOn w:val="List"/>
    <w:rsid w:val="0055446F"/>
    <w:pPr>
      <w:ind w:firstLine="0"/>
    </w:pPr>
  </w:style>
  <w:style w:type="paragraph" w:customStyle="1" w:styleId="ListNote">
    <w:name w:val="List Note"/>
    <w:basedOn w:val="List"/>
    <w:rsid w:val="00554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46F"/>
    <w:rPr>
      <w:rFonts w:ascii="Courier New" w:hAnsi="Courier New"/>
    </w:rPr>
  </w:style>
  <w:style w:type="paragraph" w:customStyle="1" w:styleId="NoteBullet">
    <w:name w:val="Note Bullet"/>
    <w:basedOn w:val="Note"/>
    <w:rsid w:val="00554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4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4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46F"/>
    <w:rPr>
      <w:b/>
      <w:smallCaps/>
    </w:rPr>
  </w:style>
  <w:style w:type="paragraph" w:customStyle="1" w:styleId="TableListNumber">
    <w:name w:val="Table List Number"/>
    <w:basedOn w:val="ListNumber"/>
    <w:rsid w:val="00554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46F"/>
    <w:pPr>
      <w:numPr>
        <w:numId w:val="8"/>
      </w:numPr>
    </w:pPr>
  </w:style>
  <w:style w:type="paragraph" w:customStyle="1" w:styleId="ListAlpha2">
    <w:name w:val="List Alpha 2"/>
    <w:basedOn w:val="List2"/>
    <w:rsid w:val="0055446F"/>
    <w:pPr>
      <w:numPr>
        <w:numId w:val="7"/>
      </w:numPr>
    </w:pPr>
  </w:style>
  <w:style w:type="paragraph" w:styleId="List2">
    <w:name w:val="List 2"/>
    <w:basedOn w:val="BodyText"/>
    <w:rsid w:val="00554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4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4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446F"/>
    <w:pPr>
      <w:numPr>
        <w:numId w:val="3"/>
      </w:numPr>
    </w:pPr>
  </w:style>
  <w:style w:type="paragraph" w:styleId="ListContinue2">
    <w:name w:val="List Continue 2"/>
    <w:basedOn w:val="List2"/>
    <w:rsid w:val="0055446F"/>
    <w:pPr>
      <w:ind w:firstLine="0"/>
    </w:pPr>
  </w:style>
  <w:style w:type="paragraph" w:styleId="ListContinue3">
    <w:name w:val="List Continue 3"/>
    <w:basedOn w:val="List3"/>
    <w:rsid w:val="0055446F"/>
    <w:pPr>
      <w:ind w:left="1021" w:firstLine="0"/>
    </w:pPr>
  </w:style>
  <w:style w:type="paragraph" w:styleId="ListContinue4">
    <w:name w:val="List Continue 4"/>
    <w:basedOn w:val="List4"/>
    <w:rsid w:val="0055446F"/>
    <w:pPr>
      <w:ind w:firstLine="0"/>
    </w:pPr>
  </w:style>
  <w:style w:type="paragraph" w:styleId="ListContinue5">
    <w:name w:val="List Continue 5"/>
    <w:basedOn w:val="List5"/>
    <w:rsid w:val="0055446F"/>
    <w:pPr>
      <w:ind w:firstLine="0"/>
    </w:pPr>
  </w:style>
  <w:style w:type="paragraph" w:styleId="ListNumber3">
    <w:name w:val="List Number 3"/>
    <w:basedOn w:val="List3"/>
    <w:rsid w:val="0055446F"/>
    <w:pPr>
      <w:numPr>
        <w:numId w:val="4"/>
      </w:numPr>
    </w:pPr>
  </w:style>
  <w:style w:type="paragraph" w:styleId="ListNumber4">
    <w:name w:val="List Number 4"/>
    <w:basedOn w:val="List4"/>
    <w:rsid w:val="0055446F"/>
    <w:pPr>
      <w:numPr>
        <w:numId w:val="5"/>
      </w:numPr>
    </w:pPr>
  </w:style>
  <w:style w:type="paragraph" w:styleId="ListNumber5">
    <w:name w:val="List Number 5"/>
    <w:basedOn w:val="List5"/>
    <w:rsid w:val="0055446F"/>
    <w:pPr>
      <w:numPr>
        <w:numId w:val="6"/>
      </w:numPr>
    </w:pPr>
  </w:style>
  <w:style w:type="paragraph" w:styleId="BlockText">
    <w:name w:val="Block Text"/>
    <w:basedOn w:val="Normal"/>
    <w:rsid w:val="00554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46F"/>
    <w:rPr>
      <w:sz w:val="16"/>
      <w:vertAlign w:val="superscript"/>
    </w:rPr>
  </w:style>
  <w:style w:type="character" w:customStyle="1" w:styleId="Symbols">
    <w:name w:val="Symbols"/>
    <w:basedOn w:val="DefaultParagraphFont"/>
    <w:rsid w:val="0055446F"/>
    <w:rPr>
      <w:rFonts w:ascii="Symbol" w:hAnsi="Symbol"/>
    </w:rPr>
  </w:style>
  <w:style w:type="character" w:customStyle="1" w:styleId="MenuOptions">
    <w:name w:val="Menu Options"/>
    <w:basedOn w:val="DefaultParagraphFont"/>
    <w:rsid w:val="00554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46F"/>
    <w:rPr>
      <w:b/>
    </w:rPr>
  </w:style>
  <w:style w:type="character" w:customStyle="1" w:styleId="Underlined">
    <w:name w:val="Underlined"/>
    <w:basedOn w:val="DefaultParagraphFont"/>
    <w:rsid w:val="0055446F"/>
    <w:rPr>
      <w:u w:val="single"/>
    </w:rPr>
  </w:style>
  <w:style w:type="paragraph" w:customStyle="1" w:styleId="TableBodyTextRight">
    <w:name w:val="Table Body Text Right"/>
    <w:basedOn w:val="TableBodyText"/>
    <w:rsid w:val="00554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46F"/>
    <w:rPr>
      <w:sz w:val="18"/>
    </w:rPr>
  </w:style>
  <w:style w:type="paragraph" w:customStyle="1" w:styleId="BodySmallRight">
    <w:name w:val="Body Small Right"/>
    <w:basedOn w:val="BodyTextRight"/>
    <w:rsid w:val="0055446F"/>
    <w:rPr>
      <w:sz w:val="18"/>
      <w:szCs w:val="18"/>
    </w:rPr>
  </w:style>
  <w:style w:type="paragraph" w:customStyle="1" w:styleId="MarginEdition">
    <w:name w:val="Margin Edition"/>
    <w:basedOn w:val="MarginNote"/>
    <w:rsid w:val="00554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46F"/>
    <w:rPr>
      <w:sz w:val="2"/>
      <w:szCs w:val="2"/>
    </w:rPr>
  </w:style>
  <w:style w:type="character" w:customStyle="1" w:styleId="Small">
    <w:name w:val="Small"/>
    <w:basedOn w:val="DefaultParagraphFont"/>
    <w:rsid w:val="0055446F"/>
    <w:rPr>
      <w:sz w:val="16"/>
    </w:rPr>
  </w:style>
  <w:style w:type="paragraph" w:customStyle="1" w:styleId="WideTable">
    <w:name w:val="Wide Table"/>
    <w:basedOn w:val="Normal"/>
    <w:rsid w:val="00554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46F"/>
  </w:style>
  <w:style w:type="paragraph" w:styleId="Quote">
    <w:name w:val="Quote"/>
    <w:basedOn w:val="Heading1"/>
    <w:link w:val="QuoteChar"/>
    <w:qFormat/>
    <w:rsid w:val="00554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46F"/>
    <w:pPr>
      <w:pageBreakBefore/>
    </w:pPr>
  </w:style>
  <w:style w:type="paragraph" w:customStyle="1" w:styleId="Border">
    <w:name w:val="Border"/>
    <w:basedOn w:val="Normal"/>
    <w:qFormat/>
    <w:rsid w:val="00554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46F"/>
    <w:rPr>
      <w:u w:val="single"/>
    </w:rPr>
  </w:style>
  <w:style w:type="character" w:customStyle="1" w:styleId="BoldandItalics">
    <w:name w:val="Bold and Italics"/>
    <w:qFormat/>
    <w:rsid w:val="0055446F"/>
    <w:rPr>
      <w:b/>
      <w:i/>
      <w:u w:val="none"/>
    </w:rPr>
  </w:style>
  <w:style w:type="paragraph" w:styleId="BalloonText">
    <w:name w:val="Balloon Text"/>
    <w:basedOn w:val="Normal"/>
    <w:link w:val="BalloonTextChar"/>
    <w:rsid w:val="00554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46F"/>
    <w:pPr>
      <w:spacing w:before="0" w:after="0"/>
    </w:pPr>
  </w:style>
  <w:style w:type="paragraph" w:customStyle="1" w:styleId="BodyTextBold">
    <w:name w:val="Body Text Bold"/>
    <w:basedOn w:val="BodyText"/>
    <w:qFormat/>
    <w:rsid w:val="0055446F"/>
    <w:rPr>
      <w:b/>
    </w:rPr>
  </w:style>
  <w:style w:type="character" w:styleId="Hyperlink">
    <w:name w:val="Hyperlink"/>
    <w:basedOn w:val="DefaultParagraphFont"/>
    <w:uiPriority w:val="99"/>
    <w:unhideWhenUsed/>
    <w:rsid w:val="00091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4407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PSPLEG007 Promote compliance with legislation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2025-03-01T16:50:00Z</dcterms:created>
  <dcterms:modified xsi:type="dcterms:W3CDTF">2025-03-01T16:50:00Z</dcterms:modified>
</cp:coreProperties>
</file>