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24C" w:rsidP="0033224C">
      <w:pPr>
        <w:pStyle w:val="Title"/>
      </w:pPr>
      <w:r>
        <w:fldChar w:fldCharType="begin"/>
      </w:r>
      <w:r>
        <w:instrText xml:space="preserve"> TITLE   \* MERGEFORMAT </w:instrText>
      </w:r>
      <w:r>
        <w:fldChar w:fldCharType="separate"/>
      </w:r>
      <w:r>
        <w:t>PSPLEG001 Comply with legislation in the public sector</w:t>
      </w:r>
      <w:r>
        <w:fldChar w:fldCharType="end"/>
      </w:r>
    </w:p>
    <w:p w:rsidR="0033224C" w:rsidP="0033224C">
      <w:pPr>
        <w:pStyle w:val="Version"/>
        <w:sectPr w:rsidSect="00527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3A8" w:rsidP="005273A8">
      <w:pPr>
        <w:pStyle w:val="SuperHeading"/>
      </w:pPr>
      <w:r w:rsidRPr="005273A8">
        <w:t>PSPLEG001 Comply with legislation in the public sector</w:t>
      </w:r>
    </w:p>
    <w:p w:rsidR="00000000" w:rsidRPr="005273A8" w:rsidP="005273A8">
      <w:pPr>
        <w:pStyle w:val="Heading1"/>
      </w:pPr>
      <w:bookmarkStart w:id="1" w:name="O_822676"/>
      <w:bookmarkEnd w:id="1"/>
      <w:r w:rsidRPr="005273A8">
        <w:t>Modification History</w:t>
      </w:r>
    </w:p>
    <w:tbl>
      <w:tblPr>
        <w:tblW w:w="0" w:type="auto"/>
        <w:tblLayout w:type="fixed"/>
        <w:tblCellMar>
          <w:left w:w="62" w:type="dxa"/>
          <w:right w:w="62" w:type="dxa"/>
        </w:tblCellMar>
        <w:tblLook w:val="0000"/>
      </w:tblPr>
      <w:tblGrid>
        <w:gridCol w:w="1134"/>
        <w:gridCol w:w="7937"/>
      </w:tblGrid>
      <w:tr w:rsidTr="003322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TableHeading"/>
              <w:rPr>
                <w:lang w:val="en-NZ"/>
              </w:rPr>
            </w:pPr>
            <w:r w:rsidRPr="005273A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TableHeading"/>
              <w:rPr>
                <w:lang w:val="en-NZ"/>
              </w:rPr>
            </w:pPr>
            <w:r w:rsidRPr="005273A8">
              <w:t>Comments</w:t>
            </w:r>
          </w:p>
        </w:tc>
      </w:tr>
      <w:tr w:rsidTr="003322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BodyText"/>
              <w:rPr>
                <w:lang w:val="en-NZ"/>
              </w:rPr>
            </w:pPr>
            <w:r w:rsidRPr="005273A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3A8" w:rsidP="005273A8">
            <w:pPr>
              <w:pStyle w:val="BodyText"/>
            </w:pPr>
            <w:r w:rsidRPr="005273A8">
              <w:t xml:space="preserve">This unit was released in PSP Public Sector Training Package release 1.0 and meets the Standards for Training Packages. </w:t>
            </w:r>
          </w:p>
          <w:p w:rsidR="00000000" w:rsidRPr="005273A8" w:rsidP="005273A8">
            <w:pPr>
              <w:pStyle w:val="BodyText"/>
            </w:pPr>
          </w:p>
          <w:p w:rsidR="00000000" w:rsidRPr="005273A8" w:rsidP="005273A8">
            <w:pPr>
              <w:pStyle w:val="BodyText"/>
            </w:pPr>
            <w:r w:rsidRPr="005273A8">
              <w:t>This unit supersedes and is equivalent to PSPLEGN301B Comply with legislation</w:t>
            </w:r>
            <w:r w:rsidRPr="005273A8">
              <w:t xml:space="preserve"> in the public sector.</w:t>
            </w:r>
          </w:p>
          <w:p w:rsidR="00000000" w:rsidRPr="005273A8" w:rsidP="005273A8">
            <w:pPr>
              <w:pStyle w:val="BodyText"/>
            </w:pPr>
          </w:p>
          <w:p w:rsidR="00000000" w:rsidRPr="005273A8" w:rsidP="005273A8">
            <w:pPr>
              <w:pStyle w:val="ListBullet"/>
            </w:pPr>
            <w:r w:rsidRPr="005273A8">
              <w:t>Unit code updated</w:t>
            </w:r>
          </w:p>
          <w:p w:rsidR="00000000" w:rsidRPr="005273A8" w:rsidP="005273A8">
            <w:pPr>
              <w:pStyle w:val="ListBullet"/>
            </w:pPr>
            <w:r w:rsidRPr="005273A8">
              <w:t>Content and formatting updated to comply with new standards</w:t>
            </w:r>
          </w:p>
          <w:p w:rsidR="00000000" w:rsidRPr="005273A8" w:rsidP="005273A8">
            <w:pPr>
              <w:pStyle w:val="ListBullet"/>
            </w:pPr>
            <w:r w:rsidRPr="005273A8">
              <w:t>All PC transitioned from passive to active voice</w:t>
            </w:r>
          </w:p>
        </w:tc>
      </w:tr>
    </w:tbl>
    <w:p w:rsidR="00000000" w:rsidRPr="005273A8" w:rsidP="005273A8">
      <w:pPr>
        <w:pStyle w:val="BodyText"/>
      </w:pPr>
    </w:p>
    <w:p w:rsidR="00000000" w:rsidRPr="005273A8" w:rsidP="005273A8">
      <w:pPr>
        <w:pStyle w:val="AllowPageBreak"/>
      </w:pPr>
    </w:p>
    <w:p w:rsidR="00000000" w:rsidRPr="005273A8" w:rsidP="005273A8">
      <w:pPr>
        <w:pStyle w:val="Heading1"/>
      </w:pPr>
      <w:bookmarkStart w:id="2" w:name="O_822677"/>
      <w:bookmarkEnd w:id="2"/>
      <w:r w:rsidRPr="005273A8">
        <w:t>Application</w:t>
      </w:r>
    </w:p>
    <w:p w:rsidR="00000000" w:rsidRPr="005273A8" w:rsidP="0033224C">
      <w:pPr>
        <w:pStyle w:val="BodyText"/>
      </w:pPr>
      <w:r w:rsidRPr="005273A8">
        <w:t>This unit describes the skills required to identify and comply with legislative requirements and report non-compliance.</w:t>
      </w:r>
    </w:p>
    <w:p w:rsidR="00000000" w:rsidRPr="005273A8" w:rsidP="0033224C">
      <w:pPr>
        <w:pStyle w:val="BodyText"/>
      </w:pPr>
      <w:r w:rsidRPr="005273A8">
        <w:t>This unit applies to those working in generalist or specialist work activities where it is essential to identify, understand and comply</w:t>
      </w:r>
      <w:r w:rsidRPr="005273A8">
        <w:t xml:space="preserve"> with the legislative environment within which they work.</w:t>
      </w:r>
    </w:p>
    <w:p w:rsidR="00000000" w:rsidRPr="005273A8" w:rsidP="0033224C">
      <w:pPr>
        <w:pStyle w:val="BodyText"/>
      </w:pPr>
      <w:r w:rsidRPr="005273A8">
        <w:t xml:space="preserve">The skills and knowledge described in this unit must be applied within the legislative, regulatory and policy environment in which they are carried out. Organisational policies and procedures must </w:t>
      </w:r>
      <w:r w:rsidRPr="005273A8">
        <w:t>be consulted and adhered to.</w:t>
      </w:r>
    </w:p>
    <w:p w:rsidR="00000000" w:rsidRPr="005273A8" w:rsidP="0033224C">
      <w:pPr>
        <w:pStyle w:val="BodyText"/>
      </w:pPr>
      <w:r w:rsidRPr="005273A8">
        <w:t>Those undertaking this unit would work under supervision while performing routine tasks in range of familiar contexts.</w:t>
      </w:r>
    </w:p>
    <w:p w:rsidR="0033224C" w:rsidP="0033224C">
      <w:pPr>
        <w:pStyle w:val="BodyText"/>
      </w:pPr>
      <w:r w:rsidRPr="005273A8">
        <w:t>No licensing, legislative or certification requirements apply to unit at the time of publication.</w:t>
      </w:r>
    </w:p>
    <w:p w:rsidR="00000000" w:rsidRPr="005273A8" w:rsidP="005273A8">
      <w:pPr>
        <w:pStyle w:val="Heading1"/>
      </w:pPr>
      <w:bookmarkStart w:id="3" w:name="O_822679"/>
      <w:bookmarkEnd w:id="3"/>
      <w:r w:rsidRPr="005273A8">
        <w:t>Competency Field</w:t>
      </w:r>
    </w:p>
    <w:p w:rsidR="00000000" w:rsidRPr="005273A8" w:rsidP="0033224C">
      <w:pPr>
        <w:pStyle w:val="BodyText"/>
      </w:pPr>
      <w:r w:rsidRPr="005273A8">
        <w:t>Legislation and compliance</w:t>
      </w:r>
    </w:p>
    <w:p w:rsidR="00000000" w:rsidRPr="005273A8" w:rsidP="005273A8">
      <w:pPr>
        <w:pStyle w:val="Heading1"/>
      </w:pPr>
      <w:bookmarkStart w:id="4" w:name="O_822684"/>
      <w:bookmarkEnd w:id="4"/>
      <w:r w:rsidRPr="005273A8">
        <w:t>Elements and Performance Criteria</w:t>
      </w:r>
    </w:p>
    <w:tbl>
      <w:tblPr>
        <w:tblW w:w="0" w:type="auto"/>
        <w:tblLayout w:type="fixed"/>
        <w:tblCellMar>
          <w:left w:w="62" w:type="dxa"/>
          <w:right w:w="62" w:type="dxa"/>
        </w:tblCellMar>
        <w:tblLook w:val="0000"/>
      </w:tblPr>
      <w:tblGrid>
        <w:gridCol w:w="2203"/>
        <w:gridCol w:w="6804"/>
      </w:tblGrid>
      <w:tr w:rsidTr="005273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TableHeading"/>
              <w:rPr>
                <w:lang w:val="en-NZ"/>
              </w:rPr>
            </w:pPr>
            <w:r w:rsidRPr="005273A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TableHeading"/>
              <w:rPr>
                <w:lang w:val="en-NZ"/>
              </w:rPr>
            </w:pPr>
            <w:r w:rsidRPr="005273A8">
              <w:t>PERFORMANCE CRITERIA</w:t>
            </w:r>
          </w:p>
        </w:tc>
      </w:tr>
      <w:tr w:rsidTr="005273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BodyText"/>
              <w:rPr>
                <w:lang w:val="en-NZ"/>
              </w:rPr>
            </w:pPr>
            <w:r w:rsidRPr="005273A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BodyText"/>
              <w:rPr>
                <w:lang w:val="en-NZ"/>
              </w:rPr>
            </w:pPr>
            <w:r w:rsidRPr="005273A8">
              <w:t>Performance criteria describe the performance needed to demonstrate achie</w:t>
            </w:r>
            <w:r w:rsidRPr="005273A8">
              <w:t>vement of the element. Where bold italicised text is used, further information is detailed in the range of conditions section.</w:t>
            </w:r>
          </w:p>
        </w:tc>
      </w:tr>
      <w:tr w:rsidTr="005273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List"/>
              <w:rPr>
                <w:lang w:val="en-NZ"/>
              </w:rPr>
            </w:pPr>
            <w:r w:rsidRPr="005273A8">
              <w:rPr>
                <w:rStyle w:val="SpecialBold"/>
              </w:rPr>
              <w:t>1.</w:t>
            </w:r>
            <w:r w:rsidRPr="005273A8">
              <w:rPr>
                <w:rStyle w:val="SpecialBold"/>
              </w:rPr>
              <w:tab/>
              <w:t>Identify legislative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3A8" w:rsidP="005273A8">
            <w:pPr>
              <w:pStyle w:val="List"/>
            </w:pPr>
            <w:r w:rsidRPr="005273A8">
              <w:t>1.1</w:t>
            </w:r>
            <w:r w:rsidRPr="005273A8">
              <w:tab/>
              <w:t>Access legislation and guidelines relating to the workplace.</w:t>
            </w:r>
          </w:p>
          <w:p w:rsidR="00000000" w:rsidRPr="005273A8" w:rsidP="005273A8">
            <w:pPr>
              <w:pStyle w:val="List"/>
            </w:pPr>
            <w:r w:rsidRPr="005273A8">
              <w:t>1.2</w:t>
            </w:r>
            <w:r w:rsidRPr="005273A8">
              <w:tab/>
              <w:t>Identify key requireme</w:t>
            </w:r>
            <w:r w:rsidRPr="005273A8">
              <w:t>nts of relevant legislation and confirm with senior staff.</w:t>
            </w:r>
          </w:p>
          <w:p w:rsidR="00000000" w:rsidRPr="005273A8" w:rsidP="005273A8">
            <w:pPr>
              <w:pStyle w:val="List"/>
            </w:pPr>
            <w:r w:rsidRPr="005273A8">
              <w:t>1.3</w:t>
            </w:r>
            <w:r w:rsidRPr="005273A8">
              <w:tab/>
              <w:t>Confirm understanding of requirements of legislation and ensure consistency of interpretation and application.</w:t>
            </w:r>
          </w:p>
          <w:p w:rsidR="00000000" w:rsidRPr="005273A8" w:rsidP="005273A8">
            <w:pPr>
              <w:pStyle w:val="List"/>
            </w:pPr>
            <w:r w:rsidRPr="005273A8">
              <w:t>1.4</w:t>
            </w:r>
            <w:r w:rsidRPr="005273A8">
              <w:tab/>
            </w:r>
            <w:r w:rsidRPr="005273A8">
              <w:t>Clarify the way various pieces of legislation are integrated to provide a legislative framework.</w:t>
            </w:r>
          </w:p>
          <w:p w:rsidR="00000000" w:rsidP="005273A8">
            <w:pPr>
              <w:pStyle w:val="List"/>
              <w:rPr>
                <w:lang w:val="en-NZ"/>
              </w:rPr>
            </w:pPr>
            <w:r w:rsidRPr="005273A8">
              <w:t>1.5</w:t>
            </w:r>
            <w:r w:rsidRPr="005273A8">
              <w:tab/>
              <w:t>Seek advice when conflicting legislative directives are found.</w:t>
            </w:r>
          </w:p>
        </w:tc>
      </w:tr>
      <w:tr w:rsidTr="005273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List"/>
              <w:rPr>
                <w:lang w:val="en-NZ"/>
              </w:rPr>
            </w:pPr>
            <w:r w:rsidRPr="005273A8">
              <w:rPr>
                <w:rStyle w:val="SpecialBold"/>
              </w:rPr>
              <w:t>2.</w:t>
            </w:r>
            <w:r w:rsidRPr="005273A8">
              <w:rPr>
                <w:rStyle w:val="SpecialBold"/>
              </w:rPr>
              <w:tab/>
              <w:t>Comply with legislative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3A8" w:rsidP="005273A8">
            <w:pPr>
              <w:pStyle w:val="List"/>
            </w:pPr>
            <w:r w:rsidRPr="005273A8">
              <w:t>2.1</w:t>
            </w:r>
            <w:r w:rsidRPr="005273A8">
              <w:tab/>
              <w:t>Carry out work practices.</w:t>
            </w:r>
          </w:p>
          <w:p w:rsidR="00000000" w:rsidP="005273A8">
            <w:pPr>
              <w:pStyle w:val="List"/>
              <w:rPr>
                <w:lang w:val="en-NZ"/>
              </w:rPr>
            </w:pPr>
            <w:r w:rsidRPr="005273A8">
              <w:t>2.2</w:t>
            </w:r>
            <w:r w:rsidRPr="005273A8">
              <w:tab/>
              <w:t>Review own conduc</w:t>
            </w:r>
            <w:r w:rsidRPr="005273A8">
              <w:t xml:space="preserve">t and use feedback from others to confirm continuing compliance. </w:t>
            </w:r>
          </w:p>
        </w:tc>
      </w:tr>
      <w:tr w:rsidTr="005273A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List"/>
              <w:rPr>
                <w:lang w:val="en-NZ"/>
              </w:rPr>
            </w:pPr>
            <w:r w:rsidRPr="005273A8">
              <w:rPr>
                <w:rStyle w:val="SpecialBold"/>
              </w:rPr>
              <w:t>3.</w:t>
            </w:r>
            <w:r w:rsidRPr="005273A8">
              <w:rPr>
                <w:rStyle w:val="SpecialBold"/>
              </w:rPr>
              <w:tab/>
              <w:t>Report incidents of non</w:t>
            </w:r>
            <w:r w:rsidRPr="005273A8">
              <w:rPr>
                <w:rStyle w:val="SpecialBold"/>
              </w:rPr>
              <w:noBreakHyphen/>
              <w:t>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3A8" w:rsidP="005273A8">
            <w:pPr>
              <w:pStyle w:val="List"/>
            </w:pPr>
            <w:r w:rsidRPr="005273A8">
              <w:t>3.1</w:t>
            </w:r>
            <w:r w:rsidRPr="005273A8">
              <w:tab/>
              <w:t>Raise possible breaches of legislation with an authorised person or body.</w:t>
            </w:r>
          </w:p>
          <w:p w:rsidR="00000000" w:rsidRPr="005273A8" w:rsidP="005273A8">
            <w:pPr>
              <w:pStyle w:val="List"/>
            </w:pPr>
            <w:r w:rsidRPr="005273A8">
              <w:t>3.2</w:t>
            </w:r>
            <w:r w:rsidRPr="005273A8">
              <w:tab/>
              <w:t>Identify and address inadequacies in workplace procedures that contri</w:t>
            </w:r>
            <w:r w:rsidRPr="005273A8">
              <w:t>bute to non</w:t>
            </w:r>
            <w:r w:rsidRPr="005273A8">
              <w:noBreakHyphen/>
              <w:t xml:space="preserve">compliance. </w:t>
            </w:r>
          </w:p>
        </w:tc>
      </w:tr>
    </w:tbl>
    <w:p w:rsidR="00000000" w:rsidRPr="005273A8" w:rsidP="005273A8">
      <w:pPr>
        <w:pStyle w:val="BodyText"/>
      </w:pPr>
    </w:p>
    <w:p w:rsidR="00000000" w:rsidRPr="005273A8" w:rsidP="005273A8">
      <w:pPr>
        <w:pStyle w:val="AllowPageBreak"/>
      </w:pPr>
    </w:p>
    <w:p w:rsidR="00000000" w:rsidRPr="005273A8" w:rsidP="005273A8">
      <w:pPr>
        <w:pStyle w:val="Heading1"/>
      </w:pPr>
      <w:bookmarkStart w:id="5" w:name="O_822687"/>
      <w:bookmarkEnd w:id="5"/>
      <w:r w:rsidRPr="005273A8">
        <w:t>Foundation Skills</w:t>
      </w:r>
    </w:p>
    <w:p w:rsidR="00000000" w:rsidRPr="005273A8" w:rsidP="0033224C">
      <w:pPr>
        <w:pStyle w:val="BodyText"/>
      </w:pPr>
      <w:r w:rsidRPr="005273A8">
        <w:t>The foundation skills demands of this unit have been mapped for alignment with the Australian Core Skills Framework (ACSF). The following tables outline the performance levels indicated for succ</w:t>
      </w:r>
      <w:r w:rsidRPr="005273A8">
        <w:t>essful attainment of the unit.</w:t>
      </w:r>
    </w:p>
    <w:p w:rsidR="00000000" w:rsidRPr="005273A8" w:rsidP="005273A8">
      <w:pPr>
        <w:pStyle w:val="BodyText"/>
        <w:keepNext/>
      </w:pPr>
    </w:p>
    <w:p w:rsidR="00000000" w:rsidRPr="005273A8" w:rsidP="005273A8">
      <w:pPr>
        <w:pStyle w:val="BodyText"/>
      </w:pPr>
      <w:bookmarkStart w:id="6" w:name="O_8421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7.25pt">
            <v:imagedata r:id="rId10" o:title=""/>
          </v:shape>
        </w:pict>
      </w:r>
      <w:bookmarkEnd w:id="6"/>
    </w:p>
    <w:p w:rsidR="00000000" w:rsidRPr="005273A8" w:rsidP="005273A8">
      <w:pPr>
        <w:pStyle w:val="BodyText"/>
      </w:pPr>
    </w:p>
    <w:p w:rsidR="00000000" w:rsidRPr="005273A8" w:rsidP="0033224C">
      <w:pPr>
        <w:pStyle w:val="BodyText"/>
      </w:pPr>
      <w:r w:rsidRPr="005273A8">
        <w:t xml:space="preserve">Further information on ACSF and the foundation skills underpinning this </w:t>
      </w:r>
      <w:r w:rsidRPr="005273A8">
        <w:t>unit can be found in the Foundation Skills Guide on the GSA website.</w:t>
      </w:r>
    </w:p>
    <w:p w:rsidR="00000000" w:rsidRPr="005273A8" w:rsidP="005273A8">
      <w:pPr>
        <w:pStyle w:val="Heading1"/>
      </w:pPr>
      <w:bookmarkStart w:id="7" w:name="O_822692"/>
      <w:bookmarkEnd w:id="7"/>
      <w:r w:rsidRPr="005273A8">
        <w:t>Unit Mapping Information</w:t>
      </w:r>
    </w:p>
    <w:p w:rsidR="00000000" w:rsidRPr="005273A8" w:rsidP="0033224C">
      <w:pPr>
        <w:pStyle w:val="BodyText"/>
      </w:pPr>
      <w:r w:rsidRPr="005273A8">
        <w:t>This unit supersedes and is equivalent to PSPLEGN301B Comply with legislation in the public sector.</w:t>
      </w:r>
    </w:p>
    <w:p w:rsidR="00000000" w:rsidRPr="005273A8" w:rsidP="005273A8">
      <w:pPr>
        <w:pStyle w:val="Heading1"/>
      </w:pPr>
      <w:bookmarkStart w:id="8" w:name="O_822708"/>
      <w:bookmarkEnd w:id="8"/>
      <w:r w:rsidRPr="005273A8">
        <w:t>Links</w:t>
      </w:r>
    </w:p>
    <w:p w:rsidR="00000000" w:rsidRPr="005273A8" w:rsidP="0033224C">
      <w:pPr>
        <w:pStyle w:val="BodyText"/>
      </w:pPr>
      <w:r w:rsidRPr="005273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61EC">
        <w:rPr>
          <w:rStyle w:val="Hyperlink"/>
        </w:rPr>
        <w:t>https://vetnet.gov.au/Pages/TrainingDocs.aspx?q=bebbece7-ff48-4d2c-8876-405679019623</w:t>
      </w:r>
      <w:r>
        <w:fldChar w:fldCharType="end"/>
      </w:r>
    </w:p>
    <w:p w:rsidR="00000000" w:rsidRPr="005273A8" w:rsidP="0033224C">
      <w:pPr>
        <w:pStyle w:val="BodyText"/>
      </w:pPr>
      <w:r w:rsidRPr="005273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61EC">
        <w:rPr>
          <w:rStyle w:val="Hyperlink"/>
        </w:rPr>
        <w:t>https://vetnet.gov.au/Pages/TrainingDocs.aspx?q=bebbece7-ff48-4d2c-8876-405679019623</w:t>
      </w:r>
      <w:r>
        <w:fldChar w:fldCharType="end"/>
      </w:r>
    </w:p>
    <w:p w:rsidR="00000000" w:rsidRPr="005273A8" w:rsidP="0033224C">
      <w:pPr>
        <w:pStyle w:val="BodyText"/>
      </w:pPr>
      <w:r w:rsidRPr="005273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61EC">
        <w:rPr>
          <w:rStyle w:val="Hyperlink"/>
        </w:rPr>
        <w:t>https://vetnet.gov.au/Pages/TrainingDocs.aspx?q=bebbece7-ff48-4d2c-8876-405679019623</w:t>
      </w:r>
      <w:r>
        <w:fldChar w:fldCharType="end"/>
      </w:r>
    </w:p>
    <w:p w:rsidR="00000000" w:rsidRPr="005273A8" w:rsidP="0033224C">
      <w:pPr>
        <w:pStyle w:val="BodyText"/>
      </w:pPr>
      <w:r w:rsidRPr="005273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61EC">
        <w:rPr>
          <w:rStyle w:val="Hyperlink"/>
        </w:rPr>
        <w:t>https://vetnet.gov.au/Pages/TrainingDocs.aspx?q=bebbece7-ff48-4d2c-8876-405679019623</w:t>
      </w:r>
      <w:r>
        <w:fldChar w:fldCharType="end"/>
      </w:r>
    </w:p>
    <w:p w:rsidR="00000000" w:rsidRPr="005273A8" w:rsidP="0033224C">
      <w:pPr>
        <w:pStyle w:val="BodyText"/>
        <w:sectPr w:rsidSect="005273A8">
          <w:headerReference w:type="default" r:id="rId11"/>
          <w:footerReference w:type="default" r:id="rId12"/>
          <w:pgSz w:w="11908" w:h="16833"/>
          <w:pgMar w:top="1702" w:right="1418" w:bottom="1702" w:left="1418" w:header="992" w:footer="992" w:gutter="0"/>
          <w:cols w:space="720"/>
          <w:noEndnote/>
          <w:docGrid w:linePitch="299"/>
        </w:sectPr>
      </w:pPr>
    </w:p>
    <w:p w:rsidR="00000000" w:rsidRPr="005273A8" w:rsidP="005273A8">
      <w:pPr>
        <w:pStyle w:val="SuperHeading"/>
      </w:pPr>
      <w:r w:rsidRPr="005273A8">
        <w:t>Assessment Requirements for PSPLEG001 Comply with legislation in the public sector</w:t>
      </w:r>
    </w:p>
    <w:p w:rsidR="00000000" w:rsidRPr="005273A8" w:rsidP="005273A8">
      <w:pPr>
        <w:pStyle w:val="Heading1"/>
      </w:pPr>
      <w:bookmarkStart w:id="9" w:name="O_822696"/>
      <w:bookmarkEnd w:id="9"/>
      <w:r w:rsidRPr="005273A8">
        <w:t>Modification History</w:t>
      </w:r>
    </w:p>
    <w:tbl>
      <w:tblPr>
        <w:tblW w:w="0" w:type="auto"/>
        <w:tblLayout w:type="fixed"/>
        <w:tblCellMar>
          <w:left w:w="62" w:type="dxa"/>
          <w:right w:w="62" w:type="dxa"/>
        </w:tblCellMar>
        <w:tblLook w:val="0000"/>
      </w:tblPr>
      <w:tblGrid>
        <w:gridCol w:w="1134"/>
        <w:gridCol w:w="7937"/>
      </w:tblGrid>
      <w:tr w:rsidTr="003322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TableHeading"/>
              <w:rPr>
                <w:lang w:val="en-NZ"/>
              </w:rPr>
            </w:pPr>
            <w:r w:rsidRPr="005273A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TableHeading"/>
              <w:rPr>
                <w:lang w:val="en-NZ"/>
              </w:rPr>
            </w:pPr>
            <w:r w:rsidRPr="005273A8">
              <w:t>Comments</w:t>
            </w:r>
          </w:p>
        </w:tc>
      </w:tr>
      <w:tr w:rsidTr="003322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3A8">
            <w:pPr>
              <w:pStyle w:val="BodyText"/>
              <w:rPr>
                <w:lang w:val="en-NZ"/>
              </w:rPr>
            </w:pPr>
            <w:r w:rsidRPr="005273A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3A8" w:rsidP="005273A8">
            <w:pPr>
              <w:pStyle w:val="BodyText"/>
            </w:pPr>
            <w:r w:rsidRPr="005273A8">
              <w:t xml:space="preserve">These Assessment Requirements were released in PSP Public Sector Training Package release 1.0 and meet the Standards for Training Packages. </w:t>
            </w:r>
          </w:p>
          <w:p w:rsidR="00000000" w:rsidRPr="005273A8" w:rsidP="005273A8">
            <w:pPr>
              <w:pStyle w:val="BodyText"/>
            </w:pPr>
          </w:p>
          <w:p w:rsidR="00000000" w:rsidRPr="005273A8" w:rsidP="005273A8">
            <w:pPr>
              <w:pStyle w:val="ListBullet"/>
            </w:pPr>
            <w:r w:rsidRPr="005273A8">
              <w:t>Assessment Requirements created drawing upon specified assessment information from superseded unit</w:t>
            </w:r>
          </w:p>
        </w:tc>
      </w:tr>
    </w:tbl>
    <w:p w:rsidR="00000000" w:rsidRPr="005273A8" w:rsidP="005273A8">
      <w:pPr>
        <w:pStyle w:val="BodyText"/>
      </w:pPr>
    </w:p>
    <w:p w:rsidR="00000000" w:rsidRPr="005273A8" w:rsidP="005273A8">
      <w:pPr>
        <w:pStyle w:val="AllowPageBreak"/>
      </w:pPr>
    </w:p>
    <w:p w:rsidR="00000000" w:rsidRPr="005273A8" w:rsidP="005273A8">
      <w:pPr>
        <w:pStyle w:val="Heading1"/>
      </w:pPr>
      <w:bookmarkStart w:id="10" w:name="O_822698"/>
      <w:bookmarkEnd w:id="10"/>
      <w:r w:rsidRPr="005273A8">
        <w:t>Performance Evidence</w:t>
      </w:r>
    </w:p>
    <w:p w:rsidR="00000000" w:rsidRPr="005273A8" w:rsidP="0033224C">
      <w:pPr>
        <w:pStyle w:val="BodyText"/>
      </w:pPr>
      <w:r w:rsidRPr="005273A8">
        <w:t>Evidence required to demonstrate competence must satisfy all of the requirements of the elements and performance criteria. The candidate must demonstrate evidence of performance of the following on at least one occasion.</w:t>
      </w:r>
    </w:p>
    <w:p w:rsidR="00000000" w:rsidRPr="005273A8" w:rsidP="005273A8">
      <w:pPr>
        <w:pStyle w:val="ListBullet"/>
      </w:pPr>
      <w:r w:rsidRPr="005273A8">
        <w:t>under</w:t>
      </w:r>
      <w:r w:rsidRPr="005273A8">
        <w:t>taking research, evaluation and self-assessment</w:t>
      </w:r>
    </w:p>
    <w:p w:rsidR="00000000" w:rsidRPr="005273A8" w:rsidP="005273A8">
      <w:pPr>
        <w:pStyle w:val="ListBullet"/>
      </w:pPr>
      <w:r w:rsidRPr="005273A8">
        <w:t>reading complex and formal documents to identify inappropriate conduct</w:t>
      </w:r>
    </w:p>
    <w:p w:rsidR="00000000" w:rsidRPr="005273A8" w:rsidP="005273A8">
      <w:pPr>
        <w:pStyle w:val="ListBullet"/>
      </w:pPr>
      <w:r w:rsidRPr="005273A8">
        <w:t>communicating with others involving exchanges of complex oral and written information</w:t>
      </w:r>
    </w:p>
    <w:p w:rsidR="00000000" w:rsidRPr="005273A8" w:rsidP="005273A8">
      <w:pPr>
        <w:pStyle w:val="ListBullet"/>
      </w:pPr>
      <w:r w:rsidRPr="005273A8">
        <w:t>using technology to access legislative requirements</w:t>
      </w:r>
    </w:p>
    <w:p w:rsidR="00000000" w:rsidRPr="005273A8" w:rsidP="005273A8">
      <w:pPr>
        <w:pStyle w:val="AllowPageBreak"/>
      </w:pPr>
    </w:p>
    <w:p w:rsidR="00000000" w:rsidRPr="005273A8" w:rsidP="005273A8">
      <w:pPr>
        <w:pStyle w:val="Heading1"/>
      </w:pPr>
      <w:bookmarkStart w:id="11" w:name="O_822699"/>
      <w:bookmarkEnd w:id="11"/>
      <w:r w:rsidRPr="005273A8">
        <w:t>Knowledge Evidence</w:t>
      </w:r>
    </w:p>
    <w:p w:rsidR="00000000" w:rsidRPr="005273A8" w:rsidP="0033224C">
      <w:pPr>
        <w:pStyle w:val="BodyText"/>
      </w:pPr>
      <w:r w:rsidRPr="005273A8">
        <w:t>Evidence required to demonstrate competence must satisfy all of the requirements of the elements and performance criteria. If not otherwise specified the depth of knowledge demonstrated must be appropriate to the job co</w:t>
      </w:r>
      <w:r w:rsidRPr="005273A8">
        <w:t>ntext of the candidate.</w:t>
      </w:r>
    </w:p>
    <w:p w:rsidR="00000000" w:rsidRPr="005273A8" w:rsidP="005273A8">
      <w:pPr>
        <w:pStyle w:val="ListBullet"/>
      </w:pPr>
      <w:r w:rsidRPr="005273A8">
        <w:t>full range of legislation relating to the public sector, including WHS, and the key requirements of each</w:t>
      </w:r>
    </w:p>
    <w:p w:rsidR="00000000" w:rsidRPr="005273A8" w:rsidP="005273A8">
      <w:pPr>
        <w:pStyle w:val="ListBullet"/>
      </w:pPr>
      <w:r w:rsidRPr="005273A8">
        <w:t>public sector ethics and codes of conduct</w:t>
      </w:r>
    </w:p>
    <w:p w:rsidR="00000000" w:rsidRPr="005273A8" w:rsidP="005273A8">
      <w:pPr>
        <w:pStyle w:val="ListBullet"/>
      </w:pPr>
      <w:r w:rsidRPr="005273A8">
        <w:t xml:space="preserve">principles of equal employment opportunity, equity and diversity </w:t>
      </w:r>
    </w:p>
    <w:p w:rsidR="00000000" w:rsidRPr="005273A8" w:rsidP="005273A8">
      <w:pPr>
        <w:pStyle w:val="ListBullet"/>
      </w:pPr>
      <w:r w:rsidRPr="005273A8">
        <w:t>organisational pro</w:t>
      </w:r>
      <w:r w:rsidRPr="005273A8">
        <w:t>cesses for responding to legislative issues</w:t>
      </w:r>
    </w:p>
    <w:p w:rsidR="00000000" w:rsidRPr="005273A8" w:rsidP="005273A8">
      <w:pPr>
        <w:pStyle w:val="AllowPageBreak"/>
      </w:pPr>
    </w:p>
    <w:p w:rsidR="00000000" w:rsidRPr="005273A8" w:rsidP="005273A8">
      <w:pPr>
        <w:pStyle w:val="Heading1"/>
      </w:pPr>
      <w:bookmarkStart w:id="12" w:name="O_822700"/>
      <w:bookmarkEnd w:id="12"/>
      <w:r w:rsidRPr="005273A8">
        <w:t>Assessment Conditions</w:t>
      </w:r>
    </w:p>
    <w:p w:rsidR="00000000" w:rsidRPr="005273A8" w:rsidP="0033224C">
      <w:pPr>
        <w:pStyle w:val="BodyText"/>
      </w:pPr>
      <w:r w:rsidRPr="005273A8">
        <w:t>This unit contains no specific industry-mandated assessment conditions. Guidance on suggested and recommended conditions and methods can be found in the Implementation Guide</w:t>
      </w:r>
      <w:r w:rsidRPr="005273A8">
        <w:t xml:space="preserve">. </w:t>
      </w:r>
    </w:p>
    <w:p w:rsidR="0033224C" w:rsidP="0033224C">
      <w:pPr>
        <w:pStyle w:val="BodyText"/>
      </w:pPr>
      <w:r w:rsidRPr="005273A8">
        <w:t>Assessors must satisfy the NVR/AQTF mandatory competency requirements for assessors.</w:t>
      </w:r>
    </w:p>
    <w:p w:rsidR="00000000" w:rsidRPr="005273A8" w:rsidP="005273A8">
      <w:pPr>
        <w:pStyle w:val="Heading1"/>
      </w:pPr>
      <w:bookmarkStart w:id="13" w:name="O_822709"/>
      <w:bookmarkEnd w:id="13"/>
      <w:r w:rsidRPr="005273A8">
        <w:t>Links</w:t>
      </w:r>
    </w:p>
    <w:p w:rsidR="00000000" w:rsidRPr="005273A8" w:rsidP="0033224C">
      <w:pPr>
        <w:pStyle w:val="BodyText"/>
      </w:pPr>
      <w:r w:rsidRPr="005273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61EC">
        <w:rPr>
          <w:rStyle w:val="Hyperlink"/>
        </w:rPr>
        <w:t>https://vetnet.gov.au/Pages/TrainingDocs.aspx?q=bebbece7-ff48-4d2c-8876-405679019623</w:t>
      </w:r>
      <w:r>
        <w:fldChar w:fldCharType="end"/>
      </w:r>
    </w:p>
    <w:p w:rsidR="00000000" w:rsidRPr="005273A8" w:rsidP="0033224C">
      <w:pPr>
        <w:pStyle w:val="BodyText"/>
      </w:pPr>
      <w:r w:rsidRPr="005273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61EC">
        <w:rPr>
          <w:rStyle w:val="Hyperlink"/>
        </w:rPr>
        <w:t>https://vetnet.gov.au/Pages/TrainingDocs.aspx?q=bebbece7-ff48-4d2c-8876-405679019623</w:t>
      </w:r>
      <w:r>
        <w:fldChar w:fldCharType="end"/>
      </w:r>
    </w:p>
    <w:p w:rsidR="00000000" w:rsidRPr="005273A8" w:rsidP="0033224C">
      <w:pPr>
        <w:pStyle w:val="BodyText"/>
      </w:pPr>
      <w:r w:rsidRPr="005273A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61EC">
        <w:rPr>
          <w:rStyle w:val="Hyperlink"/>
        </w:rPr>
        <w:t>https://vetnet.gov.au/Pages/TrainingDocs.aspx?q=bebbece7-ff48-4d2c-8876-405679019623</w:t>
      </w:r>
      <w:r>
        <w:fldChar w:fldCharType="end"/>
      </w:r>
    </w:p>
    <w:p w:rsidR="00000000" w:rsidRPr="005273A8" w:rsidP="005273A8"/>
    <w:sectPr w:rsidSect="005273A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A8" w:rsidRPr="0033224C" w:rsidP="00332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4C" w:rsidP="00527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24C" w:rsidP="005273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224C" w:rsidP="005273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A8" w:rsidP="005273A8">
    <w:pPr>
      <w:pStyle w:val="Footer"/>
      <w:framePr w:wrap="around"/>
    </w:pPr>
    <w:r>
      <w:fldChar w:fldCharType="begin"/>
    </w:r>
    <w:r>
      <w:instrText xml:space="preserve"> DOCPROPERTY  Subject  \* MERGEFORMAT </w:instrText>
    </w:r>
    <w:r>
      <w:fldChar w:fldCharType="separate"/>
    </w:r>
    <w:r w:rsidR="0033224C">
      <w:t>Approved</w:t>
    </w:r>
    <w:r w:rsidR="0033224C">
      <w:fldChar w:fldCharType="end"/>
    </w:r>
    <w:r>
      <w:tab/>
      <w:t xml:space="preserve">Page </w:t>
    </w:r>
    <w:r>
      <w:fldChar w:fldCharType="begin"/>
    </w:r>
    <w:r>
      <w:instrText xml:space="preserve"> PAGE  \* Arabic  \* MERGEFORMAT </w:instrText>
    </w:r>
    <w:r>
      <w:fldChar w:fldCharType="separate"/>
    </w:r>
    <w:r w:rsidR="003322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24C">
      <w:rPr>
        <w:noProof/>
      </w:rPr>
      <w:t>4</w:t>
    </w:r>
    <w:r>
      <w:rPr>
        <w:noProof/>
      </w:rPr>
      <w:fldChar w:fldCharType="end"/>
    </w:r>
  </w:p>
  <w:p w:rsidR="005273A8" w:rsidP="005273A8">
    <w:pPr>
      <w:pStyle w:val="Footer"/>
      <w:framePr w:wrap="around"/>
    </w:pPr>
    <w:r>
      <w:t xml:space="preserve">© Commonwealth of Australia, </w:t>
    </w:r>
    <w:r>
      <w:fldChar w:fldCharType="begin"/>
    </w:r>
    <w:r>
      <w:instrText xml:space="preserve"> DATE  \@ "yyyy"  \* MERGEFORMAT </w:instrText>
    </w:r>
    <w:r>
      <w:fldChar w:fldCharType="separate"/>
    </w:r>
    <w:r w:rsidR="0033224C">
      <w:rPr>
        <w:noProof/>
      </w:rPr>
      <w:t>2025</w:t>
    </w:r>
    <w:r>
      <w:fldChar w:fldCharType="end"/>
    </w:r>
    <w:r>
      <w:tab/>
    </w:r>
    <w:r>
      <w:fldChar w:fldCharType="begin"/>
    </w:r>
    <w:r>
      <w:instrText xml:space="preserve"> DOCPROPERTY  Author  \* MERGEFORMAT </w:instrText>
    </w:r>
    <w:r>
      <w:fldChar w:fldCharType="separate"/>
    </w:r>
    <w:r w:rsidR="0033224C">
      <w:t>Public Skills Australia</w:t>
    </w:r>
    <w:r w:rsidR="0033224C">
      <w:fldChar w:fldCharType="end"/>
    </w:r>
  </w:p>
  <w:p w:rsidR="005273A8" w:rsidP="00527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3A8" w:rsidRPr="0033224C" w:rsidP="00332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4C" w:rsidRPr="002D2AF8" w:rsidP="005273A8">
    <w:pPr>
      <w:pStyle w:val="Header"/>
      <w:framePr w:wrap="around"/>
    </w:pPr>
    <w:r>
      <w:fldChar w:fldCharType="begin"/>
    </w:r>
    <w:r>
      <w:instrText xml:space="preserve"> TITLE   \* MERGEFORMAT </w:instrText>
    </w:r>
    <w:r>
      <w:fldChar w:fldCharType="separate"/>
    </w:r>
    <w:r>
      <w:t>PSPLEG001 Comply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224C" w:rsidP="005273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A8" w:rsidRPr="002D2AF8" w:rsidP="005273A8">
    <w:pPr>
      <w:pStyle w:val="Header"/>
      <w:framePr w:wrap="around"/>
    </w:pPr>
    <w:r>
      <w:fldChar w:fldCharType="begin"/>
    </w:r>
    <w:r>
      <w:instrText xml:space="preserve"> TITLE   \* MERGEFORMAT </w:instrText>
    </w:r>
    <w:r>
      <w:fldChar w:fldCharType="separate"/>
    </w:r>
    <w:r w:rsidR="0033224C">
      <w:t>PSPLEG001 Comply with legislation in the public sector</w:t>
    </w:r>
    <w:r w:rsidR="0033224C">
      <w:fldChar w:fldCharType="end"/>
    </w:r>
    <w:r>
      <w:tab/>
      <w:t xml:space="preserve">Date this document was generated: </w:t>
    </w:r>
    <w:r>
      <w:fldChar w:fldCharType="begin"/>
    </w:r>
    <w:r>
      <w:instrText xml:space="preserve"> CREATEDATE  \@ "d MMMM yyyy"  \* MERGEFORMAT </w:instrText>
    </w:r>
    <w:r>
      <w:fldChar w:fldCharType="separate"/>
    </w:r>
    <w:r w:rsidR="0033224C">
      <w:rPr>
        <w:noProof/>
      </w:rPr>
      <w:t>1 March 2025</w:t>
    </w:r>
    <w:r>
      <w:fldChar w:fldCharType="end"/>
    </w:r>
  </w:p>
  <w:p w:rsidR="005273A8" w:rsidP="00527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E66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8283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3A8"/>
    <w:pPr>
      <w:spacing w:before="360" w:after="60"/>
      <w:outlineLvl w:val="0"/>
    </w:pPr>
    <w:rPr>
      <w:sz w:val="32"/>
    </w:rPr>
  </w:style>
  <w:style w:type="paragraph" w:styleId="Heading2">
    <w:name w:val="heading 2"/>
    <w:basedOn w:val="HeadingBase"/>
    <w:next w:val="BodyText"/>
    <w:link w:val="Heading2Char"/>
    <w:qFormat/>
    <w:rsid w:val="005273A8"/>
    <w:pPr>
      <w:keepLines/>
      <w:spacing w:before="240" w:after="120"/>
      <w:outlineLvl w:val="1"/>
    </w:pPr>
    <w:rPr>
      <w:sz w:val="28"/>
      <w:szCs w:val="40"/>
    </w:rPr>
  </w:style>
  <w:style w:type="paragraph" w:styleId="Heading3">
    <w:name w:val="heading 3"/>
    <w:basedOn w:val="HeadingBase"/>
    <w:next w:val="BodyText"/>
    <w:link w:val="Heading3Char"/>
    <w:qFormat/>
    <w:rsid w:val="005273A8"/>
    <w:pPr>
      <w:spacing w:before="180" w:after="120"/>
      <w:outlineLvl w:val="2"/>
    </w:pPr>
    <w:rPr>
      <w:spacing w:val="-10"/>
      <w:kern w:val="32"/>
    </w:rPr>
  </w:style>
  <w:style w:type="paragraph" w:styleId="Heading4">
    <w:name w:val="heading 4"/>
    <w:basedOn w:val="HeadingBase"/>
    <w:next w:val="BodyText"/>
    <w:link w:val="Heading4Char"/>
    <w:qFormat/>
    <w:rsid w:val="005273A8"/>
    <w:pPr>
      <w:spacing w:before="160" w:after="120"/>
      <w:outlineLvl w:val="3"/>
    </w:pPr>
    <w:rPr>
      <w:sz w:val="22"/>
    </w:rPr>
  </w:style>
  <w:style w:type="paragraph" w:styleId="Heading5">
    <w:name w:val="heading 5"/>
    <w:basedOn w:val="HeadingBase"/>
    <w:next w:val="Normal"/>
    <w:link w:val="Heading5Char"/>
    <w:qFormat/>
    <w:rsid w:val="005273A8"/>
    <w:pPr>
      <w:spacing w:before="80"/>
      <w:outlineLvl w:val="4"/>
    </w:pPr>
    <w:rPr>
      <w:color w:val="918585"/>
      <w:sz w:val="20"/>
    </w:rPr>
  </w:style>
  <w:style w:type="paragraph" w:styleId="Heading6">
    <w:name w:val="heading 6"/>
    <w:basedOn w:val="HeadingBase"/>
    <w:next w:val="Normal"/>
    <w:link w:val="Heading6Char"/>
    <w:qFormat/>
    <w:rsid w:val="005273A8"/>
    <w:pPr>
      <w:spacing w:before="60"/>
      <w:outlineLvl w:val="5"/>
    </w:pPr>
    <w:rPr>
      <w:color w:val="918585"/>
      <w:sz w:val="20"/>
    </w:rPr>
  </w:style>
  <w:style w:type="paragraph" w:styleId="Heading7">
    <w:name w:val="heading 7"/>
    <w:basedOn w:val="Normal"/>
    <w:next w:val="Normal"/>
    <w:link w:val="Heading7Char"/>
    <w:qFormat/>
    <w:rsid w:val="005273A8"/>
    <w:pPr>
      <w:ind w:left="720"/>
      <w:outlineLvl w:val="6"/>
    </w:pPr>
    <w:rPr>
      <w:i/>
    </w:rPr>
  </w:style>
  <w:style w:type="paragraph" w:styleId="Heading8">
    <w:name w:val="heading 8"/>
    <w:basedOn w:val="Normal"/>
    <w:next w:val="Normal"/>
    <w:link w:val="Heading8Char"/>
    <w:qFormat/>
    <w:rsid w:val="005273A8"/>
    <w:pPr>
      <w:ind w:left="720"/>
      <w:outlineLvl w:val="7"/>
    </w:pPr>
    <w:rPr>
      <w:i/>
    </w:rPr>
  </w:style>
  <w:style w:type="paragraph" w:styleId="Heading9">
    <w:name w:val="heading 9"/>
    <w:basedOn w:val="Normal"/>
    <w:next w:val="Normal"/>
    <w:link w:val="Heading9Char"/>
    <w:qFormat/>
    <w:rsid w:val="005273A8"/>
    <w:pPr>
      <w:ind w:left="720"/>
      <w:outlineLvl w:val="8"/>
    </w:pPr>
    <w:rPr>
      <w:i/>
    </w:rPr>
  </w:style>
  <w:style w:type="character" w:default="1" w:styleId="DefaultParagraphFont">
    <w:name w:val="Default Paragraph Font"/>
    <w:uiPriority w:val="1"/>
    <w:unhideWhenUsed/>
    <w:rsid w:val="00527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3A8"/>
  </w:style>
  <w:style w:type="character" w:customStyle="1" w:styleId="Heading1Char">
    <w:name w:val="Heading 1 Char"/>
    <w:basedOn w:val="DefaultParagraphFont"/>
    <w:link w:val="Heading1"/>
    <w:rsid w:val="005273A8"/>
    <w:rPr>
      <w:rFonts w:ascii="Times New Roman" w:eastAsia="Times New Roman" w:hAnsi="Times New Roman" w:cs="Times New Roman"/>
      <w:b/>
      <w:sz w:val="32"/>
      <w:szCs w:val="20"/>
      <w:lang w:eastAsia="en-US"/>
    </w:rPr>
  </w:style>
  <w:style w:type="paragraph" w:styleId="BodyText">
    <w:name w:val="Body Text"/>
    <w:basedOn w:val="Normal"/>
    <w:link w:val="BodyTextChar"/>
    <w:rsid w:val="00527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3A8"/>
    <w:rPr>
      <w:rFonts w:ascii="Times New Roman" w:eastAsia="Times New Roman" w:hAnsi="Times New Roman" w:cs="Times New Roman"/>
      <w:sz w:val="24"/>
      <w:lang w:eastAsia="en-US"/>
    </w:rPr>
  </w:style>
  <w:style w:type="paragraph" w:styleId="List">
    <w:name w:val="List"/>
    <w:basedOn w:val="BodyText"/>
    <w:next w:val="BodyText"/>
    <w:rsid w:val="005273A8"/>
    <w:pPr>
      <w:tabs>
        <w:tab w:val="left" w:pos="340"/>
      </w:tabs>
      <w:spacing w:before="60" w:after="60"/>
      <w:ind w:left="340" w:hanging="340"/>
    </w:pPr>
  </w:style>
  <w:style w:type="paragraph" w:styleId="ListBullet">
    <w:name w:val="List Bullet"/>
    <w:basedOn w:val="List"/>
    <w:rsid w:val="005273A8"/>
    <w:pPr>
      <w:numPr>
        <w:numId w:val="11"/>
      </w:numPr>
      <w:tabs>
        <w:tab w:val="clear" w:pos="340"/>
      </w:tabs>
      <w:spacing w:before="40" w:after="40"/>
    </w:pPr>
  </w:style>
  <w:style w:type="character" w:customStyle="1" w:styleId="SpecialBold">
    <w:name w:val="Special Bold"/>
    <w:basedOn w:val="DefaultParagraphFont"/>
    <w:rsid w:val="005273A8"/>
    <w:rPr>
      <w:b/>
      <w:spacing w:val="0"/>
    </w:rPr>
  </w:style>
  <w:style w:type="paragraph" w:customStyle="1" w:styleId="SuperHeading">
    <w:name w:val="SuperHeading"/>
    <w:basedOn w:val="Normal"/>
    <w:rsid w:val="005273A8"/>
    <w:pPr>
      <w:spacing w:before="240" w:after="120"/>
      <w:outlineLvl w:val="0"/>
    </w:pPr>
    <w:rPr>
      <w:rFonts w:ascii="Times New Roman" w:hAnsi="Times New Roman"/>
      <w:b/>
      <w:sz w:val="32"/>
    </w:rPr>
  </w:style>
  <w:style w:type="paragraph" w:customStyle="1" w:styleId="TableHeading">
    <w:name w:val="Table Heading"/>
    <w:basedOn w:val="HeadingBase"/>
    <w:rsid w:val="005273A8"/>
    <w:pPr>
      <w:keepLines/>
      <w:pBdr>
        <w:bottom w:val="single" w:sz="6" w:space="1" w:color="918585"/>
      </w:pBdr>
      <w:spacing w:before="240"/>
    </w:pPr>
  </w:style>
  <w:style w:type="paragraph" w:customStyle="1" w:styleId="AllowPageBreak">
    <w:name w:val="AllowPageBreak"/>
    <w:rsid w:val="005273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3A8"/>
    <w:rPr>
      <w:rFonts w:ascii="Courier New" w:eastAsia="Times New Roman" w:hAnsi="Courier New" w:cs="Times New Roman"/>
      <w:i/>
      <w:szCs w:val="20"/>
      <w:lang w:eastAsia="en-US"/>
    </w:rPr>
  </w:style>
  <w:style w:type="paragraph" w:customStyle="1" w:styleId="HeadingBase">
    <w:name w:val="Heading Base"/>
    <w:rsid w:val="00527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3A8"/>
    <w:pPr>
      <w:tabs>
        <w:tab w:val="right" w:leader="dot" w:pos="9072"/>
      </w:tabs>
      <w:ind w:left="567"/>
    </w:pPr>
    <w:rPr>
      <w:szCs w:val="22"/>
    </w:rPr>
  </w:style>
  <w:style w:type="paragraph" w:customStyle="1" w:styleId="TOCBase">
    <w:name w:val="TOC Base"/>
    <w:rsid w:val="00527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3A8"/>
    <w:pPr>
      <w:tabs>
        <w:tab w:val="right" w:leader="dot" w:pos="9072"/>
      </w:tabs>
      <w:spacing w:before="40" w:after="40"/>
      <w:ind w:left="284"/>
    </w:pPr>
    <w:rPr>
      <w:rFonts w:ascii="Times New Roman" w:hAnsi="Times New Roman"/>
    </w:rPr>
  </w:style>
  <w:style w:type="paragraph" w:styleId="TOC1">
    <w:name w:val="toc 1"/>
    <w:basedOn w:val="TOCBase"/>
    <w:next w:val="Normal"/>
    <w:rsid w:val="00527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3A8"/>
    <w:rPr>
      <w:rFonts w:ascii="Times New Roman" w:eastAsia="Times New Roman" w:hAnsi="Times New Roman" w:cs="Times New Roman"/>
      <w:sz w:val="16"/>
      <w:lang w:eastAsia="en-US"/>
    </w:rPr>
  </w:style>
  <w:style w:type="paragraph" w:styleId="Title">
    <w:name w:val="Title"/>
    <w:basedOn w:val="HeadingBase"/>
    <w:link w:val="TitleChar"/>
    <w:qFormat/>
    <w:rsid w:val="005273A8"/>
    <w:pPr>
      <w:spacing w:before="5040"/>
      <w:jc w:val="center"/>
    </w:pPr>
    <w:rPr>
      <w:sz w:val="48"/>
      <w:szCs w:val="72"/>
      <w:lang w:val="en-US"/>
    </w:rPr>
  </w:style>
  <w:style w:type="character" w:customStyle="1" w:styleId="TitleChar">
    <w:name w:val="Title Char"/>
    <w:basedOn w:val="DefaultParagraphFont"/>
    <w:link w:val="Title"/>
    <w:rsid w:val="00527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3A8"/>
    <w:pPr>
      <w:tabs>
        <w:tab w:val="left" w:pos="3600"/>
        <w:tab w:val="left" w:pos="3958"/>
      </w:tabs>
    </w:pPr>
  </w:style>
  <w:style w:type="paragraph" w:customStyle="1" w:styleId="Note">
    <w:name w:val="Note"/>
    <w:basedOn w:val="BodyText"/>
    <w:rsid w:val="00527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3A8"/>
    <w:pPr>
      <w:framePr w:wrap="auto" w:hAnchor="text" w:y="6049"/>
    </w:pPr>
    <w:rPr>
      <w:color w:val="000000"/>
      <w:sz w:val="40"/>
    </w:rPr>
  </w:style>
  <w:style w:type="paragraph" w:customStyle="1" w:styleId="TOCTitle">
    <w:name w:val="TOCTitle"/>
    <w:basedOn w:val="Heading1"/>
    <w:rsid w:val="005273A8"/>
    <w:pPr>
      <w:spacing w:after="240"/>
      <w:jc w:val="center"/>
      <w:outlineLvl w:val="9"/>
    </w:pPr>
    <w:rPr>
      <w:caps/>
    </w:rPr>
  </w:style>
  <w:style w:type="paragraph" w:customStyle="1" w:styleId="Version">
    <w:name w:val="Version"/>
    <w:rsid w:val="00527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73A8"/>
    <w:pPr>
      <w:numPr>
        <w:numId w:val="12"/>
      </w:numPr>
      <w:tabs>
        <w:tab w:val="clear" w:pos="680"/>
      </w:tabs>
    </w:pPr>
  </w:style>
  <w:style w:type="paragraph" w:styleId="Index1">
    <w:name w:val="index 1"/>
    <w:basedOn w:val="Normal"/>
    <w:next w:val="Normal"/>
    <w:semiHidden/>
    <w:rsid w:val="005273A8"/>
    <w:pPr>
      <w:keepNext w:val="0"/>
      <w:tabs>
        <w:tab w:val="right" w:pos="4176"/>
      </w:tabs>
      <w:ind w:left="198" w:hanging="198"/>
    </w:pPr>
    <w:rPr>
      <w:rFonts w:ascii="Garamond" w:hAnsi="Garamond"/>
    </w:rPr>
  </w:style>
  <w:style w:type="paragraph" w:styleId="IndexHeading">
    <w:name w:val="index heading"/>
    <w:basedOn w:val="Normal"/>
    <w:next w:val="Index1"/>
    <w:semiHidden/>
    <w:rsid w:val="005273A8"/>
    <w:pPr>
      <w:spacing w:before="120" w:after="120"/>
    </w:pPr>
    <w:rPr>
      <w:rFonts w:ascii="Arial" w:hAnsi="Arial"/>
      <w:b/>
      <w:color w:val="918585"/>
      <w:sz w:val="24"/>
    </w:rPr>
  </w:style>
  <w:style w:type="paragraph" w:styleId="Header">
    <w:name w:val="header"/>
    <w:basedOn w:val="Normal"/>
    <w:link w:val="HeaderChar"/>
    <w:rsid w:val="00527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3A8"/>
    <w:rPr>
      <w:rFonts w:ascii="Times New Roman" w:eastAsia="Times New Roman" w:hAnsi="Times New Roman" w:cs="Times New Roman"/>
      <w:sz w:val="16"/>
      <w:szCs w:val="20"/>
      <w:lang w:val="en-GB" w:eastAsia="en-US"/>
    </w:rPr>
  </w:style>
  <w:style w:type="paragraph" w:customStyle="1" w:styleId="Chapter">
    <w:name w:val="Chapter"/>
    <w:basedOn w:val="Normal"/>
    <w:rsid w:val="005273A8"/>
    <w:pPr>
      <w:spacing w:before="240"/>
    </w:pPr>
    <w:rPr>
      <w:rFonts w:ascii="Times New Roman" w:hAnsi="Times New Roman"/>
      <w:smallCaps/>
      <w:spacing w:val="80"/>
      <w:sz w:val="28"/>
    </w:rPr>
  </w:style>
  <w:style w:type="paragraph" w:customStyle="1" w:styleId="InChapter">
    <w:name w:val="InChapter"/>
    <w:basedOn w:val="Heading3"/>
    <w:rsid w:val="005273A8"/>
    <w:pPr>
      <w:spacing w:after="240"/>
      <w:outlineLvl w:val="9"/>
    </w:pPr>
    <w:rPr>
      <w:noProof/>
    </w:rPr>
  </w:style>
  <w:style w:type="paragraph" w:styleId="Index2">
    <w:name w:val="index 2"/>
    <w:basedOn w:val="Normal"/>
    <w:next w:val="Normal"/>
    <w:semiHidden/>
    <w:rsid w:val="005273A8"/>
    <w:pPr>
      <w:tabs>
        <w:tab w:val="right" w:pos="4176"/>
      </w:tabs>
      <w:ind w:left="568" w:hanging="284"/>
    </w:pPr>
    <w:rPr>
      <w:rFonts w:ascii="Garamond" w:hAnsi="Garamond"/>
    </w:rPr>
  </w:style>
  <w:style w:type="paragraph" w:customStyle="1" w:styleId="Byline">
    <w:name w:val="Byline"/>
    <w:rsid w:val="00527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3A8"/>
    <w:pPr>
      <w:tabs>
        <w:tab w:val="clear" w:pos="3600"/>
        <w:tab w:val="clear" w:pos="3958"/>
      </w:tabs>
      <w:jc w:val="right"/>
    </w:pPr>
  </w:style>
  <w:style w:type="character" w:styleId="Emphasis">
    <w:name w:val="Emphasis"/>
    <w:basedOn w:val="DefaultParagraphFont"/>
    <w:qFormat/>
    <w:rsid w:val="005273A8"/>
    <w:rPr>
      <w:i/>
    </w:rPr>
  </w:style>
  <w:style w:type="paragraph" w:styleId="Caption">
    <w:name w:val="caption"/>
    <w:basedOn w:val="BodyText"/>
    <w:next w:val="Normal"/>
    <w:qFormat/>
    <w:rsid w:val="005273A8"/>
    <w:pPr>
      <w:framePr w:w="2268" w:hSpace="181" w:vSpace="181" w:wrap="around" w:vAnchor="text" w:hAnchor="page" w:x="1135" w:y="285" w:anchorLock="1"/>
    </w:pPr>
    <w:rPr>
      <w:i/>
    </w:rPr>
  </w:style>
  <w:style w:type="paragraph" w:customStyle="1" w:styleId="MiniTOCTitle">
    <w:name w:val="MiniTOCTitle"/>
    <w:basedOn w:val="Heading4"/>
    <w:rsid w:val="005273A8"/>
    <w:pPr>
      <w:spacing w:before="240"/>
      <w:outlineLvl w:val="9"/>
    </w:pPr>
    <w:rPr>
      <w:noProof/>
      <w:sz w:val="24"/>
    </w:rPr>
  </w:style>
  <w:style w:type="paragraph" w:customStyle="1" w:styleId="MiniTOCItem">
    <w:name w:val="MiniTOCItem"/>
    <w:basedOn w:val="ListBullet"/>
    <w:rsid w:val="005273A8"/>
    <w:pPr>
      <w:numPr>
        <w:numId w:val="0"/>
      </w:numPr>
      <w:tabs>
        <w:tab w:val="right" w:leader="dot" w:pos="6521"/>
      </w:tabs>
      <w:spacing w:before="0" w:after="0"/>
    </w:pPr>
  </w:style>
  <w:style w:type="paragraph" w:customStyle="1" w:styleId="TOFTitle">
    <w:name w:val="TOFTitle"/>
    <w:basedOn w:val="TOCTitle"/>
    <w:rsid w:val="005273A8"/>
  </w:style>
  <w:style w:type="paragraph" w:styleId="TableofFigures">
    <w:name w:val="table of figures"/>
    <w:basedOn w:val="Normal"/>
    <w:next w:val="Normal"/>
    <w:semiHidden/>
    <w:rsid w:val="005273A8"/>
    <w:pPr>
      <w:tabs>
        <w:tab w:val="right" w:leader="dot" w:pos="9072"/>
      </w:tabs>
      <w:ind w:left="970" w:hanging="403"/>
    </w:pPr>
    <w:rPr>
      <w:rFonts w:ascii="Times New Roman" w:hAnsi="Times New Roman"/>
      <w:b/>
    </w:rPr>
  </w:style>
  <w:style w:type="paragraph" w:styleId="ListNumber">
    <w:name w:val="List Number"/>
    <w:basedOn w:val="List"/>
    <w:rsid w:val="005273A8"/>
    <w:pPr>
      <w:numPr>
        <w:numId w:val="14"/>
      </w:numPr>
      <w:tabs>
        <w:tab w:val="clear" w:pos="340"/>
      </w:tabs>
    </w:pPr>
  </w:style>
  <w:style w:type="character" w:customStyle="1" w:styleId="WingdingSymbols">
    <w:name w:val="Wingding Symbols"/>
    <w:rsid w:val="005273A8"/>
    <w:rPr>
      <w:rFonts w:ascii="Wingdings" w:hAnsi="Wingdings"/>
    </w:rPr>
  </w:style>
  <w:style w:type="character" w:customStyle="1" w:styleId="HotSpot">
    <w:name w:val="HotSpot"/>
    <w:rsid w:val="005273A8"/>
    <w:rPr>
      <w:color w:val="0033CC"/>
      <w:u w:val="none"/>
    </w:rPr>
  </w:style>
  <w:style w:type="paragraph" w:customStyle="1" w:styleId="BodyTextRight">
    <w:name w:val="Body Text Right"/>
    <w:basedOn w:val="BodyText"/>
    <w:rsid w:val="005273A8"/>
    <w:pPr>
      <w:spacing w:before="0" w:after="0"/>
      <w:jc w:val="right"/>
    </w:pPr>
  </w:style>
  <w:style w:type="paragraph" w:styleId="Index3">
    <w:name w:val="index 3"/>
    <w:basedOn w:val="ListNumber2"/>
    <w:next w:val="Normal"/>
    <w:semiHidden/>
    <w:rsid w:val="005273A8"/>
    <w:pPr>
      <w:numPr>
        <w:numId w:val="0"/>
      </w:numPr>
      <w:tabs>
        <w:tab w:val="right" w:leader="dot" w:pos="4176"/>
      </w:tabs>
    </w:pPr>
  </w:style>
  <w:style w:type="paragraph" w:styleId="ListNumber2">
    <w:name w:val="List Number 2"/>
    <w:basedOn w:val="List2"/>
    <w:rsid w:val="005273A8"/>
    <w:pPr>
      <w:numPr>
        <w:numId w:val="9"/>
      </w:numPr>
      <w:tabs>
        <w:tab w:val="clear" w:pos="1060"/>
      </w:tabs>
    </w:pPr>
  </w:style>
  <w:style w:type="paragraph" w:customStyle="1" w:styleId="MarginNote">
    <w:name w:val="Margin Note"/>
    <w:basedOn w:val="BodyText"/>
    <w:rsid w:val="00527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3A8"/>
    <w:rPr>
      <w:sz w:val="32"/>
    </w:rPr>
  </w:style>
  <w:style w:type="paragraph" w:customStyle="1" w:styleId="HeadingProcedure">
    <w:name w:val="Heading Procedure"/>
    <w:basedOn w:val="HeadingBase"/>
    <w:next w:val="Normal"/>
    <w:rsid w:val="005273A8"/>
    <w:pPr>
      <w:tabs>
        <w:tab w:val="left" w:pos="0"/>
      </w:tabs>
      <w:spacing w:before="120" w:after="60"/>
    </w:pPr>
    <w:rPr>
      <w:i/>
      <w:color w:val="918585"/>
      <w:sz w:val="22"/>
    </w:rPr>
  </w:style>
  <w:style w:type="paragraph" w:customStyle="1" w:styleId="TableBodyText">
    <w:name w:val="Table Body Text"/>
    <w:basedOn w:val="BodyText"/>
    <w:rsid w:val="005273A8"/>
    <w:pPr>
      <w:spacing w:before="60" w:after="60"/>
    </w:pPr>
  </w:style>
  <w:style w:type="paragraph" w:styleId="ListContinue">
    <w:name w:val="List Continue"/>
    <w:basedOn w:val="List"/>
    <w:rsid w:val="005273A8"/>
    <w:pPr>
      <w:ind w:firstLine="0"/>
    </w:pPr>
  </w:style>
  <w:style w:type="paragraph" w:customStyle="1" w:styleId="ListNote">
    <w:name w:val="List Note"/>
    <w:basedOn w:val="List"/>
    <w:rsid w:val="005273A8"/>
    <w:pPr>
      <w:pBdr>
        <w:top w:val="single" w:sz="6" w:space="2" w:color="918585"/>
        <w:bottom w:val="single" w:sz="6" w:space="2" w:color="918585"/>
      </w:pBdr>
      <w:tabs>
        <w:tab w:val="left" w:pos="1021"/>
      </w:tabs>
      <w:ind w:firstLine="0"/>
    </w:pPr>
  </w:style>
  <w:style w:type="paragraph" w:customStyle="1" w:styleId="Warning">
    <w:name w:val="Warning"/>
    <w:basedOn w:val="BodyText"/>
    <w:rsid w:val="005273A8"/>
    <w:pPr>
      <w:shd w:val="clear" w:color="auto" w:fill="D9D9D9"/>
      <w:tabs>
        <w:tab w:val="left" w:pos="992"/>
      </w:tabs>
      <w:ind w:left="119" w:right="119"/>
    </w:pPr>
    <w:rPr>
      <w:sz w:val="20"/>
    </w:rPr>
  </w:style>
  <w:style w:type="paragraph" w:customStyle="1" w:styleId="MarginIcons">
    <w:name w:val="Margin Icons"/>
    <w:basedOn w:val="BodyText"/>
    <w:rsid w:val="00527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3A8"/>
    <w:rPr>
      <w:rFonts w:ascii="Courier New" w:hAnsi="Courier New"/>
    </w:rPr>
  </w:style>
  <w:style w:type="paragraph" w:customStyle="1" w:styleId="NoteBullet">
    <w:name w:val="Note Bullet"/>
    <w:basedOn w:val="Note"/>
    <w:rsid w:val="005273A8"/>
    <w:pPr>
      <w:tabs>
        <w:tab w:val="clear" w:pos="680"/>
      </w:tabs>
      <w:spacing w:before="60" w:after="60"/>
    </w:pPr>
  </w:style>
  <w:style w:type="paragraph" w:customStyle="1" w:styleId="SubHeading2">
    <w:name w:val="SubHeading2"/>
    <w:basedOn w:val="HeadingBase"/>
    <w:rsid w:val="005273A8"/>
    <w:pPr>
      <w:spacing w:before="240" w:after="60"/>
    </w:pPr>
    <w:rPr>
      <w:sz w:val="20"/>
    </w:rPr>
  </w:style>
  <w:style w:type="paragraph" w:customStyle="1" w:styleId="SubHeading1">
    <w:name w:val="SubHeading1"/>
    <w:basedOn w:val="HeadingBase"/>
    <w:rsid w:val="005273A8"/>
    <w:pPr>
      <w:spacing w:before="240" w:after="60"/>
    </w:pPr>
    <w:rPr>
      <w:color w:val="918585"/>
      <w:sz w:val="22"/>
    </w:rPr>
  </w:style>
  <w:style w:type="paragraph" w:customStyle="1" w:styleId="SideHeading">
    <w:name w:val="Side Heading"/>
    <w:basedOn w:val="HeadingBase"/>
    <w:rsid w:val="00527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3A8"/>
    <w:pPr>
      <w:numPr>
        <w:numId w:val="10"/>
      </w:numPr>
    </w:pPr>
  </w:style>
  <w:style w:type="paragraph" w:styleId="PlainText">
    <w:name w:val="Plain Text"/>
    <w:basedOn w:val="Normal"/>
    <w:link w:val="PlainTextChar"/>
    <w:rsid w:val="005273A8"/>
    <w:rPr>
      <w:sz w:val="20"/>
    </w:rPr>
  </w:style>
  <w:style w:type="character" w:customStyle="1" w:styleId="PlainTextChar">
    <w:name w:val="Plain Text Char"/>
    <w:basedOn w:val="DefaultParagraphFont"/>
    <w:link w:val="PlainText"/>
    <w:rsid w:val="005273A8"/>
    <w:rPr>
      <w:rFonts w:ascii="Courier New" w:eastAsia="Times New Roman" w:hAnsi="Courier New" w:cs="Times New Roman"/>
      <w:sz w:val="20"/>
      <w:szCs w:val="20"/>
      <w:lang w:eastAsia="en-US"/>
    </w:rPr>
  </w:style>
  <w:style w:type="character" w:customStyle="1" w:styleId="MenuOption">
    <w:name w:val="Menu Option"/>
    <w:basedOn w:val="DefaultParagraphFont"/>
    <w:rsid w:val="005273A8"/>
    <w:rPr>
      <w:b/>
      <w:smallCaps/>
    </w:rPr>
  </w:style>
  <w:style w:type="paragraph" w:customStyle="1" w:styleId="TableListNumber">
    <w:name w:val="Table List Number"/>
    <w:basedOn w:val="ListNumber"/>
    <w:rsid w:val="005273A8"/>
    <w:pPr>
      <w:numPr>
        <w:numId w:val="0"/>
      </w:numPr>
    </w:pPr>
  </w:style>
  <w:style w:type="paragraph" w:styleId="TOC4">
    <w:name w:val="toc 4"/>
    <w:basedOn w:val="TOCBase"/>
    <w:next w:val="Normal"/>
    <w:semiHidden/>
    <w:rsid w:val="005273A8"/>
    <w:pPr>
      <w:tabs>
        <w:tab w:val="right" w:leader="dot" w:pos="9071"/>
      </w:tabs>
      <w:ind w:left="1701"/>
    </w:pPr>
  </w:style>
  <w:style w:type="paragraph" w:customStyle="1" w:styleId="ListAlpha">
    <w:name w:val="List Alpha"/>
    <w:basedOn w:val="List"/>
    <w:rsid w:val="005273A8"/>
    <w:pPr>
      <w:numPr>
        <w:numId w:val="8"/>
      </w:numPr>
    </w:pPr>
  </w:style>
  <w:style w:type="paragraph" w:customStyle="1" w:styleId="ListAlpha2">
    <w:name w:val="List Alpha 2"/>
    <w:basedOn w:val="List2"/>
    <w:rsid w:val="005273A8"/>
    <w:pPr>
      <w:numPr>
        <w:numId w:val="7"/>
      </w:numPr>
    </w:pPr>
  </w:style>
  <w:style w:type="paragraph" w:styleId="List2">
    <w:name w:val="List 2"/>
    <w:basedOn w:val="BodyText"/>
    <w:rsid w:val="005273A8"/>
    <w:pPr>
      <w:tabs>
        <w:tab w:val="left" w:pos="680"/>
      </w:tabs>
      <w:spacing w:before="60" w:after="60"/>
      <w:ind w:left="680" w:hanging="340"/>
    </w:pPr>
  </w:style>
  <w:style w:type="paragraph" w:styleId="List3">
    <w:name w:val="List 3"/>
    <w:basedOn w:val="BodyText"/>
    <w:rsid w:val="005273A8"/>
    <w:pPr>
      <w:tabs>
        <w:tab w:val="left" w:pos="1021"/>
      </w:tabs>
      <w:spacing w:before="60" w:after="60"/>
      <w:ind w:left="1020" w:hanging="340"/>
    </w:pPr>
  </w:style>
  <w:style w:type="paragraph" w:styleId="List4">
    <w:name w:val="List 4"/>
    <w:basedOn w:val="BodyText"/>
    <w:rsid w:val="005273A8"/>
    <w:pPr>
      <w:tabs>
        <w:tab w:val="left" w:pos="1361"/>
      </w:tabs>
      <w:spacing w:before="60" w:after="60"/>
      <w:ind w:left="1361" w:hanging="340"/>
    </w:pPr>
  </w:style>
  <w:style w:type="paragraph" w:styleId="List5">
    <w:name w:val="List 5"/>
    <w:basedOn w:val="BodyText"/>
    <w:rsid w:val="005273A8"/>
    <w:pPr>
      <w:tabs>
        <w:tab w:val="left" w:pos="1701"/>
      </w:tabs>
      <w:spacing w:before="60" w:after="60"/>
      <w:ind w:left="1701" w:hanging="340"/>
    </w:pPr>
  </w:style>
  <w:style w:type="paragraph" w:styleId="ListBullet3">
    <w:name w:val="List Bullet 3"/>
    <w:basedOn w:val="List3"/>
    <w:rsid w:val="005273A8"/>
    <w:pPr>
      <w:numPr>
        <w:numId w:val="13"/>
      </w:numPr>
      <w:tabs>
        <w:tab w:val="clear" w:pos="1021"/>
      </w:tabs>
      <w:ind w:left="1037" w:hanging="357"/>
    </w:pPr>
  </w:style>
  <w:style w:type="paragraph" w:styleId="ListBullet4">
    <w:name w:val="List Bullet 4"/>
    <w:basedOn w:val="List4"/>
    <w:rsid w:val="005273A8"/>
    <w:pPr>
      <w:numPr>
        <w:numId w:val="2"/>
      </w:numPr>
      <w:tabs>
        <w:tab w:val="clear" w:pos="1361"/>
      </w:tabs>
    </w:pPr>
  </w:style>
  <w:style w:type="paragraph" w:styleId="ListBullet5">
    <w:name w:val="List Bullet 5"/>
    <w:basedOn w:val="List5"/>
    <w:rsid w:val="005273A8"/>
    <w:pPr>
      <w:numPr>
        <w:numId w:val="3"/>
      </w:numPr>
    </w:pPr>
  </w:style>
  <w:style w:type="paragraph" w:styleId="ListContinue2">
    <w:name w:val="List Continue 2"/>
    <w:basedOn w:val="List2"/>
    <w:rsid w:val="005273A8"/>
    <w:pPr>
      <w:ind w:firstLine="0"/>
    </w:pPr>
  </w:style>
  <w:style w:type="paragraph" w:styleId="ListContinue3">
    <w:name w:val="List Continue 3"/>
    <w:basedOn w:val="List3"/>
    <w:rsid w:val="005273A8"/>
    <w:pPr>
      <w:ind w:left="1021" w:firstLine="0"/>
    </w:pPr>
  </w:style>
  <w:style w:type="paragraph" w:styleId="ListContinue4">
    <w:name w:val="List Continue 4"/>
    <w:basedOn w:val="List4"/>
    <w:rsid w:val="005273A8"/>
    <w:pPr>
      <w:ind w:firstLine="0"/>
    </w:pPr>
  </w:style>
  <w:style w:type="paragraph" w:styleId="ListContinue5">
    <w:name w:val="List Continue 5"/>
    <w:basedOn w:val="List5"/>
    <w:rsid w:val="005273A8"/>
    <w:pPr>
      <w:ind w:firstLine="0"/>
    </w:pPr>
  </w:style>
  <w:style w:type="paragraph" w:styleId="ListNumber3">
    <w:name w:val="List Number 3"/>
    <w:basedOn w:val="List3"/>
    <w:rsid w:val="005273A8"/>
    <w:pPr>
      <w:numPr>
        <w:numId w:val="4"/>
      </w:numPr>
    </w:pPr>
  </w:style>
  <w:style w:type="paragraph" w:styleId="ListNumber4">
    <w:name w:val="List Number 4"/>
    <w:basedOn w:val="List4"/>
    <w:rsid w:val="005273A8"/>
    <w:pPr>
      <w:numPr>
        <w:numId w:val="5"/>
      </w:numPr>
    </w:pPr>
  </w:style>
  <w:style w:type="paragraph" w:styleId="ListNumber5">
    <w:name w:val="List Number 5"/>
    <w:basedOn w:val="List5"/>
    <w:rsid w:val="005273A8"/>
    <w:pPr>
      <w:numPr>
        <w:numId w:val="6"/>
      </w:numPr>
    </w:pPr>
  </w:style>
  <w:style w:type="paragraph" w:styleId="BlockText">
    <w:name w:val="Block Text"/>
    <w:basedOn w:val="Normal"/>
    <w:rsid w:val="005273A8"/>
    <w:pPr>
      <w:spacing w:after="120"/>
      <w:ind w:left="1440" w:right="1440"/>
    </w:pPr>
  </w:style>
  <w:style w:type="character" w:customStyle="1" w:styleId="Subscript">
    <w:name w:val="Subscript"/>
    <w:basedOn w:val="DefaultParagraphFont"/>
    <w:rsid w:val="005273A8"/>
    <w:rPr>
      <w:sz w:val="16"/>
      <w:vertAlign w:val="subscript"/>
    </w:rPr>
  </w:style>
  <w:style w:type="character" w:customStyle="1" w:styleId="Superscript">
    <w:name w:val="Superscript"/>
    <w:basedOn w:val="DefaultParagraphFont"/>
    <w:rsid w:val="005273A8"/>
    <w:rPr>
      <w:sz w:val="16"/>
      <w:vertAlign w:val="superscript"/>
    </w:rPr>
  </w:style>
  <w:style w:type="character" w:customStyle="1" w:styleId="Symbols">
    <w:name w:val="Symbols"/>
    <w:basedOn w:val="DefaultParagraphFont"/>
    <w:rsid w:val="005273A8"/>
    <w:rPr>
      <w:rFonts w:ascii="Symbol" w:hAnsi="Symbol"/>
    </w:rPr>
  </w:style>
  <w:style w:type="character" w:customStyle="1" w:styleId="MenuOptions">
    <w:name w:val="Menu Options"/>
    <w:basedOn w:val="DefaultParagraphFont"/>
    <w:rsid w:val="005273A8"/>
    <w:rPr>
      <w:rFonts w:ascii="Arial Narrow" w:hAnsi="Arial Narrow"/>
      <w:smallCaps/>
    </w:rPr>
  </w:style>
  <w:style w:type="character" w:customStyle="1" w:styleId="Buttons">
    <w:name w:val="Buttons"/>
    <w:basedOn w:val="DefaultParagraphFont"/>
    <w:rsid w:val="005273A8"/>
    <w:rPr>
      <w:b/>
    </w:rPr>
  </w:style>
  <w:style w:type="character" w:customStyle="1" w:styleId="Underlined">
    <w:name w:val="Underlined"/>
    <w:basedOn w:val="DefaultParagraphFont"/>
    <w:rsid w:val="005273A8"/>
    <w:rPr>
      <w:u w:val="single"/>
    </w:rPr>
  </w:style>
  <w:style w:type="paragraph" w:customStyle="1" w:styleId="TableBodyTextRight">
    <w:name w:val="Table Body Text Right"/>
    <w:basedOn w:val="TableBodyText"/>
    <w:rsid w:val="005273A8"/>
    <w:pPr>
      <w:widowControl w:val="0"/>
      <w:autoSpaceDE w:val="0"/>
      <w:autoSpaceDN w:val="0"/>
      <w:adjustRightInd w:val="0"/>
      <w:jc w:val="right"/>
    </w:pPr>
    <w:rPr>
      <w:rFonts w:cs="Arial"/>
      <w:szCs w:val="18"/>
    </w:rPr>
  </w:style>
  <w:style w:type="paragraph" w:customStyle="1" w:styleId="CopyrightText">
    <w:name w:val="Copyright Text"/>
    <w:basedOn w:val="BodyText"/>
    <w:rsid w:val="005273A8"/>
    <w:rPr>
      <w:sz w:val="18"/>
    </w:rPr>
  </w:style>
  <w:style w:type="paragraph" w:customStyle="1" w:styleId="BodySmallRight">
    <w:name w:val="Body Small Right"/>
    <w:basedOn w:val="BodyTextRight"/>
    <w:rsid w:val="005273A8"/>
    <w:rPr>
      <w:sz w:val="18"/>
      <w:szCs w:val="18"/>
    </w:rPr>
  </w:style>
  <w:style w:type="paragraph" w:customStyle="1" w:styleId="MarginEdition">
    <w:name w:val="Margin Edition"/>
    <w:basedOn w:val="MarginNote"/>
    <w:rsid w:val="005273A8"/>
    <w:pPr>
      <w:spacing w:before="0" w:after="0"/>
    </w:pPr>
    <w:rPr>
      <w:rFonts w:ascii="Times New Roman" w:hAnsi="Times New Roman"/>
      <w:color w:val="999999"/>
    </w:rPr>
  </w:style>
  <w:style w:type="paragraph" w:customStyle="1" w:styleId="Spacer">
    <w:name w:val="Spacer"/>
    <w:basedOn w:val="Normal"/>
    <w:rsid w:val="005273A8"/>
    <w:rPr>
      <w:sz w:val="2"/>
      <w:szCs w:val="2"/>
    </w:rPr>
  </w:style>
  <w:style w:type="character" w:customStyle="1" w:styleId="Small">
    <w:name w:val="Small"/>
    <w:basedOn w:val="DefaultParagraphFont"/>
    <w:rsid w:val="005273A8"/>
    <w:rPr>
      <w:sz w:val="16"/>
    </w:rPr>
  </w:style>
  <w:style w:type="paragraph" w:customStyle="1" w:styleId="WideTable">
    <w:name w:val="Wide Table"/>
    <w:basedOn w:val="Normal"/>
    <w:rsid w:val="005273A8"/>
    <w:pPr>
      <w:ind w:left="-1418"/>
    </w:pPr>
    <w:rPr>
      <w:sz w:val="2"/>
      <w:szCs w:val="2"/>
    </w:rPr>
  </w:style>
  <w:style w:type="character" w:styleId="PageNumber">
    <w:name w:val="page number"/>
    <w:basedOn w:val="DefaultParagraphFont"/>
    <w:rsid w:val="005273A8"/>
  </w:style>
  <w:style w:type="paragraph" w:styleId="Quote">
    <w:name w:val="Quote"/>
    <w:basedOn w:val="Heading1"/>
    <w:link w:val="QuoteChar"/>
    <w:qFormat/>
    <w:rsid w:val="005273A8"/>
    <w:rPr>
      <w:b w:val="0"/>
      <w:sz w:val="72"/>
      <w:szCs w:val="72"/>
      <w:lang w:val="en-NZ"/>
    </w:rPr>
  </w:style>
  <w:style w:type="character" w:customStyle="1" w:styleId="QuoteChar">
    <w:name w:val="Quote Char"/>
    <w:basedOn w:val="DefaultParagraphFont"/>
    <w:link w:val="Quote"/>
    <w:rsid w:val="00527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3A8"/>
    <w:pPr>
      <w:pageBreakBefore/>
    </w:pPr>
  </w:style>
  <w:style w:type="paragraph" w:customStyle="1" w:styleId="Border">
    <w:name w:val="Border"/>
    <w:basedOn w:val="Normal"/>
    <w:qFormat/>
    <w:rsid w:val="00527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3A8"/>
    <w:rPr>
      <w:b/>
      <w:bCs/>
      <w:i/>
      <w:iCs/>
      <w:color w:val="auto"/>
    </w:rPr>
  </w:style>
  <w:style w:type="paragraph" w:styleId="IntenseQuote">
    <w:name w:val="Intense Quote"/>
    <w:basedOn w:val="Normal"/>
    <w:next w:val="Normal"/>
    <w:link w:val="IntenseQuoteChar"/>
    <w:uiPriority w:val="30"/>
    <w:qFormat/>
    <w:rsid w:val="00527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3A8"/>
    <w:rPr>
      <w:smallCaps/>
      <w:color w:val="auto"/>
      <w:u w:val="single"/>
    </w:rPr>
  </w:style>
  <w:style w:type="character" w:styleId="IntenseReference">
    <w:name w:val="Intense Reference"/>
    <w:basedOn w:val="DefaultParagraphFont"/>
    <w:uiPriority w:val="32"/>
    <w:qFormat/>
    <w:rsid w:val="005273A8"/>
    <w:rPr>
      <w:b/>
      <w:bCs/>
      <w:smallCaps/>
      <w:color w:val="auto"/>
      <w:spacing w:val="5"/>
      <w:u w:val="single"/>
    </w:rPr>
  </w:style>
  <w:style w:type="paragraph" w:customStyle="1" w:styleId="2ColumnHeading">
    <w:name w:val="2Column Heading"/>
    <w:basedOn w:val="BodyText"/>
    <w:qFormat/>
    <w:rsid w:val="005273A8"/>
    <w:pPr>
      <w:spacing w:after="60"/>
      <w:ind w:left="-2268"/>
    </w:pPr>
    <w:rPr>
      <w:b/>
    </w:rPr>
  </w:style>
  <w:style w:type="paragraph" w:customStyle="1" w:styleId="Heading1TOC">
    <w:name w:val="Heading1 TOC"/>
    <w:basedOn w:val="Normal"/>
    <w:qFormat/>
    <w:rsid w:val="005273A8"/>
    <w:pPr>
      <w:spacing w:before="240" w:after="120"/>
    </w:pPr>
    <w:rPr>
      <w:rFonts w:ascii="Times New Roman" w:hAnsi="Times New Roman"/>
      <w:b/>
      <w:sz w:val="32"/>
    </w:rPr>
  </w:style>
  <w:style w:type="paragraph" w:customStyle="1" w:styleId="Heading2TOC">
    <w:name w:val="Heading2 TOC"/>
    <w:basedOn w:val="Normal"/>
    <w:qFormat/>
    <w:rsid w:val="005273A8"/>
    <w:pPr>
      <w:spacing w:before="240" w:after="60"/>
    </w:pPr>
    <w:rPr>
      <w:rFonts w:ascii="Times New Roman" w:hAnsi="Times New Roman"/>
      <w:b/>
      <w:sz w:val="28"/>
    </w:rPr>
  </w:style>
  <w:style w:type="character" w:customStyle="1" w:styleId="Underline">
    <w:name w:val="Underline"/>
    <w:basedOn w:val="DefaultParagraphFont"/>
    <w:qFormat/>
    <w:rsid w:val="005273A8"/>
    <w:rPr>
      <w:u w:val="single"/>
    </w:rPr>
  </w:style>
  <w:style w:type="character" w:customStyle="1" w:styleId="BoldandItalics">
    <w:name w:val="Bold and Italics"/>
    <w:qFormat/>
    <w:rsid w:val="005273A8"/>
    <w:rPr>
      <w:b/>
      <w:i/>
      <w:u w:val="none"/>
    </w:rPr>
  </w:style>
  <w:style w:type="paragraph" w:styleId="BalloonText">
    <w:name w:val="Balloon Text"/>
    <w:basedOn w:val="Normal"/>
    <w:link w:val="BalloonTextChar"/>
    <w:rsid w:val="005273A8"/>
    <w:rPr>
      <w:rFonts w:ascii="Tahoma" w:hAnsi="Tahoma" w:cs="Tahoma"/>
      <w:sz w:val="16"/>
      <w:szCs w:val="16"/>
    </w:rPr>
  </w:style>
  <w:style w:type="character" w:customStyle="1" w:styleId="BalloonTextChar">
    <w:name w:val="Balloon Text Char"/>
    <w:basedOn w:val="DefaultParagraphFont"/>
    <w:link w:val="BalloonText"/>
    <w:rsid w:val="00527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3A8"/>
    <w:rPr>
      <w:b/>
      <w:color w:val="660033"/>
      <w:spacing w:val="0"/>
    </w:rPr>
  </w:style>
  <w:style w:type="paragraph" w:customStyle="1" w:styleId="Nameditemlist">
    <w:name w:val="Named item list"/>
    <w:basedOn w:val="BodyText"/>
    <w:qFormat/>
    <w:rsid w:val="005273A8"/>
    <w:pPr>
      <w:tabs>
        <w:tab w:val="left" w:pos="2835"/>
      </w:tabs>
      <w:ind w:left="2835" w:hanging="2835"/>
    </w:pPr>
  </w:style>
  <w:style w:type="paragraph" w:customStyle="1" w:styleId="BodyTextnopadding">
    <w:name w:val="Body Text no padding"/>
    <w:basedOn w:val="BodyText"/>
    <w:qFormat/>
    <w:rsid w:val="005273A8"/>
    <w:pPr>
      <w:spacing w:before="0" w:after="0"/>
    </w:pPr>
  </w:style>
  <w:style w:type="paragraph" w:customStyle="1" w:styleId="BodyTextBold">
    <w:name w:val="Body Text Bold"/>
    <w:basedOn w:val="BodyText"/>
    <w:qFormat/>
    <w:rsid w:val="005273A8"/>
    <w:rPr>
      <w:b/>
    </w:rPr>
  </w:style>
  <w:style w:type="character" w:styleId="Hyperlink">
    <w:name w:val="Hyperlink"/>
    <w:basedOn w:val="DefaultParagraphFont"/>
    <w:uiPriority w:val="99"/>
    <w:unhideWhenUsed/>
    <w:rsid w:val="00332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5679</Characters>
  <Application>Microsoft Office Word</Application>
  <DocSecurity>0</DocSecurity>
  <Lines>167</Lines>
  <Paragraphs>94</Paragraphs>
  <ScaleCrop>false</ScaleCrop>
  <Company>Author-it Software Corporation Ltd.</Company>
  <LinksUpToDate>false</LinksUpToDate>
  <CharactersWithSpaces>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PSPLEG001 Comply with legislation in the public sector</dc:title>
  <dc:subject>Approved</dc:subject>
  <dc:creator>Public Skills Australia</dc:creator>
  <cp:keywords>Release: 1</cp:keywords>
  <dc:description>Review Date: 12 April 2008</dc:description>
  <cp:lastModifiedBy>HSD_TPCMSd.prod</cp:lastModifiedBy>
  <cp:revision>3</cp:revision>
  <dcterms:created xsi:type="dcterms:W3CDTF">2025-03-01T08:59:00Z</dcterms:created>
  <dcterms:modified xsi:type="dcterms:W3CDTF">2025-03-01T08:59:00Z</dcterms:modified>
</cp:coreProperties>
</file>