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323" w:rsidP="00697323">
      <w:pPr>
        <w:pStyle w:val="Title"/>
      </w:pPr>
      <w:r>
        <w:fldChar w:fldCharType="begin"/>
      </w:r>
      <w:r>
        <w:instrText xml:space="preserve"> TITLE   \* MERGEFORMAT </w:instrText>
      </w:r>
      <w:r>
        <w:fldChar w:fldCharType="separate"/>
      </w:r>
      <w:r>
        <w:t>PSPLAN014 Convey information between Auslan and English</w:t>
      </w:r>
      <w:r>
        <w:fldChar w:fldCharType="end"/>
      </w:r>
    </w:p>
    <w:p w:rsidR="00697323" w:rsidP="00697323">
      <w:pPr>
        <w:pStyle w:val="Version"/>
        <w:sectPr w:rsidSect="009F6F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F9F" w:rsidP="009F6F9F">
      <w:pPr>
        <w:pStyle w:val="SuperHeading"/>
      </w:pPr>
      <w:r w:rsidRPr="009F6F9F">
        <w:t>PSPLAN014 Convey information between Auslan and English</w:t>
      </w:r>
    </w:p>
    <w:p w:rsidR="00000000" w:rsidRPr="009F6F9F" w:rsidP="009F6F9F">
      <w:pPr>
        <w:pStyle w:val="Heading1"/>
      </w:pPr>
      <w:bookmarkStart w:id="1" w:name="O_962959"/>
      <w:bookmarkEnd w:id="1"/>
      <w:r w:rsidRPr="009F6F9F">
        <w:t>Modification History</w:t>
      </w:r>
    </w:p>
    <w:p w:rsidR="00000000" w:rsidRPr="009F6F9F" w:rsidP="00697323">
      <w:pPr>
        <w:pStyle w:val="BodyText"/>
      </w:pPr>
      <w:r w:rsidRPr="009F6F9F">
        <w:t>Not applicable.</w:t>
      </w:r>
    </w:p>
    <w:p w:rsidR="00000000" w:rsidRPr="009F6F9F" w:rsidP="009F6F9F">
      <w:pPr>
        <w:pStyle w:val="Heading1"/>
      </w:pPr>
      <w:bookmarkStart w:id="2" w:name="O_962960"/>
      <w:bookmarkEnd w:id="2"/>
      <w:r w:rsidRPr="009F6F9F">
        <w:t>Application</w:t>
      </w:r>
    </w:p>
    <w:p w:rsidR="00000000" w:rsidRPr="009F6F9F" w:rsidP="00697323">
      <w:pPr>
        <w:pStyle w:val="BodyText"/>
      </w:pPr>
      <w:r w:rsidRPr="009F6F9F">
        <w:t>This unit describes the performance outcomes, skills and knowledge required to informally convey information between Auslan signers and English speakers in both directions.</w:t>
      </w:r>
    </w:p>
    <w:p w:rsidR="00000000" w:rsidRPr="009F6F9F" w:rsidP="00697323">
      <w:pPr>
        <w:pStyle w:val="BodyText"/>
      </w:pPr>
      <w:r w:rsidRPr="009F6F9F">
        <w:t>I</w:t>
      </w:r>
      <w:r w:rsidRPr="009F6F9F">
        <w:t>t requires the ability to convey a summary of original communications in informal and unplanned situations where Auslan and English users interact. It also requires the ability to explain information recorded in Auslan and English.</w:t>
      </w:r>
    </w:p>
    <w:p w:rsidR="00000000" w:rsidRPr="009F6F9F" w:rsidP="00697323">
      <w:pPr>
        <w:pStyle w:val="BodyText"/>
      </w:pPr>
      <w:r w:rsidRPr="009F6F9F">
        <w:t>Completing this unit wil</w:t>
      </w:r>
      <w:r w:rsidRPr="009F6F9F">
        <w:t>l not provide the skills to work as an Auslan interpreter. It applies to individuals who are both proficient users of Auslan and English and who are called upon to informally bridge a communication gap.</w:t>
      </w:r>
    </w:p>
    <w:p w:rsidR="00000000" w:rsidRPr="009F6F9F" w:rsidP="00697323">
      <w:pPr>
        <w:pStyle w:val="BodyText"/>
      </w:pPr>
      <w:r w:rsidRPr="009F6F9F">
        <w:t xml:space="preserve">No occupational licensing, certification or specific </w:t>
      </w:r>
      <w:r w:rsidRPr="009F6F9F">
        <w:t>legislative requirements apply to this unit at the time of publication.</w:t>
      </w:r>
    </w:p>
    <w:p w:rsidR="00000000" w:rsidRPr="009F6F9F" w:rsidP="009F6F9F">
      <w:pPr>
        <w:pStyle w:val="Heading1"/>
      </w:pPr>
      <w:bookmarkStart w:id="3" w:name="O_962961"/>
      <w:bookmarkEnd w:id="3"/>
      <w:r w:rsidRPr="009F6F9F">
        <w:t>Pre-requisite Unit</w:t>
      </w:r>
    </w:p>
    <w:p w:rsidR="00000000" w:rsidRPr="009F6F9F" w:rsidP="00697323">
      <w:pPr>
        <w:pStyle w:val="BodyText"/>
      </w:pPr>
      <w:r w:rsidRPr="009F6F9F">
        <w:t>Nil</w:t>
      </w:r>
    </w:p>
    <w:p w:rsidR="00000000" w:rsidRPr="009F6F9F" w:rsidP="009F6F9F">
      <w:pPr>
        <w:pStyle w:val="Heading1"/>
      </w:pPr>
      <w:bookmarkStart w:id="4" w:name="O_962962"/>
      <w:bookmarkEnd w:id="4"/>
      <w:r w:rsidRPr="009F6F9F">
        <w:t>Competency Field</w:t>
      </w:r>
    </w:p>
    <w:p w:rsidR="00000000" w:rsidRPr="009F6F9F" w:rsidP="00697323">
      <w:pPr>
        <w:pStyle w:val="BodyText"/>
      </w:pPr>
      <w:r w:rsidRPr="009F6F9F">
        <w:t>Languages other than English - Auslan</w:t>
      </w:r>
    </w:p>
    <w:p w:rsidR="00000000" w:rsidRPr="009F6F9F" w:rsidP="009F6F9F">
      <w:pPr>
        <w:pStyle w:val="Heading1"/>
      </w:pPr>
      <w:bookmarkStart w:id="5" w:name="O_962964"/>
      <w:bookmarkEnd w:id="5"/>
      <w:r w:rsidRPr="009F6F9F">
        <w:t>Elements and Performance Criteria</w:t>
      </w:r>
    </w:p>
    <w:tbl>
      <w:tblPr>
        <w:tblW w:w="0" w:type="auto"/>
        <w:tblLayout w:type="fixed"/>
        <w:tblCellMar>
          <w:left w:w="62" w:type="dxa"/>
          <w:right w:w="62" w:type="dxa"/>
        </w:tblCellMar>
        <w:tblLook w:val="0000"/>
      </w:tblPr>
      <w:tblGrid>
        <w:gridCol w:w="2430"/>
        <w:gridCol w:w="5310"/>
      </w:tblGrid>
      <w:tr w:rsidTr="009F6F9F">
        <w:tblPrEx>
          <w:tblW w:w="0" w:type="auto"/>
          <w:tblLayout w:type="fixed"/>
          <w:tblCellMar>
            <w:left w:w="62" w:type="dxa"/>
            <w:right w:w="62" w:type="dxa"/>
          </w:tblCellMar>
          <w:tblLook w:val="0000"/>
        </w:tblPrEx>
        <w:trPr>
          <w:trHeight w:val="112"/>
        </w:trPr>
        <w:tc>
          <w:tcPr>
            <w:tcW w:w="2430" w:type="dxa"/>
            <w:tcBorders>
              <w:top w:val="nil"/>
              <w:left w:val="nil"/>
              <w:bottom w:val="nil"/>
              <w:right w:val="nil"/>
            </w:tcBorders>
            <w:tcMar>
              <w:top w:w="0" w:type="dxa"/>
              <w:left w:w="62" w:type="dxa"/>
              <w:bottom w:w="0" w:type="dxa"/>
              <w:right w:w="62" w:type="dxa"/>
            </w:tcMar>
          </w:tcPr>
          <w:p w:rsidR="00000000" w:rsidRPr="009F6F9F" w:rsidP="009F6F9F">
            <w:pPr>
              <w:pStyle w:val="BodyText"/>
            </w:pPr>
            <w:r w:rsidRPr="009F6F9F">
              <w:rPr>
                <w:rStyle w:val="SpecialBold"/>
              </w:rPr>
              <w:t xml:space="preserve">ELEMENTS </w:t>
            </w:r>
          </w:p>
        </w:tc>
        <w:tc>
          <w:tcPr>
            <w:tcW w:w="5310" w:type="dxa"/>
            <w:tcBorders>
              <w:top w:val="nil"/>
              <w:left w:val="nil"/>
              <w:bottom w:val="nil"/>
              <w:right w:val="nil"/>
            </w:tcBorders>
            <w:tcMar>
              <w:top w:w="0" w:type="dxa"/>
              <w:left w:w="62" w:type="dxa"/>
              <w:bottom w:w="0" w:type="dxa"/>
              <w:right w:w="62" w:type="dxa"/>
            </w:tcMar>
          </w:tcPr>
          <w:p w:rsidR="00000000" w:rsidP="009F6F9F">
            <w:pPr>
              <w:pStyle w:val="BodyText"/>
              <w:rPr>
                <w:lang w:val="en-NZ"/>
              </w:rPr>
            </w:pPr>
            <w:r w:rsidRPr="009F6F9F">
              <w:rPr>
                <w:rStyle w:val="SpecialBold"/>
              </w:rPr>
              <w:t>PERFORMANCE</w:t>
            </w:r>
            <w:r w:rsidRPr="009F6F9F">
              <w:rPr>
                <w:rStyle w:val="SpecialBold"/>
              </w:rPr>
              <w:t xml:space="preserve"> CRITERIA </w:t>
            </w:r>
          </w:p>
        </w:tc>
      </w:tr>
      <w:tr w:rsidTr="009F6F9F">
        <w:tblPrEx>
          <w:tblW w:w="0" w:type="auto"/>
          <w:tblLayout w:type="fixed"/>
          <w:tblCellMar>
            <w:left w:w="62" w:type="dxa"/>
            <w:right w:w="62" w:type="dxa"/>
          </w:tblCellMar>
          <w:tblLook w:val="0000"/>
        </w:tblPrEx>
        <w:trPr>
          <w:trHeight w:val="187"/>
        </w:trPr>
        <w:tc>
          <w:tcPr>
            <w:tcW w:w="2430" w:type="dxa"/>
            <w:tcBorders>
              <w:top w:val="nil"/>
              <w:left w:val="nil"/>
              <w:bottom w:val="nil"/>
              <w:right w:val="nil"/>
            </w:tcBorders>
            <w:tcMar>
              <w:top w:w="0" w:type="dxa"/>
              <w:left w:w="62" w:type="dxa"/>
              <w:bottom w:w="0" w:type="dxa"/>
              <w:right w:w="62" w:type="dxa"/>
            </w:tcMar>
          </w:tcPr>
          <w:p w:rsidR="00000000" w:rsidRPr="009F6F9F" w:rsidP="009F6F9F">
            <w:pPr>
              <w:pStyle w:val="BodyText"/>
            </w:pPr>
            <w:r w:rsidRPr="009F6F9F">
              <w:rPr>
                <w:rStyle w:val="Emphasis"/>
              </w:rPr>
              <w:t xml:space="preserve">Elements describe the essential outcomes </w:t>
            </w:r>
          </w:p>
        </w:tc>
        <w:tc>
          <w:tcPr>
            <w:tcW w:w="5310" w:type="dxa"/>
            <w:tcBorders>
              <w:top w:val="nil"/>
              <w:left w:val="nil"/>
              <w:bottom w:val="nil"/>
              <w:right w:val="nil"/>
            </w:tcBorders>
            <w:tcMar>
              <w:top w:w="0" w:type="dxa"/>
              <w:left w:w="62" w:type="dxa"/>
              <w:bottom w:w="0" w:type="dxa"/>
              <w:right w:w="62" w:type="dxa"/>
            </w:tcMar>
          </w:tcPr>
          <w:p w:rsidR="00000000" w:rsidP="009F6F9F">
            <w:pPr>
              <w:pStyle w:val="BodyText"/>
              <w:rPr>
                <w:lang w:val="en-NZ"/>
              </w:rPr>
            </w:pPr>
            <w:r w:rsidRPr="009F6F9F">
              <w:rPr>
                <w:rStyle w:val="Emphasis"/>
              </w:rPr>
              <w:t xml:space="preserve">Performance criteria describe the performance needed to demonstrate achievement of the element. </w:t>
            </w:r>
          </w:p>
        </w:tc>
      </w:tr>
      <w:tr w:rsidTr="009F6F9F">
        <w:tblPrEx>
          <w:tblW w:w="0" w:type="auto"/>
          <w:tblLayout w:type="fixed"/>
          <w:tblCellMar>
            <w:left w:w="62" w:type="dxa"/>
            <w:right w:w="62" w:type="dxa"/>
          </w:tblCellMar>
          <w:tblLook w:val="0000"/>
        </w:tblPrEx>
        <w:trPr>
          <w:trHeight w:val="1665"/>
        </w:trPr>
        <w:tc>
          <w:tcPr>
            <w:tcW w:w="2430" w:type="dxa"/>
            <w:tcBorders>
              <w:top w:val="nil"/>
              <w:left w:val="nil"/>
              <w:bottom w:val="nil"/>
              <w:right w:val="nil"/>
            </w:tcBorders>
            <w:tcMar>
              <w:top w:w="0" w:type="dxa"/>
              <w:left w:w="62" w:type="dxa"/>
              <w:bottom w:w="0" w:type="dxa"/>
              <w:right w:w="62" w:type="dxa"/>
            </w:tcMar>
          </w:tcPr>
          <w:p w:rsidR="00000000" w:rsidRPr="009F6F9F" w:rsidP="009F6F9F">
            <w:pPr>
              <w:pStyle w:val="List"/>
            </w:pPr>
            <w:r w:rsidRPr="009F6F9F">
              <w:t xml:space="preserve">1. Facilitate communication between Auslan and English speakers. </w:t>
            </w:r>
          </w:p>
          <w:p w:rsidR="00000000">
            <w:pPr>
              <w:pStyle w:val="List"/>
              <w:keepLines w:val="0"/>
              <w:ind w:left="360" w:hanging="360"/>
              <w:rPr>
                <w:rFonts w:ascii="Tahoma" w:hAnsi="Tahoma"/>
                <w:sz w:val="20"/>
                <w:lang w:val="en-NZ"/>
              </w:rPr>
            </w:pPr>
          </w:p>
        </w:tc>
        <w:tc>
          <w:tcPr>
            <w:tcW w:w="5310" w:type="dxa"/>
            <w:tcBorders>
              <w:top w:val="nil"/>
              <w:left w:val="nil"/>
              <w:bottom w:val="nil"/>
              <w:right w:val="nil"/>
            </w:tcBorders>
            <w:tcMar>
              <w:top w:w="0" w:type="dxa"/>
              <w:left w:w="62" w:type="dxa"/>
              <w:bottom w:w="0" w:type="dxa"/>
              <w:right w:w="62" w:type="dxa"/>
            </w:tcMar>
          </w:tcPr>
          <w:p w:rsidR="00000000" w:rsidRPr="009F6F9F" w:rsidP="009F6F9F">
            <w:pPr>
              <w:pStyle w:val="List"/>
            </w:pPr>
            <w:r w:rsidRPr="009F6F9F">
              <w:t xml:space="preserve">1.1. Distinguish role in assisting communication from that of interpreting, and recognise situations when a professional interpreter is required. </w:t>
            </w:r>
          </w:p>
          <w:p w:rsidR="00000000" w:rsidRPr="009F6F9F" w:rsidP="009F6F9F">
            <w:pPr>
              <w:pStyle w:val="List"/>
            </w:pPr>
            <w:r w:rsidRPr="009F6F9F">
              <w:t xml:space="preserve">1.2. Extract essential information from signed text and spoken English. </w:t>
            </w:r>
          </w:p>
          <w:p w:rsidR="00000000" w:rsidRPr="009F6F9F" w:rsidP="009F6F9F">
            <w:pPr>
              <w:pStyle w:val="List"/>
            </w:pPr>
            <w:r w:rsidRPr="009F6F9F">
              <w:t>1.3. Convey a summary of the origina</w:t>
            </w:r>
            <w:r w:rsidRPr="009F6F9F">
              <w:t xml:space="preserve">l utterance to assist communication. </w:t>
            </w:r>
          </w:p>
          <w:p w:rsidR="00000000" w:rsidRPr="009F6F9F" w:rsidP="009F6F9F">
            <w:pPr>
              <w:pStyle w:val="List"/>
            </w:pPr>
            <w:r w:rsidRPr="009F6F9F">
              <w:t xml:space="preserve">1.4. Facilitate questions and answers between parties. </w:t>
            </w:r>
          </w:p>
          <w:p w:rsidR="00000000" w:rsidRPr="009F6F9F" w:rsidP="009F6F9F">
            <w:pPr>
              <w:pStyle w:val="List"/>
            </w:pPr>
            <w:r w:rsidRPr="009F6F9F">
              <w:t xml:space="preserve">1.5. Use a range of techniques to assist parties to </w:t>
            </w:r>
            <w:r w:rsidRPr="009F6F9F">
              <w:t xml:space="preserve">communicate and maintain flow of communication. </w:t>
            </w:r>
          </w:p>
          <w:p w:rsidR="00000000" w:rsidP="009F6F9F">
            <w:pPr>
              <w:pStyle w:val="List"/>
              <w:rPr>
                <w:lang w:val="en-NZ"/>
              </w:rPr>
            </w:pPr>
            <w:r w:rsidRPr="009F6F9F">
              <w:t>1.6. Use clear expression in both English and AusIan appropri</w:t>
            </w:r>
            <w:r w:rsidRPr="009F6F9F">
              <w:t xml:space="preserve">ate to the context and relevant to the conversation. </w:t>
            </w:r>
          </w:p>
        </w:tc>
      </w:tr>
      <w:tr w:rsidTr="009F6F9F">
        <w:tblPrEx>
          <w:tblW w:w="0" w:type="auto"/>
          <w:tblLayout w:type="fixed"/>
          <w:tblCellMar>
            <w:left w:w="62" w:type="dxa"/>
            <w:right w:w="62" w:type="dxa"/>
          </w:tblCellMar>
          <w:tblLook w:val="0000"/>
        </w:tblPrEx>
        <w:trPr>
          <w:trHeight w:val="653"/>
        </w:trPr>
        <w:tc>
          <w:tcPr>
            <w:tcW w:w="2430" w:type="dxa"/>
            <w:tcBorders>
              <w:top w:val="nil"/>
              <w:left w:val="nil"/>
              <w:bottom w:val="nil"/>
              <w:right w:val="nil"/>
            </w:tcBorders>
            <w:tcMar>
              <w:top w:w="0" w:type="dxa"/>
              <w:left w:w="62" w:type="dxa"/>
              <w:bottom w:w="0" w:type="dxa"/>
              <w:right w:w="62" w:type="dxa"/>
            </w:tcMar>
          </w:tcPr>
          <w:p w:rsidR="00000000" w:rsidRPr="009F6F9F" w:rsidP="009F6F9F">
            <w:pPr>
              <w:pStyle w:val="List"/>
            </w:pPr>
            <w:r w:rsidRPr="009F6F9F">
              <w:t xml:space="preserve">2. Explain recorded messages. </w:t>
            </w:r>
          </w:p>
          <w:p w:rsidR="00000000">
            <w:pPr>
              <w:pStyle w:val="List"/>
              <w:keepLines w:val="0"/>
              <w:ind w:left="360" w:hanging="360"/>
              <w:rPr>
                <w:rFonts w:ascii="Tahoma" w:hAnsi="Tahoma"/>
                <w:sz w:val="20"/>
                <w:lang w:val="en-NZ"/>
              </w:rPr>
            </w:pPr>
          </w:p>
        </w:tc>
        <w:tc>
          <w:tcPr>
            <w:tcW w:w="5310" w:type="dxa"/>
            <w:tcBorders>
              <w:top w:val="nil"/>
              <w:left w:val="nil"/>
              <w:bottom w:val="nil"/>
              <w:right w:val="nil"/>
            </w:tcBorders>
            <w:tcMar>
              <w:top w:w="0" w:type="dxa"/>
              <w:left w:w="62" w:type="dxa"/>
              <w:bottom w:w="0" w:type="dxa"/>
              <w:right w:w="62" w:type="dxa"/>
            </w:tcMar>
          </w:tcPr>
          <w:p w:rsidR="00000000" w:rsidRPr="009F6F9F" w:rsidP="009F6F9F">
            <w:pPr>
              <w:pStyle w:val="List"/>
            </w:pPr>
            <w:r w:rsidRPr="009F6F9F">
              <w:t xml:space="preserve">2.1. Extract essential information from recorded Auslan and English texts. </w:t>
            </w:r>
          </w:p>
          <w:p w:rsidR="00000000" w:rsidRPr="009F6F9F" w:rsidP="009F6F9F">
            <w:pPr>
              <w:pStyle w:val="List"/>
            </w:pPr>
            <w:r w:rsidRPr="009F6F9F">
              <w:t xml:space="preserve">2.2. Explain the key themes and gist of the information. </w:t>
            </w:r>
          </w:p>
          <w:p w:rsidR="00000000" w:rsidRPr="009F6F9F" w:rsidP="009F6F9F">
            <w:pPr>
              <w:pStyle w:val="List"/>
            </w:pPr>
            <w:r w:rsidRPr="009F6F9F">
              <w:t xml:space="preserve">2.3. Summarise the gist of any opinions and options provided in the original utterance. </w:t>
            </w:r>
          </w:p>
        </w:tc>
      </w:tr>
    </w:tbl>
    <w:p w:rsidR="00697323" w:rsidP="009F6F9F">
      <w:pPr>
        <w:pStyle w:val="BodyText"/>
      </w:pPr>
    </w:p>
    <w:p w:rsidR="00697323" w:rsidP="009F6F9F">
      <w:pPr>
        <w:pStyle w:val="BodyText"/>
      </w:pPr>
    </w:p>
    <w:p w:rsidR="00000000" w:rsidRPr="009F6F9F" w:rsidP="009F6F9F">
      <w:pPr>
        <w:pStyle w:val="Heading1"/>
      </w:pPr>
      <w:bookmarkStart w:id="6" w:name="O_962965"/>
      <w:bookmarkEnd w:id="6"/>
      <w:r w:rsidRPr="009F6F9F">
        <w:t>Foundation Skills</w:t>
      </w:r>
    </w:p>
    <w:tbl>
      <w:tblPr>
        <w:tblW w:w="0" w:type="auto"/>
        <w:tblLayout w:type="fixed"/>
        <w:tblCellMar>
          <w:left w:w="62" w:type="dxa"/>
          <w:right w:w="62" w:type="dxa"/>
        </w:tblCellMar>
        <w:tblLook w:val="0000"/>
      </w:tblPr>
      <w:tblGrid>
        <w:gridCol w:w="2430"/>
        <w:gridCol w:w="6206"/>
      </w:tblGrid>
      <w:tr w:rsidTr="009F6F9F">
        <w:tblPrEx>
          <w:tblW w:w="0" w:type="auto"/>
          <w:tblLayout w:type="fixed"/>
          <w:tblCellMar>
            <w:left w:w="62" w:type="dxa"/>
            <w:right w:w="62" w:type="dxa"/>
          </w:tblCellMar>
          <w:tblLook w:val="0000"/>
        </w:tblPrEx>
        <w:trPr>
          <w:trHeight w:val="187"/>
        </w:trPr>
        <w:tc>
          <w:tcPr>
            <w:tcW w:w="8636" w:type="dxa"/>
            <w:gridSpan w:val="2"/>
            <w:tcBorders>
              <w:top w:val="nil"/>
              <w:left w:val="nil"/>
              <w:bottom w:val="nil"/>
              <w:right w:val="nil"/>
            </w:tcBorders>
            <w:tcMar>
              <w:top w:w="0" w:type="dxa"/>
              <w:left w:w="62" w:type="dxa"/>
              <w:bottom w:w="0" w:type="dxa"/>
              <w:right w:w="62" w:type="dxa"/>
            </w:tcMar>
          </w:tcPr>
          <w:p w:rsidR="00000000" w:rsidP="009F6F9F">
            <w:pPr>
              <w:pStyle w:val="BodyText"/>
              <w:rPr>
                <w:lang w:val="en-NZ"/>
              </w:rPr>
            </w:pPr>
            <w:r w:rsidRPr="009F6F9F">
              <w:rPr>
                <w:rStyle w:val="Emphasis"/>
              </w:rPr>
              <w:t>Foundation skills essential to performance in this unit, but not explicit in the performance criteria are</w:t>
            </w:r>
            <w:r w:rsidRPr="009F6F9F">
              <w:t xml:space="preserve"> </w:t>
            </w:r>
            <w:r w:rsidRPr="009F6F9F">
              <w:rPr>
                <w:rStyle w:val="Emphasis"/>
              </w:rPr>
              <w:t>listed here, along with</w:t>
            </w:r>
            <w:r w:rsidRPr="009F6F9F">
              <w:rPr>
                <w:rStyle w:val="Emphasis"/>
              </w:rPr>
              <w:t xml:space="preserve"> a brief context statement. </w:t>
            </w:r>
          </w:p>
        </w:tc>
      </w:tr>
      <w:tr w:rsidTr="009F6F9F">
        <w:tblPrEx>
          <w:tblW w:w="0" w:type="auto"/>
          <w:tblLayout w:type="fixed"/>
          <w:tblCellMar>
            <w:left w:w="62" w:type="dxa"/>
            <w:right w:w="62" w:type="dxa"/>
          </w:tblCellMar>
          <w:tblLook w:val="0000"/>
        </w:tblPrEx>
        <w:trPr>
          <w:trHeight w:val="112"/>
        </w:trPr>
        <w:tc>
          <w:tcPr>
            <w:tcW w:w="2430" w:type="dxa"/>
            <w:tcBorders>
              <w:top w:val="nil"/>
              <w:left w:val="nil"/>
              <w:bottom w:val="nil"/>
              <w:right w:val="nil"/>
            </w:tcBorders>
            <w:tcMar>
              <w:top w:w="0" w:type="dxa"/>
              <w:left w:w="62" w:type="dxa"/>
              <w:bottom w:w="0" w:type="dxa"/>
              <w:right w:w="62" w:type="dxa"/>
            </w:tcMar>
          </w:tcPr>
          <w:p w:rsidR="00000000" w:rsidRPr="009F6F9F" w:rsidP="009F6F9F">
            <w:pPr>
              <w:pStyle w:val="BodyText"/>
            </w:pPr>
            <w:r w:rsidRPr="009F6F9F">
              <w:rPr>
                <w:rStyle w:val="SpecialBold"/>
              </w:rPr>
              <w:t xml:space="preserve">SKILLS </w:t>
            </w:r>
          </w:p>
        </w:tc>
        <w:tc>
          <w:tcPr>
            <w:tcW w:w="6206" w:type="dxa"/>
            <w:tcBorders>
              <w:top w:val="nil"/>
              <w:left w:val="nil"/>
              <w:bottom w:val="nil"/>
              <w:right w:val="nil"/>
            </w:tcBorders>
            <w:tcMar>
              <w:top w:w="0" w:type="dxa"/>
              <w:left w:w="62" w:type="dxa"/>
              <w:bottom w:w="0" w:type="dxa"/>
              <w:right w:w="62" w:type="dxa"/>
            </w:tcMar>
          </w:tcPr>
          <w:p w:rsidR="00000000" w:rsidP="009F6F9F">
            <w:pPr>
              <w:pStyle w:val="BodyText"/>
              <w:rPr>
                <w:lang w:val="en-NZ"/>
              </w:rPr>
            </w:pPr>
            <w:r w:rsidRPr="009F6F9F">
              <w:rPr>
                <w:rStyle w:val="SpecialBold"/>
              </w:rPr>
              <w:t xml:space="preserve">DESCRIPTION </w:t>
            </w:r>
          </w:p>
        </w:tc>
      </w:tr>
      <w:tr w:rsidTr="009F6F9F">
        <w:tblPrEx>
          <w:tblW w:w="0" w:type="auto"/>
          <w:tblLayout w:type="fixed"/>
          <w:tblCellMar>
            <w:left w:w="62" w:type="dxa"/>
            <w:right w:w="62" w:type="dxa"/>
          </w:tblCellMar>
          <w:tblLook w:val="0000"/>
        </w:tblPrEx>
        <w:trPr>
          <w:trHeight w:val="281"/>
        </w:trPr>
        <w:tc>
          <w:tcPr>
            <w:tcW w:w="2430" w:type="dxa"/>
            <w:tcBorders>
              <w:top w:val="nil"/>
              <w:left w:val="nil"/>
              <w:bottom w:val="nil"/>
              <w:right w:val="nil"/>
            </w:tcBorders>
            <w:tcMar>
              <w:top w:w="0" w:type="dxa"/>
              <w:left w:w="62" w:type="dxa"/>
              <w:bottom w:w="0" w:type="dxa"/>
              <w:right w:w="62" w:type="dxa"/>
            </w:tcMar>
          </w:tcPr>
          <w:p w:rsidR="00000000" w:rsidP="009F6F9F">
            <w:pPr>
              <w:pStyle w:val="BodyText"/>
              <w:rPr>
                <w:lang w:val="en-NZ"/>
              </w:rPr>
            </w:pPr>
            <w:r w:rsidRPr="009F6F9F">
              <w:t xml:space="preserve">Communication skills to: </w:t>
            </w:r>
          </w:p>
        </w:tc>
        <w:tc>
          <w:tcPr>
            <w:tcW w:w="6206" w:type="dxa"/>
            <w:tcBorders>
              <w:top w:val="nil"/>
              <w:left w:val="nil"/>
              <w:bottom w:val="nil"/>
              <w:right w:val="nil"/>
            </w:tcBorders>
            <w:tcMar>
              <w:top w:w="0" w:type="dxa"/>
              <w:left w:w="62" w:type="dxa"/>
              <w:bottom w:w="0" w:type="dxa"/>
              <w:right w:w="62" w:type="dxa"/>
            </w:tcMar>
          </w:tcPr>
          <w:p w:rsidR="00000000" w:rsidP="009F6F9F">
            <w:pPr>
              <w:pStyle w:val="ListBullet"/>
              <w:rPr>
                <w:lang w:val="en-NZ"/>
              </w:rPr>
            </w:pPr>
            <w:r w:rsidRPr="009F6F9F">
              <w:t xml:space="preserve">ask open and closed probe questions and actively listen to clarify information from others. </w:t>
            </w:r>
          </w:p>
        </w:tc>
      </w:tr>
      <w:tr w:rsidTr="009F6F9F">
        <w:tblPrEx>
          <w:tblW w:w="0" w:type="auto"/>
          <w:tblLayout w:type="fixed"/>
          <w:tblCellMar>
            <w:left w:w="62" w:type="dxa"/>
            <w:right w:w="62" w:type="dxa"/>
          </w:tblCellMar>
          <w:tblLook w:val="0000"/>
        </w:tblPrEx>
        <w:trPr>
          <w:trHeight w:val="154"/>
        </w:trPr>
        <w:tc>
          <w:tcPr>
            <w:tcW w:w="2430" w:type="dxa"/>
            <w:tcBorders>
              <w:top w:val="nil"/>
              <w:left w:val="nil"/>
              <w:bottom w:val="nil"/>
              <w:right w:val="nil"/>
            </w:tcBorders>
            <w:tcMar>
              <w:top w:w="0" w:type="dxa"/>
              <w:left w:w="62" w:type="dxa"/>
              <w:bottom w:w="0" w:type="dxa"/>
              <w:right w:w="62" w:type="dxa"/>
            </w:tcMar>
          </w:tcPr>
          <w:p w:rsidR="00000000" w:rsidP="009F6F9F">
            <w:pPr>
              <w:pStyle w:val="BodyText"/>
              <w:rPr>
                <w:lang w:val="en-NZ"/>
              </w:rPr>
            </w:pPr>
            <w:r w:rsidRPr="009F6F9F">
              <w:t xml:space="preserve">Problem-solving skills to: </w:t>
            </w:r>
          </w:p>
        </w:tc>
        <w:tc>
          <w:tcPr>
            <w:tcW w:w="6206" w:type="dxa"/>
            <w:tcBorders>
              <w:top w:val="nil"/>
              <w:left w:val="nil"/>
              <w:bottom w:val="nil"/>
              <w:right w:val="nil"/>
            </w:tcBorders>
            <w:tcMar>
              <w:top w:w="0" w:type="dxa"/>
              <w:left w:w="62" w:type="dxa"/>
              <w:bottom w:w="0" w:type="dxa"/>
              <w:right w:w="62" w:type="dxa"/>
            </w:tcMar>
          </w:tcPr>
          <w:p w:rsidR="00000000" w:rsidRPr="009F6F9F" w:rsidP="009F6F9F">
            <w:pPr>
              <w:pStyle w:val="ListBullet"/>
            </w:pPr>
            <w:r w:rsidRPr="009F6F9F">
              <w:t xml:space="preserve">recognise miscommunications and take steps to resolve. </w:t>
            </w:r>
          </w:p>
        </w:tc>
      </w:tr>
    </w:tbl>
    <w:p w:rsidR="00000000" w:rsidRPr="009F6F9F" w:rsidP="009F6F9F">
      <w:pPr>
        <w:pStyle w:val="BodyText"/>
      </w:pPr>
    </w:p>
    <w:p w:rsidR="00000000" w:rsidRPr="009F6F9F" w:rsidP="009F6F9F">
      <w:pPr>
        <w:pStyle w:val="AllowPageBreak"/>
      </w:pPr>
    </w:p>
    <w:p w:rsidR="00000000" w:rsidRPr="009F6F9F" w:rsidP="009F6F9F">
      <w:pPr>
        <w:pStyle w:val="Heading1"/>
      </w:pPr>
      <w:bookmarkStart w:id="7" w:name="O_962967"/>
      <w:bookmarkEnd w:id="7"/>
      <w:r w:rsidRPr="009F6F9F">
        <w:t>Unit Mapping Information</w:t>
      </w:r>
    </w:p>
    <w:p w:rsidR="00000000" w:rsidRPr="009F6F9F" w:rsidP="00697323">
      <w:pPr>
        <w:pStyle w:val="BodyText"/>
      </w:pPr>
      <w:r w:rsidRPr="009F6F9F">
        <w:t>No equivalent unit</w:t>
      </w:r>
    </w:p>
    <w:p w:rsidR="00000000" w:rsidRPr="009F6F9F" w:rsidP="009F6F9F">
      <w:pPr>
        <w:pStyle w:val="Heading1"/>
      </w:pPr>
      <w:bookmarkStart w:id="8" w:name="O_962974"/>
      <w:bookmarkEnd w:id="8"/>
      <w:r w:rsidRPr="009F6F9F">
        <w:t>Links</w:t>
      </w:r>
    </w:p>
    <w:p w:rsidR="00000000" w:rsidRPr="009F6F9F" w:rsidP="00697323">
      <w:pPr>
        <w:pStyle w:val="BodyText"/>
      </w:pPr>
      <w:r w:rsidRPr="009F6F9F">
        <w:t xml:space="preserve">Companion Volume Implementation Guide - </w:t>
      </w:r>
      <w:r>
        <w:fldChar w:fldCharType="begin"/>
      </w:r>
      <w:r>
        <w:instrText xml:space="preserve"> HYPERLINK "https://vetnet.gov.au/Pages/TrainingDocs.aspx?q=bebbece7-ff48-4d2c-8876-405679019623" </w:instrText>
      </w:r>
      <w:r>
        <w:fldChar w:fldCharType="separate"/>
      </w:r>
      <w:r w:rsidRPr="00C05640">
        <w:rPr>
          <w:rStyle w:val="Hyperlink"/>
        </w:rPr>
        <w:t>https://vetnet.gov.au/Pages/TrainingDocs.aspx?q=bebbece7-ff48-4d2c-8876-405679019623</w:t>
      </w:r>
      <w:r>
        <w:fldChar w:fldCharType="end"/>
      </w:r>
    </w:p>
    <w:p w:rsidR="00000000" w:rsidRPr="009F6F9F" w:rsidP="00697323">
      <w:pPr>
        <w:pStyle w:val="BodyText"/>
        <w:sectPr w:rsidSect="009F6F9F">
          <w:headerReference w:type="default" r:id="rId10"/>
          <w:footerReference w:type="default" r:id="rId11"/>
          <w:pgSz w:w="11908" w:h="16833"/>
          <w:pgMar w:top="1702" w:right="1418" w:bottom="1702" w:left="1418" w:header="992" w:footer="992" w:gutter="0"/>
          <w:cols w:space="720"/>
          <w:noEndnote/>
          <w:docGrid w:linePitch="299"/>
        </w:sectPr>
      </w:pPr>
    </w:p>
    <w:p w:rsidR="00000000" w:rsidRPr="009F6F9F" w:rsidP="009F6F9F">
      <w:pPr>
        <w:pStyle w:val="SuperHeading"/>
      </w:pPr>
      <w:r w:rsidRPr="009F6F9F">
        <w:t>Assessment Requirements for PSPLAN014 Convey information between Auslan and English</w:t>
      </w:r>
    </w:p>
    <w:p w:rsidR="00000000" w:rsidRPr="009F6F9F" w:rsidP="009F6F9F">
      <w:pPr>
        <w:pStyle w:val="Heading1"/>
      </w:pPr>
      <w:bookmarkStart w:id="9" w:name="O_962969"/>
      <w:bookmarkEnd w:id="9"/>
      <w:r w:rsidRPr="009F6F9F">
        <w:t>Modification History</w:t>
      </w:r>
    </w:p>
    <w:p w:rsidR="00000000" w:rsidRPr="009F6F9F" w:rsidP="00697323">
      <w:pPr>
        <w:pStyle w:val="BodyText"/>
      </w:pPr>
      <w:r w:rsidRPr="009F6F9F">
        <w:t>Not applicable.</w:t>
      </w:r>
    </w:p>
    <w:p w:rsidR="00000000" w:rsidRPr="009F6F9F" w:rsidP="009F6F9F">
      <w:pPr>
        <w:pStyle w:val="Heading1"/>
      </w:pPr>
      <w:bookmarkStart w:id="10" w:name="O_962970"/>
      <w:bookmarkEnd w:id="10"/>
      <w:r w:rsidRPr="009F6F9F">
        <w:t>Performance Evidence</w:t>
      </w:r>
    </w:p>
    <w:p w:rsidR="00000000" w:rsidRPr="009F6F9F" w:rsidP="00697323">
      <w:pPr>
        <w:pStyle w:val="BodyText"/>
      </w:pPr>
      <w:r w:rsidRPr="009F6F9F">
        <w:t>Evidence of the ability to complete tasks outlined in elements and performance criteria of this unit, and:</w:t>
      </w:r>
    </w:p>
    <w:p w:rsidR="00000000" w:rsidRPr="009F6F9F" w:rsidP="009F6F9F">
      <w:pPr>
        <w:pStyle w:val="ListBullet"/>
      </w:pPr>
      <w:r w:rsidRPr="009F6F9F">
        <w:t>convey information between one proficient Deaf Auslan signer and one English speaker during two different spontaneous exchanges, each lasting for a maximum of three minutes</w:t>
      </w:r>
    </w:p>
    <w:p w:rsidR="00000000" w:rsidRPr="009F6F9F" w:rsidP="009F6F9F">
      <w:pPr>
        <w:pStyle w:val="ListBullet"/>
      </w:pPr>
      <w:r w:rsidRPr="009F6F9F">
        <w:t>during those exchanges, cover topics that involve both abstract and concrete issues</w:t>
      </w:r>
    </w:p>
    <w:p w:rsidR="00000000" w:rsidRPr="009F6F9F" w:rsidP="009F6F9F">
      <w:pPr>
        <w:pStyle w:val="ListBullet"/>
      </w:pPr>
      <w:r w:rsidRPr="009F6F9F">
        <w:t>summarise, in English, one recorded Auslan text, lasting for a maximum of two minutes, about subjects involving opinions and options</w:t>
      </w:r>
    </w:p>
    <w:p w:rsidR="00000000" w:rsidRPr="009F6F9F" w:rsidP="009F6F9F">
      <w:pPr>
        <w:pStyle w:val="ListBullet"/>
      </w:pPr>
      <w:r w:rsidRPr="009F6F9F">
        <w:t>summarise in Auslan, one recorded English text, lasting for a maximum of two minutes, about subjects involving opinions an</w:t>
      </w:r>
      <w:r w:rsidRPr="009F6F9F">
        <w:t>d options.</w:t>
      </w:r>
    </w:p>
    <w:p w:rsidR="00000000" w:rsidRPr="009F6F9F" w:rsidP="00697323">
      <w:pPr>
        <w:pStyle w:val="BodyText"/>
      </w:pPr>
      <w:r w:rsidRPr="009F6F9F">
        <w:t>During the exchanges, the individual can:</w:t>
      </w:r>
    </w:p>
    <w:p w:rsidR="00000000" w:rsidRPr="009F6F9F" w:rsidP="009F6F9F">
      <w:pPr>
        <w:pStyle w:val="ListBullet"/>
      </w:pPr>
      <w:r w:rsidRPr="009F6F9F">
        <w:t>ask the signer to repeat components of signing, to a maximum of three repeats during each exchange</w:t>
      </w:r>
    </w:p>
    <w:p w:rsidR="00000000" w:rsidRPr="009F6F9F" w:rsidP="009F6F9F">
      <w:pPr>
        <w:pStyle w:val="ListBullet"/>
      </w:pPr>
      <w:r w:rsidRPr="009F6F9F">
        <w:t>show idiosyncrasies in sign production but only those that do not obscure the meaning</w:t>
      </w:r>
    </w:p>
    <w:p w:rsidR="00000000" w:rsidRPr="009F6F9F" w:rsidP="009F6F9F">
      <w:pPr>
        <w:pStyle w:val="ListBullet"/>
      </w:pPr>
      <w:r w:rsidRPr="009F6F9F">
        <w:t>only rarely pause</w:t>
      </w:r>
      <w:r w:rsidRPr="009F6F9F">
        <w:t>, hesitate and repeat features</w:t>
      </w:r>
    </w:p>
    <w:p w:rsidR="00000000" w:rsidRPr="009F6F9F" w:rsidP="009F6F9F">
      <w:pPr>
        <w:pStyle w:val="ListBullet"/>
      </w:pPr>
      <w:r w:rsidRPr="009F6F9F">
        <w:t>only rarely rely on fingerspelling of English words, some gestures, and other visual communication methods to communicate.</w:t>
      </w:r>
    </w:p>
    <w:p w:rsidR="00000000" w:rsidRPr="009F6F9F" w:rsidP="009F6F9F">
      <w:pPr>
        <w:pStyle w:val="AllowPageBreak"/>
      </w:pPr>
    </w:p>
    <w:p w:rsidR="00000000" w:rsidRPr="009F6F9F" w:rsidP="009F6F9F">
      <w:pPr>
        <w:pStyle w:val="Heading1"/>
      </w:pPr>
      <w:bookmarkStart w:id="11" w:name="O_962971"/>
      <w:bookmarkEnd w:id="11"/>
      <w:r w:rsidRPr="009F6F9F">
        <w:t>Knowledge Evidence</w:t>
      </w:r>
    </w:p>
    <w:p w:rsidR="00000000" w:rsidRPr="009F6F9F" w:rsidP="00697323">
      <w:pPr>
        <w:pStyle w:val="BodyText"/>
      </w:pPr>
      <w:r w:rsidRPr="009F6F9F">
        <w:t xml:space="preserve">Demonstrated knowledge required to complete the tasks outlined in </w:t>
      </w:r>
      <w:r w:rsidRPr="009F6F9F">
        <w:t>elements and performance criteria of this unit:</w:t>
      </w:r>
    </w:p>
    <w:p w:rsidR="00000000" w:rsidRPr="009F6F9F" w:rsidP="009F6F9F">
      <w:pPr>
        <w:pStyle w:val="ListBullet"/>
      </w:pPr>
      <w:r w:rsidRPr="009F6F9F">
        <w:t>difference between proficiency in a language and proficiency as an interpreter</w:t>
      </w:r>
    </w:p>
    <w:p w:rsidR="00000000" w:rsidRPr="009F6F9F" w:rsidP="009F6F9F">
      <w:pPr>
        <w:pStyle w:val="ListBullet"/>
      </w:pPr>
      <w:r w:rsidRPr="009F6F9F">
        <w:t>techniques used to assist parties to communicate, including:</w:t>
      </w:r>
    </w:p>
    <w:p w:rsidR="00000000" w:rsidRPr="009F6F9F" w:rsidP="009F6F9F">
      <w:pPr>
        <w:pStyle w:val="ListBullet2"/>
      </w:pPr>
      <w:r w:rsidRPr="009F6F9F">
        <w:t>opening and concluding a discussion</w:t>
      </w:r>
    </w:p>
    <w:p w:rsidR="00000000" w:rsidRPr="009F6F9F" w:rsidP="009F6F9F">
      <w:pPr>
        <w:pStyle w:val="ListBullet2"/>
      </w:pPr>
      <w:r w:rsidRPr="009F6F9F">
        <w:t>using verbal and non-verbal responses</w:t>
      </w:r>
    </w:p>
    <w:p w:rsidR="00000000" w:rsidRPr="009F6F9F" w:rsidP="009F6F9F">
      <w:pPr>
        <w:pStyle w:val="ListBullet2"/>
      </w:pPr>
      <w:r w:rsidRPr="009F6F9F">
        <w:t>rephrasing statements</w:t>
      </w:r>
    </w:p>
    <w:p w:rsidR="00000000" w:rsidRPr="009F6F9F" w:rsidP="009F6F9F">
      <w:pPr>
        <w:pStyle w:val="ListBullet2"/>
      </w:pPr>
      <w:r w:rsidRPr="009F6F9F">
        <w:t>asking for clarification</w:t>
      </w:r>
    </w:p>
    <w:p w:rsidR="00000000" w:rsidRPr="009F6F9F" w:rsidP="009F6F9F">
      <w:pPr>
        <w:pStyle w:val="ListBullet2"/>
      </w:pPr>
      <w:r w:rsidRPr="009F6F9F">
        <w:t>using appropriate vocabulary, idioms and colloquialisms to convey information</w:t>
      </w:r>
    </w:p>
    <w:p w:rsidR="00000000" w:rsidRPr="009F6F9F" w:rsidP="009F6F9F">
      <w:pPr>
        <w:pStyle w:val="ListBullet2"/>
      </w:pPr>
      <w:r w:rsidRPr="009F6F9F">
        <w:t>explaining interruptions or necessity to move into the other language</w:t>
      </w:r>
    </w:p>
    <w:p w:rsidR="00000000" w:rsidRPr="009F6F9F" w:rsidP="009F6F9F">
      <w:pPr>
        <w:pStyle w:val="ListBullet2"/>
      </w:pPr>
      <w:r w:rsidRPr="009F6F9F">
        <w:t>using sequence and stru</w:t>
      </w:r>
      <w:r w:rsidRPr="009F6F9F">
        <w:t>cture</w:t>
      </w:r>
    </w:p>
    <w:p w:rsidR="00000000" w:rsidRPr="009F6F9F" w:rsidP="009F6F9F">
      <w:pPr>
        <w:pStyle w:val="ListBullet"/>
      </w:pPr>
      <w:r w:rsidRPr="009F6F9F">
        <w:t>techniques and protocols for summarising recorded texts to provide:</w:t>
      </w:r>
    </w:p>
    <w:p w:rsidR="00000000" w:rsidRPr="009F6F9F" w:rsidP="009F6F9F">
      <w:pPr>
        <w:pStyle w:val="ListBullet2"/>
      </w:pPr>
      <w:r w:rsidRPr="009F6F9F">
        <w:t>introduction, overall summary</w:t>
      </w:r>
    </w:p>
    <w:p w:rsidR="00000000" w:rsidRPr="009F6F9F" w:rsidP="009F6F9F">
      <w:pPr>
        <w:pStyle w:val="ListBullet2"/>
      </w:pPr>
      <w:r w:rsidRPr="009F6F9F">
        <w:t>main points in a logical sequence</w:t>
      </w:r>
    </w:p>
    <w:p w:rsidR="00000000" w:rsidRPr="009F6F9F" w:rsidP="009F6F9F">
      <w:pPr>
        <w:pStyle w:val="ListBullet2"/>
      </w:pPr>
      <w:r w:rsidRPr="009F6F9F">
        <w:t>accurate information</w:t>
      </w:r>
    </w:p>
    <w:p w:rsidR="00000000" w:rsidRPr="009F6F9F" w:rsidP="009F6F9F">
      <w:pPr>
        <w:pStyle w:val="ListBullet"/>
      </w:pPr>
      <w:r w:rsidRPr="009F6F9F">
        <w:t>factors that affect linguistic choices when conveying information between Auslan and English:</w:t>
      </w:r>
    </w:p>
    <w:p w:rsidR="00000000" w:rsidRPr="009F6F9F" w:rsidP="009F6F9F">
      <w:pPr>
        <w:pStyle w:val="ListBullet2"/>
      </w:pPr>
      <w:r w:rsidRPr="009F6F9F">
        <w:t>the context</w:t>
      </w:r>
    </w:p>
    <w:p w:rsidR="00000000" w:rsidRPr="009F6F9F" w:rsidP="009F6F9F">
      <w:pPr>
        <w:pStyle w:val="ListBullet2"/>
      </w:pPr>
      <w:r w:rsidRPr="009F6F9F">
        <w:t>age and gender of parties communicating</w:t>
      </w:r>
    </w:p>
    <w:p w:rsidR="00000000" w:rsidRPr="009F6F9F" w:rsidP="009F6F9F">
      <w:pPr>
        <w:pStyle w:val="ListBullet2"/>
      </w:pPr>
      <w:r w:rsidRPr="009F6F9F">
        <w:t>level of language proficiency of Auslan signers and English speakers</w:t>
      </w:r>
    </w:p>
    <w:p w:rsidR="00000000" w:rsidRPr="009F6F9F" w:rsidP="009F6F9F">
      <w:pPr>
        <w:pStyle w:val="ListBullet2"/>
      </w:pPr>
      <w:r w:rsidRPr="009F6F9F">
        <w:t>importance of the information to each party.</w:t>
      </w:r>
    </w:p>
    <w:p w:rsidR="00000000" w:rsidRPr="009F6F9F" w:rsidP="009F6F9F">
      <w:pPr>
        <w:pStyle w:val="AllowPageBreak"/>
      </w:pPr>
    </w:p>
    <w:p w:rsidR="00000000" w:rsidRPr="009F6F9F" w:rsidP="009F6F9F">
      <w:pPr>
        <w:pStyle w:val="Heading1"/>
      </w:pPr>
      <w:bookmarkStart w:id="12" w:name="O_962972"/>
      <w:bookmarkEnd w:id="12"/>
      <w:r w:rsidRPr="009F6F9F">
        <w:t>Assessment Conditions</w:t>
      </w:r>
    </w:p>
    <w:p w:rsidR="00000000" w:rsidRPr="009F6F9F" w:rsidP="00697323">
      <w:pPr>
        <w:pStyle w:val="BodyText"/>
      </w:pPr>
      <w:r w:rsidRPr="009F6F9F">
        <w:t>The Auslan signer and English speaker conveying information between other parties or from recorded texts must be in an environment where they have physical and visual access to other parties.</w:t>
      </w:r>
    </w:p>
    <w:p w:rsidR="00000000" w:rsidRPr="009F6F9F" w:rsidP="00697323">
      <w:pPr>
        <w:pStyle w:val="BodyText"/>
      </w:pPr>
      <w:r w:rsidRPr="009F6F9F">
        <w:t>Skills can be demonstrated:</w:t>
      </w:r>
    </w:p>
    <w:p w:rsidR="00000000" w:rsidRPr="009F6F9F" w:rsidP="009F6F9F">
      <w:pPr>
        <w:pStyle w:val="ListBullet"/>
      </w:pPr>
      <w:r w:rsidRPr="009F6F9F">
        <w:t>face-to face or via electronic medi</w:t>
      </w:r>
      <w:r w:rsidRPr="009F6F9F">
        <w:t>a</w:t>
      </w:r>
    </w:p>
    <w:p w:rsidR="00000000" w:rsidRPr="009F6F9F" w:rsidP="009F6F9F">
      <w:pPr>
        <w:pStyle w:val="ListBullet"/>
      </w:pPr>
      <w:r w:rsidRPr="009F6F9F">
        <w:t>via filmed media.</w:t>
      </w:r>
    </w:p>
    <w:p w:rsidR="00000000" w:rsidRPr="009F6F9F" w:rsidP="00697323">
      <w:pPr>
        <w:pStyle w:val="BodyText"/>
      </w:pPr>
      <w:r w:rsidRPr="009F6F9F">
        <w:t>Rooms used for assessment must be sufficiently quiet and have appropriate lighting and seating configuration to allow optimum visual and aural access for communication exchanges.</w:t>
      </w:r>
    </w:p>
    <w:p w:rsidR="00000000" w:rsidRPr="009F6F9F" w:rsidP="00697323">
      <w:pPr>
        <w:pStyle w:val="BodyText"/>
      </w:pPr>
      <w:r w:rsidRPr="009F6F9F">
        <w:t>Assessment must ensure use of:</w:t>
      </w:r>
    </w:p>
    <w:p w:rsidR="00000000" w:rsidRPr="009F6F9F" w:rsidP="009F6F9F">
      <w:pPr>
        <w:pStyle w:val="ListBullet"/>
      </w:pPr>
      <w:r w:rsidRPr="009F6F9F">
        <w:t>recorded Auslan and Engli</w:t>
      </w:r>
      <w:r w:rsidRPr="009F6F9F">
        <w:t>sh texts about subjects involving opinions and options</w:t>
      </w:r>
    </w:p>
    <w:p w:rsidR="00000000" w:rsidRPr="009F6F9F" w:rsidP="009F6F9F">
      <w:pPr>
        <w:pStyle w:val="ListBullet"/>
      </w:pPr>
      <w:r w:rsidRPr="009F6F9F">
        <w:t>English speakers who participate in communications</w:t>
      </w:r>
    </w:p>
    <w:p w:rsidR="00000000" w:rsidRPr="009F6F9F" w:rsidP="009F6F9F">
      <w:pPr>
        <w:pStyle w:val="ListBullet"/>
      </w:pPr>
      <w:r w:rsidRPr="009F6F9F">
        <w:t>proficient Deaf signers who participate in Auslan exchanges.</w:t>
      </w:r>
    </w:p>
    <w:p w:rsidR="00000000" w:rsidRPr="009F6F9F" w:rsidP="00697323">
      <w:pPr>
        <w:pStyle w:val="BodyText"/>
      </w:pPr>
      <w:r w:rsidRPr="009F6F9F">
        <w:t>Assessors must satisfy the Standards for Registered Training Organisations requirements for assessors, and hold a qualification or Statement of Attainment which includes the unit PSPLAN012 Converse in Auslan at a proficient user level, or demonstrate compe</w:t>
      </w:r>
      <w:r w:rsidRPr="009F6F9F">
        <w:t>tency equivalent to that unit, and have at least five years’ experience in using Auslan, and provide evidence of at least five years’ experience in interacting with the Deaf community.</w:t>
      </w:r>
    </w:p>
    <w:p w:rsidR="00000000" w:rsidRPr="009F6F9F" w:rsidP="009F6F9F">
      <w:pPr>
        <w:pStyle w:val="Heading1"/>
      </w:pPr>
      <w:bookmarkStart w:id="13" w:name="O_962975"/>
      <w:bookmarkEnd w:id="13"/>
      <w:r w:rsidRPr="009F6F9F">
        <w:t>Links</w:t>
      </w:r>
    </w:p>
    <w:p w:rsidR="00000000" w:rsidRPr="009F6F9F" w:rsidP="00697323">
      <w:pPr>
        <w:pStyle w:val="BodyText"/>
      </w:pPr>
      <w:r w:rsidRPr="009F6F9F">
        <w:t xml:space="preserve">Companion Volume Implementation Guide - </w:t>
      </w:r>
      <w:r>
        <w:fldChar w:fldCharType="begin"/>
      </w:r>
      <w:r>
        <w:instrText xml:space="preserve"> HYPERLINK "https://vetnet.gov.au/Pages/TrainingDocs.aspx?q=bebbece7-ff48-4d2c-8876-405679019623" </w:instrText>
      </w:r>
      <w:r>
        <w:fldChar w:fldCharType="separate"/>
      </w:r>
      <w:r w:rsidRPr="00C05640">
        <w:rPr>
          <w:rStyle w:val="Hyperlink"/>
        </w:rPr>
        <w:t>https://vetnet.gov.au/Pages/TrainingDocs.aspx?q=bebbece7-ff48-4d2c-8876-405679019623</w:t>
      </w:r>
      <w:r>
        <w:fldChar w:fldCharType="end"/>
      </w:r>
    </w:p>
    <w:p w:rsidR="00000000" w:rsidRPr="009F6F9F" w:rsidP="009F6F9F"/>
    <w:sectPr w:rsidSect="009F6F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rsidRPr="00697323" w:rsidP="00697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23" w:rsidP="009F6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323" w:rsidP="009F6F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7323" w:rsidP="009F6F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rsidP="009F6F9F">
    <w:pPr>
      <w:pStyle w:val="Footer"/>
      <w:framePr w:wrap="around"/>
    </w:pPr>
    <w:r>
      <w:fldChar w:fldCharType="begin"/>
    </w:r>
    <w:r>
      <w:instrText xml:space="preserve"> DOCPROPERTY  Subject  \* MERGEFORMAT </w:instrText>
    </w:r>
    <w:r>
      <w:fldChar w:fldCharType="separate"/>
    </w:r>
    <w:r w:rsidR="00697323">
      <w:t>Approved</w:t>
    </w:r>
    <w:r w:rsidR="00697323">
      <w:fldChar w:fldCharType="end"/>
    </w:r>
    <w:r>
      <w:tab/>
      <w:t xml:space="preserve">Page </w:t>
    </w:r>
    <w:r>
      <w:fldChar w:fldCharType="begin"/>
    </w:r>
    <w:r>
      <w:instrText xml:space="preserve"> PAGE  \* Arabic  \* MERGEFORMAT </w:instrText>
    </w:r>
    <w:r>
      <w:fldChar w:fldCharType="separate"/>
    </w:r>
    <w:r w:rsidR="006973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7323">
      <w:rPr>
        <w:noProof/>
      </w:rPr>
      <w:t>4</w:t>
    </w:r>
    <w:r>
      <w:rPr>
        <w:noProof/>
      </w:rPr>
      <w:fldChar w:fldCharType="end"/>
    </w:r>
  </w:p>
  <w:p w:rsidR="009F6F9F" w:rsidP="009F6F9F">
    <w:pPr>
      <w:pStyle w:val="Footer"/>
      <w:framePr w:wrap="around"/>
    </w:pPr>
    <w:r>
      <w:t xml:space="preserve">© Commonwealth of Australia, </w:t>
    </w:r>
    <w:r>
      <w:fldChar w:fldCharType="begin"/>
    </w:r>
    <w:r>
      <w:instrText xml:space="preserve"> DATE  \@ "yyyy"  \* MERGEFORMAT </w:instrText>
    </w:r>
    <w:r>
      <w:fldChar w:fldCharType="separate"/>
    </w:r>
    <w:r w:rsidR="00697323">
      <w:rPr>
        <w:noProof/>
      </w:rPr>
      <w:t>2025</w:t>
    </w:r>
    <w:r>
      <w:fldChar w:fldCharType="end"/>
    </w:r>
    <w:r>
      <w:tab/>
    </w:r>
    <w:r>
      <w:fldChar w:fldCharType="begin"/>
    </w:r>
    <w:r>
      <w:instrText xml:space="preserve"> DOCPROPERTY  Author  \* MERGEFORMAT </w:instrText>
    </w:r>
    <w:r>
      <w:fldChar w:fldCharType="separate"/>
    </w:r>
    <w:r w:rsidR="00697323">
      <w:t>Public Skills Australia</w:t>
    </w:r>
    <w:r w:rsidR="00697323">
      <w:fldChar w:fldCharType="end"/>
    </w:r>
  </w:p>
  <w:p w:rsidR="009F6F9F" w:rsidP="009F6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F9F" w:rsidRPr="00697323" w:rsidP="00697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23" w:rsidRPr="002D2AF8" w:rsidP="009F6F9F">
    <w:pPr>
      <w:pStyle w:val="Header"/>
      <w:framePr w:wrap="around"/>
    </w:pPr>
    <w:r>
      <w:fldChar w:fldCharType="begin"/>
    </w:r>
    <w:r>
      <w:instrText xml:space="preserve"> TITLE   \* MERGEFORMAT </w:instrText>
    </w:r>
    <w:r>
      <w:fldChar w:fldCharType="separate"/>
    </w:r>
    <w:r>
      <w:t>PSPLAN014 Convey information between Auslan and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7323" w:rsidP="009F6F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9F" w:rsidRPr="002D2AF8" w:rsidP="009F6F9F">
    <w:pPr>
      <w:pStyle w:val="Header"/>
      <w:framePr w:wrap="around"/>
    </w:pPr>
    <w:r>
      <w:fldChar w:fldCharType="begin"/>
    </w:r>
    <w:r>
      <w:instrText xml:space="preserve"> TITLE   \* MERGEFORMAT </w:instrText>
    </w:r>
    <w:r>
      <w:fldChar w:fldCharType="separate"/>
    </w:r>
    <w:r w:rsidR="00697323">
      <w:t>PSPLAN014 Convey information between Auslan and English</w:t>
    </w:r>
    <w:r w:rsidR="00697323">
      <w:fldChar w:fldCharType="end"/>
    </w:r>
    <w:r>
      <w:tab/>
      <w:t xml:space="preserve">Date this document was generated: </w:t>
    </w:r>
    <w:r>
      <w:fldChar w:fldCharType="begin"/>
    </w:r>
    <w:r>
      <w:instrText xml:space="preserve"> CREATEDATE  \@ "d MMMM yyyy"  \* MERGEFORMAT </w:instrText>
    </w:r>
    <w:r>
      <w:fldChar w:fldCharType="separate"/>
    </w:r>
    <w:r w:rsidR="00697323">
      <w:rPr>
        <w:noProof/>
      </w:rPr>
      <w:t>1 March 2025</w:t>
    </w:r>
    <w:r>
      <w:fldChar w:fldCharType="end"/>
    </w:r>
  </w:p>
  <w:p w:rsidR="009F6F9F" w:rsidP="009F6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AF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6B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02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F9F"/>
    <w:pPr>
      <w:spacing w:before="360" w:after="60"/>
      <w:outlineLvl w:val="0"/>
    </w:pPr>
    <w:rPr>
      <w:sz w:val="32"/>
    </w:rPr>
  </w:style>
  <w:style w:type="paragraph" w:styleId="Heading2">
    <w:name w:val="heading 2"/>
    <w:basedOn w:val="HeadingBase"/>
    <w:next w:val="BodyText"/>
    <w:link w:val="Heading2Char"/>
    <w:qFormat/>
    <w:rsid w:val="009F6F9F"/>
    <w:pPr>
      <w:keepLines/>
      <w:spacing w:before="240" w:after="120"/>
      <w:outlineLvl w:val="1"/>
    </w:pPr>
    <w:rPr>
      <w:sz w:val="28"/>
      <w:szCs w:val="40"/>
    </w:rPr>
  </w:style>
  <w:style w:type="paragraph" w:styleId="Heading3">
    <w:name w:val="heading 3"/>
    <w:basedOn w:val="HeadingBase"/>
    <w:next w:val="BodyText"/>
    <w:link w:val="Heading3Char"/>
    <w:qFormat/>
    <w:rsid w:val="009F6F9F"/>
    <w:pPr>
      <w:spacing w:before="180" w:after="120"/>
      <w:outlineLvl w:val="2"/>
    </w:pPr>
    <w:rPr>
      <w:spacing w:val="-10"/>
      <w:kern w:val="32"/>
    </w:rPr>
  </w:style>
  <w:style w:type="paragraph" w:styleId="Heading4">
    <w:name w:val="heading 4"/>
    <w:basedOn w:val="HeadingBase"/>
    <w:next w:val="BodyText"/>
    <w:link w:val="Heading4Char"/>
    <w:qFormat/>
    <w:rsid w:val="009F6F9F"/>
    <w:pPr>
      <w:spacing w:before="160" w:after="120"/>
      <w:outlineLvl w:val="3"/>
    </w:pPr>
    <w:rPr>
      <w:sz w:val="22"/>
    </w:rPr>
  </w:style>
  <w:style w:type="paragraph" w:styleId="Heading5">
    <w:name w:val="heading 5"/>
    <w:basedOn w:val="HeadingBase"/>
    <w:next w:val="Normal"/>
    <w:link w:val="Heading5Char"/>
    <w:qFormat/>
    <w:rsid w:val="009F6F9F"/>
    <w:pPr>
      <w:spacing w:before="80"/>
      <w:outlineLvl w:val="4"/>
    </w:pPr>
    <w:rPr>
      <w:color w:val="918585"/>
      <w:sz w:val="20"/>
    </w:rPr>
  </w:style>
  <w:style w:type="paragraph" w:styleId="Heading6">
    <w:name w:val="heading 6"/>
    <w:basedOn w:val="HeadingBase"/>
    <w:next w:val="Normal"/>
    <w:link w:val="Heading6Char"/>
    <w:qFormat/>
    <w:rsid w:val="009F6F9F"/>
    <w:pPr>
      <w:spacing w:before="60"/>
      <w:outlineLvl w:val="5"/>
    </w:pPr>
    <w:rPr>
      <w:color w:val="918585"/>
      <w:sz w:val="20"/>
    </w:rPr>
  </w:style>
  <w:style w:type="paragraph" w:styleId="Heading7">
    <w:name w:val="heading 7"/>
    <w:basedOn w:val="Normal"/>
    <w:next w:val="Normal"/>
    <w:link w:val="Heading7Char"/>
    <w:qFormat/>
    <w:rsid w:val="009F6F9F"/>
    <w:pPr>
      <w:ind w:left="720"/>
      <w:outlineLvl w:val="6"/>
    </w:pPr>
    <w:rPr>
      <w:i/>
    </w:rPr>
  </w:style>
  <w:style w:type="paragraph" w:styleId="Heading8">
    <w:name w:val="heading 8"/>
    <w:basedOn w:val="Normal"/>
    <w:next w:val="Normal"/>
    <w:link w:val="Heading8Char"/>
    <w:qFormat/>
    <w:rsid w:val="009F6F9F"/>
    <w:pPr>
      <w:ind w:left="720"/>
      <w:outlineLvl w:val="7"/>
    </w:pPr>
    <w:rPr>
      <w:i/>
    </w:rPr>
  </w:style>
  <w:style w:type="paragraph" w:styleId="Heading9">
    <w:name w:val="heading 9"/>
    <w:basedOn w:val="Normal"/>
    <w:next w:val="Normal"/>
    <w:link w:val="Heading9Char"/>
    <w:qFormat/>
    <w:rsid w:val="009F6F9F"/>
    <w:pPr>
      <w:ind w:left="720"/>
      <w:outlineLvl w:val="8"/>
    </w:pPr>
    <w:rPr>
      <w:i/>
    </w:rPr>
  </w:style>
  <w:style w:type="character" w:default="1" w:styleId="DefaultParagraphFont">
    <w:name w:val="Default Paragraph Font"/>
    <w:uiPriority w:val="1"/>
    <w:unhideWhenUsed/>
    <w:rsid w:val="009F6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F9F"/>
  </w:style>
  <w:style w:type="character" w:customStyle="1" w:styleId="Heading1Char">
    <w:name w:val="Heading 1 Char"/>
    <w:basedOn w:val="DefaultParagraphFont"/>
    <w:link w:val="Heading1"/>
    <w:rsid w:val="009F6F9F"/>
    <w:rPr>
      <w:rFonts w:ascii="Times New Roman" w:eastAsia="Times New Roman" w:hAnsi="Times New Roman" w:cs="Times New Roman"/>
      <w:b/>
      <w:sz w:val="32"/>
      <w:szCs w:val="20"/>
      <w:lang w:eastAsia="en-US"/>
    </w:rPr>
  </w:style>
  <w:style w:type="paragraph" w:styleId="BodyText">
    <w:name w:val="Body Text"/>
    <w:basedOn w:val="Normal"/>
    <w:link w:val="BodyTextChar"/>
    <w:rsid w:val="009F6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F9F"/>
    <w:rPr>
      <w:rFonts w:ascii="Times New Roman" w:eastAsia="Times New Roman" w:hAnsi="Times New Roman" w:cs="Times New Roman"/>
      <w:sz w:val="24"/>
      <w:lang w:eastAsia="en-US"/>
    </w:rPr>
  </w:style>
  <w:style w:type="paragraph" w:styleId="List">
    <w:name w:val="List"/>
    <w:basedOn w:val="BodyText"/>
    <w:next w:val="BodyText"/>
    <w:rsid w:val="009F6F9F"/>
    <w:pPr>
      <w:tabs>
        <w:tab w:val="left" w:pos="340"/>
      </w:tabs>
      <w:spacing w:before="60" w:after="60"/>
      <w:ind w:left="340" w:hanging="340"/>
    </w:pPr>
  </w:style>
  <w:style w:type="paragraph" w:styleId="ListBullet">
    <w:name w:val="List Bullet"/>
    <w:basedOn w:val="List"/>
    <w:rsid w:val="009F6F9F"/>
    <w:pPr>
      <w:numPr>
        <w:numId w:val="12"/>
      </w:numPr>
      <w:tabs>
        <w:tab w:val="clear" w:pos="340"/>
      </w:tabs>
      <w:spacing w:before="40" w:after="40"/>
    </w:pPr>
  </w:style>
  <w:style w:type="character" w:customStyle="1" w:styleId="SpecialBold">
    <w:name w:val="Special Bold"/>
    <w:basedOn w:val="DefaultParagraphFont"/>
    <w:rsid w:val="009F6F9F"/>
    <w:rPr>
      <w:b/>
      <w:spacing w:val="0"/>
    </w:rPr>
  </w:style>
  <w:style w:type="paragraph" w:styleId="ListBullet2">
    <w:name w:val="List Bullet 2"/>
    <w:basedOn w:val="List2"/>
    <w:rsid w:val="009F6F9F"/>
    <w:pPr>
      <w:numPr>
        <w:numId w:val="13"/>
      </w:numPr>
      <w:tabs>
        <w:tab w:val="clear" w:pos="680"/>
      </w:tabs>
    </w:pPr>
  </w:style>
  <w:style w:type="character" w:styleId="Emphasis">
    <w:name w:val="Emphasis"/>
    <w:basedOn w:val="DefaultParagraphFont"/>
    <w:qFormat/>
    <w:rsid w:val="009F6F9F"/>
    <w:rPr>
      <w:i/>
    </w:rPr>
  </w:style>
  <w:style w:type="paragraph" w:customStyle="1" w:styleId="SuperHeading">
    <w:name w:val="SuperHeading"/>
    <w:basedOn w:val="Normal"/>
    <w:rsid w:val="009F6F9F"/>
    <w:pPr>
      <w:spacing w:before="240" w:after="120"/>
      <w:outlineLvl w:val="0"/>
    </w:pPr>
    <w:rPr>
      <w:rFonts w:ascii="Times New Roman" w:hAnsi="Times New Roman"/>
      <w:b/>
      <w:sz w:val="32"/>
    </w:rPr>
  </w:style>
  <w:style w:type="paragraph" w:customStyle="1" w:styleId="AllowPageBreak">
    <w:name w:val="AllowPageBreak"/>
    <w:rsid w:val="009F6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F9F"/>
    <w:rPr>
      <w:rFonts w:ascii="Courier New" w:eastAsia="Times New Roman" w:hAnsi="Courier New" w:cs="Times New Roman"/>
      <w:i/>
      <w:szCs w:val="20"/>
      <w:lang w:eastAsia="en-US"/>
    </w:rPr>
  </w:style>
  <w:style w:type="paragraph" w:customStyle="1" w:styleId="HeadingBase">
    <w:name w:val="Heading Base"/>
    <w:rsid w:val="009F6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F9F"/>
    <w:pPr>
      <w:tabs>
        <w:tab w:val="right" w:leader="dot" w:pos="9072"/>
      </w:tabs>
      <w:ind w:left="567"/>
    </w:pPr>
    <w:rPr>
      <w:szCs w:val="22"/>
    </w:rPr>
  </w:style>
  <w:style w:type="paragraph" w:customStyle="1" w:styleId="TOCBase">
    <w:name w:val="TOC Base"/>
    <w:rsid w:val="009F6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F9F"/>
    <w:pPr>
      <w:tabs>
        <w:tab w:val="right" w:leader="dot" w:pos="9072"/>
      </w:tabs>
      <w:spacing w:before="40" w:after="40"/>
      <w:ind w:left="284"/>
    </w:pPr>
    <w:rPr>
      <w:rFonts w:ascii="Times New Roman" w:hAnsi="Times New Roman"/>
    </w:rPr>
  </w:style>
  <w:style w:type="paragraph" w:styleId="TOC1">
    <w:name w:val="toc 1"/>
    <w:basedOn w:val="TOCBase"/>
    <w:next w:val="Normal"/>
    <w:rsid w:val="009F6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F9F"/>
    <w:rPr>
      <w:rFonts w:ascii="Times New Roman" w:eastAsia="Times New Roman" w:hAnsi="Times New Roman" w:cs="Times New Roman"/>
      <w:sz w:val="16"/>
      <w:lang w:eastAsia="en-US"/>
    </w:rPr>
  </w:style>
  <w:style w:type="paragraph" w:styleId="Title">
    <w:name w:val="Title"/>
    <w:basedOn w:val="HeadingBase"/>
    <w:link w:val="TitleChar"/>
    <w:qFormat/>
    <w:rsid w:val="009F6F9F"/>
    <w:pPr>
      <w:spacing w:before="5040"/>
      <w:jc w:val="center"/>
    </w:pPr>
    <w:rPr>
      <w:sz w:val="48"/>
      <w:szCs w:val="72"/>
      <w:lang w:val="en-US"/>
    </w:rPr>
  </w:style>
  <w:style w:type="character" w:customStyle="1" w:styleId="TitleChar">
    <w:name w:val="Title Char"/>
    <w:basedOn w:val="DefaultParagraphFont"/>
    <w:link w:val="Title"/>
    <w:rsid w:val="009F6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F9F"/>
    <w:pPr>
      <w:tabs>
        <w:tab w:val="left" w:pos="3600"/>
        <w:tab w:val="left" w:pos="3958"/>
      </w:tabs>
    </w:pPr>
  </w:style>
  <w:style w:type="paragraph" w:customStyle="1" w:styleId="Note">
    <w:name w:val="Note"/>
    <w:basedOn w:val="BodyText"/>
    <w:rsid w:val="009F6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F9F"/>
    <w:pPr>
      <w:framePr w:wrap="auto" w:hAnchor="text" w:y="6049"/>
    </w:pPr>
    <w:rPr>
      <w:color w:val="000000"/>
      <w:sz w:val="40"/>
    </w:rPr>
  </w:style>
  <w:style w:type="paragraph" w:customStyle="1" w:styleId="TOCTitle">
    <w:name w:val="TOCTitle"/>
    <w:basedOn w:val="Heading1"/>
    <w:rsid w:val="009F6F9F"/>
    <w:pPr>
      <w:spacing w:after="240"/>
      <w:jc w:val="center"/>
      <w:outlineLvl w:val="9"/>
    </w:pPr>
    <w:rPr>
      <w:caps/>
    </w:rPr>
  </w:style>
  <w:style w:type="paragraph" w:customStyle="1" w:styleId="Version">
    <w:name w:val="Version"/>
    <w:rsid w:val="009F6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F9F"/>
    <w:pPr>
      <w:keepNext w:val="0"/>
      <w:tabs>
        <w:tab w:val="right" w:pos="4176"/>
      </w:tabs>
      <w:ind w:left="198" w:hanging="198"/>
    </w:pPr>
    <w:rPr>
      <w:rFonts w:ascii="Garamond" w:hAnsi="Garamond"/>
    </w:rPr>
  </w:style>
  <w:style w:type="paragraph" w:styleId="IndexHeading">
    <w:name w:val="index heading"/>
    <w:basedOn w:val="Normal"/>
    <w:next w:val="Index1"/>
    <w:semiHidden/>
    <w:rsid w:val="009F6F9F"/>
    <w:pPr>
      <w:spacing w:before="120" w:after="120"/>
    </w:pPr>
    <w:rPr>
      <w:rFonts w:ascii="Arial" w:hAnsi="Arial"/>
      <w:b/>
      <w:color w:val="918585"/>
      <w:sz w:val="24"/>
    </w:rPr>
  </w:style>
  <w:style w:type="paragraph" w:styleId="Header">
    <w:name w:val="header"/>
    <w:basedOn w:val="Normal"/>
    <w:link w:val="HeaderChar"/>
    <w:rsid w:val="009F6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F9F"/>
    <w:rPr>
      <w:rFonts w:ascii="Times New Roman" w:eastAsia="Times New Roman" w:hAnsi="Times New Roman" w:cs="Times New Roman"/>
      <w:sz w:val="16"/>
      <w:szCs w:val="20"/>
      <w:lang w:val="en-GB" w:eastAsia="en-US"/>
    </w:rPr>
  </w:style>
  <w:style w:type="paragraph" w:customStyle="1" w:styleId="Chapter">
    <w:name w:val="Chapter"/>
    <w:basedOn w:val="Normal"/>
    <w:rsid w:val="009F6F9F"/>
    <w:pPr>
      <w:spacing w:before="240"/>
    </w:pPr>
    <w:rPr>
      <w:rFonts w:ascii="Times New Roman" w:hAnsi="Times New Roman"/>
      <w:smallCaps/>
      <w:spacing w:val="80"/>
      <w:sz w:val="28"/>
    </w:rPr>
  </w:style>
  <w:style w:type="paragraph" w:customStyle="1" w:styleId="InChapter">
    <w:name w:val="InChapter"/>
    <w:basedOn w:val="Heading3"/>
    <w:rsid w:val="009F6F9F"/>
    <w:pPr>
      <w:spacing w:after="240"/>
      <w:outlineLvl w:val="9"/>
    </w:pPr>
    <w:rPr>
      <w:noProof/>
    </w:rPr>
  </w:style>
  <w:style w:type="paragraph" w:styleId="Index2">
    <w:name w:val="index 2"/>
    <w:basedOn w:val="Normal"/>
    <w:next w:val="Normal"/>
    <w:semiHidden/>
    <w:rsid w:val="009F6F9F"/>
    <w:pPr>
      <w:tabs>
        <w:tab w:val="right" w:pos="4176"/>
      </w:tabs>
      <w:ind w:left="568" w:hanging="284"/>
    </w:pPr>
    <w:rPr>
      <w:rFonts w:ascii="Garamond" w:hAnsi="Garamond"/>
    </w:rPr>
  </w:style>
  <w:style w:type="paragraph" w:customStyle="1" w:styleId="Byline">
    <w:name w:val="Byline"/>
    <w:rsid w:val="009F6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F9F"/>
    <w:pPr>
      <w:tabs>
        <w:tab w:val="clear" w:pos="3600"/>
        <w:tab w:val="clear" w:pos="3958"/>
      </w:tabs>
      <w:jc w:val="right"/>
    </w:pPr>
  </w:style>
  <w:style w:type="paragraph" w:styleId="Caption">
    <w:name w:val="caption"/>
    <w:basedOn w:val="BodyText"/>
    <w:next w:val="Normal"/>
    <w:qFormat/>
    <w:rsid w:val="009F6F9F"/>
    <w:pPr>
      <w:framePr w:w="2268" w:hSpace="181" w:vSpace="181" w:wrap="around" w:vAnchor="text" w:hAnchor="page" w:x="1135" w:y="285" w:anchorLock="1"/>
    </w:pPr>
    <w:rPr>
      <w:i/>
    </w:rPr>
  </w:style>
  <w:style w:type="paragraph" w:customStyle="1" w:styleId="MiniTOCTitle">
    <w:name w:val="MiniTOCTitle"/>
    <w:basedOn w:val="Heading4"/>
    <w:rsid w:val="009F6F9F"/>
    <w:pPr>
      <w:spacing w:before="240"/>
      <w:outlineLvl w:val="9"/>
    </w:pPr>
    <w:rPr>
      <w:noProof/>
      <w:sz w:val="24"/>
    </w:rPr>
  </w:style>
  <w:style w:type="paragraph" w:customStyle="1" w:styleId="MiniTOCItem">
    <w:name w:val="MiniTOCItem"/>
    <w:basedOn w:val="ListBullet"/>
    <w:rsid w:val="009F6F9F"/>
    <w:pPr>
      <w:numPr>
        <w:numId w:val="0"/>
      </w:numPr>
      <w:tabs>
        <w:tab w:val="right" w:leader="dot" w:pos="6521"/>
      </w:tabs>
      <w:spacing w:before="0" w:after="0"/>
    </w:pPr>
  </w:style>
  <w:style w:type="paragraph" w:customStyle="1" w:styleId="TOFTitle">
    <w:name w:val="TOFTitle"/>
    <w:basedOn w:val="TOCTitle"/>
    <w:rsid w:val="009F6F9F"/>
  </w:style>
  <w:style w:type="paragraph" w:styleId="TableofFigures">
    <w:name w:val="table of figures"/>
    <w:basedOn w:val="Normal"/>
    <w:next w:val="Normal"/>
    <w:semiHidden/>
    <w:rsid w:val="009F6F9F"/>
    <w:pPr>
      <w:tabs>
        <w:tab w:val="right" w:leader="dot" w:pos="9072"/>
      </w:tabs>
      <w:ind w:left="970" w:hanging="403"/>
    </w:pPr>
    <w:rPr>
      <w:rFonts w:ascii="Times New Roman" w:hAnsi="Times New Roman"/>
      <w:b/>
    </w:rPr>
  </w:style>
  <w:style w:type="paragraph" w:styleId="ListNumber">
    <w:name w:val="List Number"/>
    <w:basedOn w:val="List"/>
    <w:rsid w:val="009F6F9F"/>
    <w:pPr>
      <w:numPr>
        <w:numId w:val="15"/>
      </w:numPr>
      <w:tabs>
        <w:tab w:val="clear" w:pos="340"/>
      </w:tabs>
    </w:pPr>
  </w:style>
  <w:style w:type="character" w:customStyle="1" w:styleId="WingdingSymbols">
    <w:name w:val="Wingding Symbols"/>
    <w:rsid w:val="009F6F9F"/>
    <w:rPr>
      <w:rFonts w:ascii="Wingdings" w:hAnsi="Wingdings"/>
    </w:rPr>
  </w:style>
  <w:style w:type="paragraph" w:customStyle="1" w:styleId="TableHeading">
    <w:name w:val="Table Heading"/>
    <w:basedOn w:val="HeadingBase"/>
    <w:rsid w:val="009F6F9F"/>
    <w:pPr>
      <w:keepLines/>
      <w:pBdr>
        <w:bottom w:val="single" w:sz="6" w:space="1" w:color="918585"/>
      </w:pBdr>
      <w:spacing w:before="240"/>
    </w:pPr>
  </w:style>
  <w:style w:type="character" w:customStyle="1" w:styleId="HotSpot">
    <w:name w:val="HotSpot"/>
    <w:rsid w:val="009F6F9F"/>
    <w:rPr>
      <w:color w:val="0033CC"/>
      <w:u w:val="none"/>
    </w:rPr>
  </w:style>
  <w:style w:type="paragraph" w:customStyle="1" w:styleId="BodyTextRight">
    <w:name w:val="Body Text Right"/>
    <w:basedOn w:val="BodyText"/>
    <w:rsid w:val="009F6F9F"/>
    <w:pPr>
      <w:spacing w:before="0" w:after="0"/>
      <w:jc w:val="right"/>
    </w:pPr>
  </w:style>
  <w:style w:type="paragraph" w:styleId="Index3">
    <w:name w:val="index 3"/>
    <w:basedOn w:val="ListNumber2"/>
    <w:next w:val="Normal"/>
    <w:semiHidden/>
    <w:rsid w:val="009F6F9F"/>
    <w:pPr>
      <w:numPr>
        <w:numId w:val="0"/>
      </w:numPr>
      <w:tabs>
        <w:tab w:val="right" w:leader="dot" w:pos="4176"/>
      </w:tabs>
    </w:pPr>
  </w:style>
  <w:style w:type="paragraph" w:styleId="ListNumber2">
    <w:name w:val="List Number 2"/>
    <w:basedOn w:val="List2"/>
    <w:rsid w:val="009F6F9F"/>
    <w:pPr>
      <w:numPr>
        <w:numId w:val="10"/>
      </w:numPr>
      <w:tabs>
        <w:tab w:val="clear" w:pos="1060"/>
      </w:tabs>
    </w:pPr>
  </w:style>
  <w:style w:type="paragraph" w:customStyle="1" w:styleId="MarginNote">
    <w:name w:val="Margin Note"/>
    <w:basedOn w:val="BodyText"/>
    <w:rsid w:val="009F6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F9F"/>
    <w:rPr>
      <w:sz w:val="32"/>
    </w:rPr>
  </w:style>
  <w:style w:type="paragraph" w:customStyle="1" w:styleId="HeadingProcedure">
    <w:name w:val="Heading Procedure"/>
    <w:basedOn w:val="HeadingBase"/>
    <w:next w:val="Normal"/>
    <w:rsid w:val="009F6F9F"/>
    <w:pPr>
      <w:tabs>
        <w:tab w:val="left" w:pos="0"/>
      </w:tabs>
      <w:spacing w:before="120" w:after="60"/>
    </w:pPr>
    <w:rPr>
      <w:i/>
      <w:color w:val="918585"/>
      <w:sz w:val="22"/>
    </w:rPr>
  </w:style>
  <w:style w:type="paragraph" w:customStyle="1" w:styleId="TableBodyText">
    <w:name w:val="Table Body Text"/>
    <w:basedOn w:val="BodyText"/>
    <w:rsid w:val="009F6F9F"/>
    <w:pPr>
      <w:spacing w:before="60" w:after="60"/>
    </w:pPr>
  </w:style>
  <w:style w:type="paragraph" w:styleId="ListContinue">
    <w:name w:val="List Continue"/>
    <w:basedOn w:val="List"/>
    <w:rsid w:val="009F6F9F"/>
    <w:pPr>
      <w:ind w:firstLine="0"/>
    </w:pPr>
  </w:style>
  <w:style w:type="paragraph" w:customStyle="1" w:styleId="ListNote">
    <w:name w:val="List Note"/>
    <w:basedOn w:val="List"/>
    <w:rsid w:val="009F6F9F"/>
    <w:pPr>
      <w:pBdr>
        <w:top w:val="single" w:sz="6" w:space="2" w:color="918585"/>
        <w:bottom w:val="single" w:sz="6" w:space="2" w:color="918585"/>
      </w:pBdr>
      <w:tabs>
        <w:tab w:val="left" w:pos="1021"/>
      </w:tabs>
      <w:ind w:firstLine="0"/>
    </w:pPr>
  </w:style>
  <w:style w:type="paragraph" w:customStyle="1" w:styleId="Warning">
    <w:name w:val="Warning"/>
    <w:basedOn w:val="BodyText"/>
    <w:rsid w:val="009F6F9F"/>
    <w:pPr>
      <w:shd w:val="clear" w:color="auto" w:fill="D9D9D9"/>
      <w:tabs>
        <w:tab w:val="left" w:pos="992"/>
      </w:tabs>
      <w:ind w:left="119" w:right="119"/>
    </w:pPr>
    <w:rPr>
      <w:sz w:val="20"/>
    </w:rPr>
  </w:style>
  <w:style w:type="paragraph" w:customStyle="1" w:styleId="MarginIcons">
    <w:name w:val="Margin Icons"/>
    <w:basedOn w:val="BodyText"/>
    <w:rsid w:val="009F6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F9F"/>
    <w:rPr>
      <w:rFonts w:ascii="Courier New" w:hAnsi="Courier New"/>
    </w:rPr>
  </w:style>
  <w:style w:type="paragraph" w:customStyle="1" w:styleId="NoteBullet">
    <w:name w:val="Note Bullet"/>
    <w:basedOn w:val="Note"/>
    <w:rsid w:val="009F6F9F"/>
    <w:pPr>
      <w:tabs>
        <w:tab w:val="clear" w:pos="680"/>
      </w:tabs>
      <w:spacing w:before="60" w:after="60"/>
    </w:pPr>
  </w:style>
  <w:style w:type="paragraph" w:customStyle="1" w:styleId="SubHeading2">
    <w:name w:val="SubHeading2"/>
    <w:basedOn w:val="HeadingBase"/>
    <w:rsid w:val="009F6F9F"/>
    <w:pPr>
      <w:spacing w:before="240" w:after="60"/>
    </w:pPr>
    <w:rPr>
      <w:sz w:val="20"/>
    </w:rPr>
  </w:style>
  <w:style w:type="paragraph" w:customStyle="1" w:styleId="SubHeading1">
    <w:name w:val="SubHeading1"/>
    <w:basedOn w:val="HeadingBase"/>
    <w:rsid w:val="009F6F9F"/>
    <w:pPr>
      <w:spacing w:before="240" w:after="60"/>
    </w:pPr>
    <w:rPr>
      <w:color w:val="918585"/>
      <w:sz w:val="22"/>
    </w:rPr>
  </w:style>
  <w:style w:type="paragraph" w:customStyle="1" w:styleId="SideHeading">
    <w:name w:val="Side Heading"/>
    <w:basedOn w:val="HeadingBase"/>
    <w:rsid w:val="009F6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F9F"/>
    <w:pPr>
      <w:tabs>
        <w:tab w:val="num" w:pos="360"/>
      </w:tabs>
    </w:pPr>
  </w:style>
  <w:style w:type="paragraph" w:styleId="PlainText">
    <w:name w:val="Plain Text"/>
    <w:basedOn w:val="Normal"/>
    <w:link w:val="PlainTextChar"/>
    <w:rsid w:val="009F6F9F"/>
    <w:rPr>
      <w:sz w:val="20"/>
    </w:rPr>
  </w:style>
  <w:style w:type="character" w:customStyle="1" w:styleId="PlainTextChar">
    <w:name w:val="Plain Text Char"/>
    <w:basedOn w:val="DefaultParagraphFont"/>
    <w:link w:val="PlainText"/>
    <w:rsid w:val="009F6F9F"/>
    <w:rPr>
      <w:rFonts w:ascii="Courier New" w:eastAsia="Times New Roman" w:hAnsi="Courier New" w:cs="Times New Roman"/>
      <w:sz w:val="20"/>
      <w:szCs w:val="20"/>
      <w:lang w:eastAsia="en-US"/>
    </w:rPr>
  </w:style>
  <w:style w:type="character" w:customStyle="1" w:styleId="MenuOption">
    <w:name w:val="Menu Option"/>
    <w:basedOn w:val="DefaultParagraphFont"/>
    <w:rsid w:val="009F6F9F"/>
    <w:rPr>
      <w:b/>
      <w:smallCaps/>
    </w:rPr>
  </w:style>
  <w:style w:type="paragraph" w:customStyle="1" w:styleId="TableListNumber">
    <w:name w:val="Table List Number"/>
    <w:basedOn w:val="ListNumber"/>
    <w:rsid w:val="009F6F9F"/>
    <w:pPr>
      <w:numPr>
        <w:numId w:val="0"/>
      </w:numPr>
    </w:pPr>
  </w:style>
  <w:style w:type="paragraph" w:styleId="TOC4">
    <w:name w:val="toc 4"/>
    <w:basedOn w:val="TOCBase"/>
    <w:next w:val="Normal"/>
    <w:semiHidden/>
    <w:rsid w:val="009F6F9F"/>
    <w:pPr>
      <w:tabs>
        <w:tab w:val="right" w:leader="dot" w:pos="9071"/>
      </w:tabs>
      <w:ind w:left="1701"/>
    </w:pPr>
  </w:style>
  <w:style w:type="paragraph" w:customStyle="1" w:styleId="ListAlpha">
    <w:name w:val="List Alpha"/>
    <w:basedOn w:val="List"/>
    <w:rsid w:val="009F6F9F"/>
    <w:pPr>
      <w:numPr>
        <w:numId w:val="9"/>
      </w:numPr>
    </w:pPr>
  </w:style>
  <w:style w:type="paragraph" w:customStyle="1" w:styleId="ListAlpha2">
    <w:name w:val="List Alpha 2"/>
    <w:basedOn w:val="List2"/>
    <w:rsid w:val="009F6F9F"/>
    <w:pPr>
      <w:numPr>
        <w:numId w:val="8"/>
      </w:numPr>
    </w:pPr>
  </w:style>
  <w:style w:type="paragraph" w:styleId="List2">
    <w:name w:val="List 2"/>
    <w:basedOn w:val="BodyText"/>
    <w:rsid w:val="009F6F9F"/>
    <w:pPr>
      <w:tabs>
        <w:tab w:val="left" w:pos="680"/>
      </w:tabs>
      <w:spacing w:before="60" w:after="60"/>
      <w:ind w:left="680" w:hanging="340"/>
    </w:pPr>
  </w:style>
  <w:style w:type="paragraph" w:styleId="List3">
    <w:name w:val="List 3"/>
    <w:basedOn w:val="BodyText"/>
    <w:rsid w:val="009F6F9F"/>
    <w:pPr>
      <w:tabs>
        <w:tab w:val="left" w:pos="1021"/>
      </w:tabs>
      <w:spacing w:before="60" w:after="60"/>
      <w:ind w:left="1020" w:hanging="340"/>
    </w:pPr>
  </w:style>
  <w:style w:type="paragraph" w:styleId="List4">
    <w:name w:val="List 4"/>
    <w:basedOn w:val="BodyText"/>
    <w:rsid w:val="009F6F9F"/>
    <w:pPr>
      <w:tabs>
        <w:tab w:val="left" w:pos="1361"/>
      </w:tabs>
      <w:spacing w:before="60" w:after="60"/>
      <w:ind w:left="1361" w:hanging="340"/>
    </w:pPr>
  </w:style>
  <w:style w:type="paragraph" w:styleId="List5">
    <w:name w:val="List 5"/>
    <w:basedOn w:val="BodyText"/>
    <w:rsid w:val="009F6F9F"/>
    <w:pPr>
      <w:tabs>
        <w:tab w:val="left" w:pos="1701"/>
      </w:tabs>
      <w:spacing w:before="60" w:after="60"/>
      <w:ind w:left="1701" w:hanging="340"/>
    </w:pPr>
  </w:style>
  <w:style w:type="paragraph" w:styleId="ListBullet3">
    <w:name w:val="List Bullet 3"/>
    <w:basedOn w:val="List3"/>
    <w:rsid w:val="009F6F9F"/>
    <w:pPr>
      <w:numPr>
        <w:numId w:val="14"/>
      </w:numPr>
      <w:tabs>
        <w:tab w:val="clear" w:pos="1021"/>
      </w:tabs>
      <w:ind w:left="1037" w:hanging="357"/>
    </w:pPr>
  </w:style>
  <w:style w:type="paragraph" w:styleId="ListBullet4">
    <w:name w:val="List Bullet 4"/>
    <w:basedOn w:val="List4"/>
    <w:rsid w:val="009F6F9F"/>
    <w:pPr>
      <w:numPr>
        <w:numId w:val="3"/>
      </w:numPr>
      <w:tabs>
        <w:tab w:val="clear" w:pos="1361"/>
      </w:tabs>
    </w:pPr>
  </w:style>
  <w:style w:type="paragraph" w:styleId="ListBullet5">
    <w:name w:val="List Bullet 5"/>
    <w:basedOn w:val="List5"/>
    <w:rsid w:val="009F6F9F"/>
    <w:pPr>
      <w:numPr>
        <w:numId w:val="4"/>
      </w:numPr>
    </w:pPr>
  </w:style>
  <w:style w:type="paragraph" w:styleId="ListContinue2">
    <w:name w:val="List Continue 2"/>
    <w:basedOn w:val="List2"/>
    <w:rsid w:val="009F6F9F"/>
    <w:pPr>
      <w:ind w:firstLine="0"/>
    </w:pPr>
  </w:style>
  <w:style w:type="paragraph" w:styleId="ListContinue3">
    <w:name w:val="List Continue 3"/>
    <w:basedOn w:val="List3"/>
    <w:rsid w:val="009F6F9F"/>
    <w:pPr>
      <w:ind w:left="1021" w:firstLine="0"/>
    </w:pPr>
  </w:style>
  <w:style w:type="paragraph" w:styleId="ListContinue4">
    <w:name w:val="List Continue 4"/>
    <w:basedOn w:val="List4"/>
    <w:rsid w:val="009F6F9F"/>
    <w:pPr>
      <w:ind w:firstLine="0"/>
    </w:pPr>
  </w:style>
  <w:style w:type="paragraph" w:styleId="ListContinue5">
    <w:name w:val="List Continue 5"/>
    <w:basedOn w:val="List5"/>
    <w:rsid w:val="009F6F9F"/>
    <w:pPr>
      <w:ind w:firstLine="0"/>
    </w:pPr>
  </w:style>
  <w:style w:type="paragraph" w:styleId="ListNumber3">
    <w:name w:val="List Number 3"/>
    <w:basedOn w:val="List3"/>
    <w:rsid w:val="009F6F9F"/>
    <w:pPr>
      <w:numPr>
        <w:numId w:val="5"/>
      </w:numPr>
    </w:pPr>
  </w:style>
  <w:style w:type="paragraph" w:styleId="ListNumber4">
    <w:name w:val="List Number 4"/>
    <w:basedOn w:val="List4"/>
    <w:rsid w:val="009F6F9F"/>
    <w:pPr>
      <w:numPr>
        <w:numId w:val="6"/>
      </w:numPr>
    </w:pPr>
  </w:style>
  <w:style w:type="paragraph" w:styleId="ListNumber5">
    <w:name w:val="List Number 5"/>
    <w:basedOn w:val="List5"/>
    <w:rsid w:val="009F6F9F"/>
    <w:pPr>
      <w:numPr>
        <w:numId w:val="7"/>
      </w:numPr>
    </w:pPr>
  </w:style>
  <w:style w:type="paragraph" w:styleId="BlockText">
    <w:name w:val="Block Text"/>
    <w:basedOn w:val="Normal"/>
    <w:rsid w:val="009F6F9F"/>
    <w:pPr>
      <w:spacing w:after="120"/>
      <w:ind w:left="1440" w:right="1440"/>
    </w:pPr>
  </w:style>
  <w:style w:type="character" w:customStyle="1" w:styleId="Subscript">
    <w:name w:val="Subscript"/>
    <w:basedOn w:val="DefaultParagraphFont"/>
    <w:rsid w:val="009F6F9F"/>
    <w:rPr>
      <w:sz w:val="16"/>
      <w:vertAlign w:val="subscript"/>
    </w:rPr>
  </w:style>
  <w:style w:type="character" w:customStyle="1" w:styleId="Superscript">
    <w:name w:val="Superscript"/>
    <w:basedOn w:val="DefaultParagraphFont"/>
    <w:rsid w:val="009F6F9F"/>
    <w:rPr>
      <w:sz w:val="16"/>
      <w:vertAlign w:val="superscript"/>
    </w:rPr>
  </w:style>
  <w:style w:type="character" w:customStyle="1" w:styleId="Symbols">
    <w:name w:val="Symbols"/>
    <w:basedOn w:val="DefaultParagraphFont"/>
    <w:rsid w:val="009F6F9F"/>
    <w:rPr>
      <w:rFonts w:ascii="Symbol" w:hAnsi="Symbol"/>
    </w:rPr>
  </w:style>
  <w:style w:type="character" w:customStyle="1" w:styleId="MenuOptions">
    <w:name w:val="Menu Options"/>
    <w:basedOn w:val="DefaultParagraphFont"/>
    <w:rsid w:val="009F6F9F"/>
    <w:rPr>
      <w:rFonts w:ascii="Arial Narrow" w:hAnsi="Arial Narrow"/>
      <w:smallCaps/>
    </w:rPr>
  </w:style>
  <w:style w:type="character" w:customStyle="1" w:styleId="Buttons">
    <w:name w:val="Buttons"/>
    <w:basedOn w:val="DefaultParagraphFont"/>
    <w:rsid w:val="009F6F9F"/>
    <w:rPr>
      <w:b/>
    </w:rPr>
  </w:style>
  <w:style w:type="character" w:customStyle="1" w:styleId="Underlined">
    <w:name w:val="Underlined"/>
    <w:basedOn w:val="DefaultParagraphFont"/>
    <w:rsid w:val="009F6F9F"/>
    <w:rPr>
      <w:u w:val="single"/>
    </w:rPr>
  </w:style>
  <w:style w:type="paragraph" w:customStyle="1" w:styleId="TableBodyTextRight">
    <w:name w:val="Table Body Text Right"/>
    <w:basedOn w:val="TableBodyText"/>
    <w:rsid w:val="009F6F9F"/>
    <w:pPr>
      <w:widowControl w:val="0"/>
      <w:autoSpaceDE w:val="0"/>
      <w:autoSpaceDN w:val="0"/>
      <w:adjustRightInd w:val="0"/>
      <w:jc w:val="right"/>
    </w:pPr>
    <w:rPr>
      <w:rFonts w:cs="Arial"/>
      <w:szCs w:val="18"/>
    </w:rPr>
  </w:style>
  <w:style w:type="paragraph" w:customStyle="1" w:styleId="CopyrightText">
    <w:name w:val="Copyright Text"/>
    <w:basedOn w:val="BodyText"/>
    <w:rsid w:val="009F6F9F"/>
    <w:rPr>
      <w:sz w:val="18"/>
    </w:rPr>
  </w:style>
  <w:style w:type="paragraph" w:customStyle="1" w:styleId="BodySmallRight">
    <w:name w:val="Body Small Right"/>
    <w:basedOn w:val="BodyTextRight"/>
    <w:rsid w:val="009F6F9F"/>
    <w:rPr>
      <w:sz w:val="18"/>
      <w:szCs w:val="18"/>
    </w:rPr>
  </w:style>
  <w:style w:type="paragraph" w:customStyle="1" w:styleId="MarginEdition">
    <w:name w:val="Margin Edition"/>
    <w:basedOn w:val="MarginNote"/>
    <w:rsid w:val="009F6F9F"/>
    <w:pPr>
      <w:spacing w:before="0" w:after="0"/>
    </w:pPr>
    <w:rPr>
      <w:rFonts w:ascii="Times New Roman" w:hAnsi="Times New Roman"/>
      <w:color w:val="999999"/>
    </w:rPr>
  </w:style>
  <w:style w:type="paragraph" w:customStyle="1" w:styleId="Spacer">
    <w:name w:val="Spacer"/>
    <w:basedOn w:val="Normal"/>
    <w:rsid w:val="009F6F9F"/>
    <w:rPr>
      <w:sz w:val="2"/>
      <w:szCs w:val="2"/>
    </w:rPr>
  </w:style>
  <w:style w:type="character" w:customStyle="1" w:styleId="Small">
    <w:name w:val="Small"/>
    <w:basedOn w:val="DefaultParagraphFont"/>
    <w:rsid w:val="009F6F9F"/>
    <w:rPr>
      <w:sz w:val="16"/>
    </w:rPr>
  </w:style>
  <w:style w:type="paragraph" w:customStyle="1" w:styleId="WideTable">
    <w:name w:val="Wide Table"/>
    <w:basedOn w:val="Normal"/>
    <w:rsid w:val="009F6F9F"/>
    <w:pPr>
      <w:ind w:left="-1418"/>
    </w:pPr>
    <w:rPr>
      <w:sz w:val="2"/>
      <w:szCs w:val="2"/>
    </w:rPr>
  </w:style>
  <w:style w:type="character" w:styleId="PageNumber">
    <w:name w:val="page number"/>
    <w:basedOn w:val="DefaultParagraphFont"/>
    <w:rsid w:val="009F6F9F"/>
  </w:style>
  <w:style w:type="paragraph" w:styleId="Quote">
    <w:name w:val="Quote"/>
    <w:basedOn w:val="Heading1"/>
    <w:link w:val="QuoteChar"/>
    <w:qFormat/>
    <w:rsid w:val="009F6F9F"/>
    <w:rPr>
      <w:b w:val="0"/>
      <w:sz w:val="72"/>
      <w:szCs w:val="72"/>
      <w:lang w:val="en-NZ"/>
    </w:rPr>
  </w:style>
  <w:style w:type="character" w:customStyle="1" w:styleId="QuoteChar">
    <w:name w:val="Quote Char"/>
    <w:basedOn w:val="DefaultParagraphFont"/>
    <w:link w:val="Quote"/>
    <w:rsid w:val="009F6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F9F"/>
    <w:pPr>
      <w:pageBreakBefore/>
    </w:pPr>
  </w:style>
  <w:style w:type="paragraph" w:customStyle="1" w:styleId="Border">
    <w:name w:val="Border"/>
    <w:basedOn w:val="Normal"/>
    <w:qFormat/>
    <w:rsid w:val="009F6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F9F"/>
    <w:rPr>
      <w:b/>
      <w:bCs/>
      <w:i/>
      <w:iCs/>
      <w:color w:val="auto"/>
    </w:rPr>
  </w:style>
  <w:style w:type="paragraph" w:styleId="IntenseQuote">
    <w:name w:val="Intense Quote"/>
    <w:basedOn w:val="Normal"/>
    <w:next w:val="Normal"/>
    <w:link w:val="IntenseQuoteChar"/>
    <w:uiPriority w:val="30"/>
    <w:qFormat/>
    <w:rsid w:val="009F6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F9F"/>
    <w:rPr>
      <w:smallCaps/>
      <w:color w:val="auto"/>
      <w:u w:val="single"/>
    </w:rPr>
  </w:style>
  <w:style w:type="character" w:styleId="IntenseReference">
    <w:name w:val="Intense Reference"/>
    <w:basedOn w:val="DefaultParagraphFont"/>
    <w:uiPriority w:val="32"/>
    <w:qFormat/>
    <w:rsid w:val="009F6F9F"/>
    <w:rPr>
      <w:b/>
      <w:bCs/>
      <w:smallCaps/>
      <w:color w:val="auto"/>
      <w:spacing w:val="5"/>
      <w:u w:val="single"/>
    </w:rPr>
  </w:style>
  <w:style w:type="paragraph" w:customStyle="1" w:styleId="2ColumnHeading">
    <w:name w:val="2Column Heading"/>
    <w:basedOn w:val="BodyText"/>
    <w:qFormat/>
    <w:rsid w:val="009F6F9F"/>
    <w:pPr>
      <w:spacing w:after="60"/>
      <w:ind w:left="-2268"/>
    </w:pPr>
    <w:rPr>
      <w:b/>
    </w:rPr>
  </w:style>
  <w:style w:type="paragraph" w:customStyle="1" w:styleId="Heading1TOC">
    <w:name w:val="Heading1 TOC"/>
    <w:basedOn w:val="Normal"/>
    <w:qFormat/>
    <w:rsid w:val="009F6F9F"/>
    <w:pPr>
      <w:spacing w:before="240" w:after="120"/>
    </w:pPr>
    <w:rPr>
      <w:rFonts w:ascii="Times New Roman" w:hAnsi="Times New Roman"/>
      <w:b/>
      <w:sz w:val="32"/>
    </w:rPr>
  </w:style>
  <w:style w:type="paragraph" w:customStyle="1" w:styleId="Heading2TOC">
    <w:name w:val="Heading2 TOC"/>
    <w:basedOn w:val="Normal"/>
    <w:qFormat/>
    <w:rsid w:val="009F6F9F"/>
    <w:pPr>
      <w:spacing w:before="240" w:after="60"/>
    </w:pPr>
    <w:rPr>
      <w:rFonts w:ascii="Times New Roman" w:hAnsi="Times New Roman"/>
      <w:b/>
      <w:sz w:val="28"/>
    </w:rPr>
  </w:style>
  <w:style w:type="character" w:customStyle="1" w:styleId="Underline">
    <w:name w:val="Underline"/>
    <w:basedOn w:val="DefaultParagraphFont"/>
    <w:qFormat/>
    <w:rsid w:val="009F6F9F"/>
    <w:rPr>
      <w:u w:val="single"/>
    </w:rPr>
  </w:style>
  <w:style w:type="character" w:customStyle="1" w:styleId="BoldandItalics">
    <w:name w:val="Bold and Italics"/>
    <w:qFormat/>
    <w:rsid w:val="009F6F9F"/>
    <w:rPr>
      <w:b/>
      <w:i/>
      <w:u w:val="none"/>
    </w:rPr>
  </w:style>
  <w:style w:type="paragraph" w:styleId="BalloonText">
    <w:name w:val="Balloon Text"/>
    <w:basedOn w:val="Normal"/>
    <w:link w:val="BalloonTextChar"/>
    <w:rsid w:val="009F6F9F"/>
    <w:rPr>
      <w:rFonts w:ascii="Tahoma" w:hAnsi="Tahoma" w:cs="Tahoma"/>
      <w:sz w:val="16"/>
      <w:szCs w:val="16"/>
    </w:rPr>
  </w:style>
  <w:style w:type="character" w:customStyle="1" w:styleId="BalloonTextChar">
    <w:name w:val="Balloon Text Char"/>
    <w:basedOn w:val="DefaultParagraphFont"/>
    <w:link w:val="BalloonText"/>
    <w:rsid w:val="009F6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F9F"/>
    <w:rPr>
      <w:b/>
      <w:color w:val="660033"/>
      <w:spacing w:val="0"/>
    </w:rPr>
  </w:style>
  <w:style w:type="paragraph" w:customStyle="1" w:styleId="Nameditemlist">
    <w:name w:val="Named item list"/>
    <w:basedOn w:val="BodyText"/>
    <w:qFormat/>
    <w:rsid w:val="009F6F9F"/>
    <w:pPr>
      <w:tabs>
        <w:tab w:val="left" w:pos="2835"/>
      </w:tabs>
      <w:ind w:left="2835" w:hanging="2835"/>
    </w:pPr>
  </w:style>
  <w:style w:type="paragraph" w:customStyle="1" w:styleId="BodyTextnopadding">
    <w:name w:val="Body Text no padding"/>
    <w:basedOn w:val="BodyText"/>
    <w:qFormat/>
    <w:rsid w:val="009F6F9F"/>
    <w:pPr>
      <w:spacing w:before="0" w:after="0"/>
    </w:pPr>
  </w:style>
  <w:style w:type="paragraph" w:customStyle="1" w:styleId="BodyTextBold">
    <w:name w:val="Body Text Bold"/>
    <w:basedOn w:val="BodyText"/>
    <w:qFormat/>
    <w:rsid w:val="009F6F9F"/>
    <w:rPr>
      <w:b/>
    </w:rPr>
  </w:style>
  <w:style w:type="character" w:styleId="Hyperlink">
    <w:name w:val="Hyperlink"/>
    <w:basedOn w:val="DefaultParagraphFont"/>
    <w:uiPriority w:val="99"/>
    <w:unhideWhenUsed/>
    <w:rsid w:val="00697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5511</Characters>
  <Application>Microsoft Office Word</Application>
  <DocSecurity>0</DocSecurity>
  <Lines>162</Lines>
  <Paragraphs>106</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PSPLAN014 Convey information between Auslan and English</dc:title>
  <dc:subject>Approved</dc:subject>
  <dc:creator>Public Skills Australia</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