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454F" w:rsidP="009C45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PSPLAN012 Converse in Auslan at a proficient user level</w:t>
      </w:r>
      <w:r>
        <w:fldChar w:fldCharType="end"/>
      </w:r>
    </w:p>
    <w:p w:rsidR="009C454F" w:rsidP="009C454F">
      <w:pPr>
        <w:pStyle w:val="Version"/>
        <w:sectPr w:rsidSect="00194B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4B82" w:rsidP="00194B82">
      <w:pPr>
        <w:pStyle w:val="SuperHeading"/>
      </w:pPr>
      <w:r w:rsidRPr="00194B82">
        <w:t>PSPLAN012 Converse in Auslan at a proficient user level</w:t>
      </w:r>
    </w:p>
    <w:p w:rsidR="00000000" w:rsidRPr="00194B82" w:rsidP="00194B82">
      <w:pPr>
        <w:pStyle w:val="Heading1"/>
      </w:pPr>
      <w:bookmarkStart w:id="1" w:name="O_962921"/>
      <w:bookmarkEnd w:id="1"/>
      <w:r w:rsidRPr="00194B82">
        <w:t>Modification History</w:t>
      </w:r>
    </w:p>
    <w:p w:rsidR="00000000" w:rsidRPr="00194B82" w:rsidP="009C454F">
      <w:pPr>
        <w:pStyle w:val="BodyText"/>
      </w:pPr>
      <w:r w:rsidRPr="00194B82">
        <w:t>Not applicable.</w:t>
      </w:r>
    </w:p>
    <w:p w:rsidR="00000000" w:rsidRPr="00194B82" w:rsidP="00194B82">
      <w:pPr>
        <w:pStyle w:val="Heading1"/>
      </w:pPr>
      <w:bookmarkStart w:id="2" w:name="O_962922"/>
      <w:bookmarkEnd w:id="2"/>
      <w:r w:rsidRPr="00194B82">
        <w:t>Application</w:t>
      </w:r>
    </w:p>
    <w:p w:rsidR="00000000" w:rsidRPr="00194B82" w:rsidP="009C454F">
      <w:pPr>
        <w:pStyle w:val="BodyText"/>
      </w:pPr>
      <w:r w:rsidRPr="00194B82">
        <w:t>This unit describes the performance outcomes, skills and knowledge required to communicate in Auslan fluently and spontaneously across a wide range of subjects. Communication</w:t>
      </w:r>
      <w:r w:rsidRPr="00194B82">
        <w:t xml:space="preserve"> may take place in any situation including personal, public, social, employment and educational domains.</w:t>
      </w:r>
    </w:p>
    <w:p w:rsidR="00000000" w:rsidRPr="00194B82" w:rsidP="009C454F">
      <w:pPr>
        <w:pStyle w:val="BodyText"/>
      </w:pPr>
      <w:r w:rsidRPr="00194B82">
        <w:t>This unit aligns to an adaptation, for sign languages, of the Common European Framework of Reference for Languages (CEFR), CI: Proficient User.</w:t>
      </w:r>
    </w:p>
    <w:p w:rsidR="00000000" w:rsidRPr="00194B82" w:rsidP="009C454F">
      <w:pPr>
        <w:pStyle w:val="BodyText"/>
      </w:pPr>
      <w:r w:rsidRPr="00194B82">
        <w:t>This is</w:t>
      </w:r>
      <w:r w:rsidRPr="00194B82">
        <w:t xml:space="preserve"> an Auslan signer who can:</w:t>
      </w:r>
    </w:p>
    <w:p w:rsidR="00000000" w:rsidRPr="00194B82" w:rsidP="00194B82">
      <w:pPr>
        <w:pStyle w:val="ListBullet"/>
      </w:pPr>
      <w:r w:rsidRPr="00194B82">
        <w:t>understand a wide range of demanding, long texts, and recognise implicit meaning</w:t>
      </w:r>
    </w:p>
    <w:p w:rsidR="00000000" w:rsidRPr="00194B82" w:rsidP="00194B82">
      <w:pPr>
        <w:pStyle w:val="ListBullet"/>
      </w:pPr>
      <w:r w:rsidRPr="00194B82">
        <w:t>express him or herself fluently and spontaneously without much obvious searching for expressions</w:t>
      </w:r>
    </w:p>
    <w:p w:rsidR="00000000" w:rsidRPr="00194B82" w:rsidP="00194B82">
      <w:pPr>
        <w:pStyle w:val="ListBullet"/>
      </w:pPr>
      <w:r w:rsidRPr="00194B82">
        <w:t xml:space="preserve">use language flexibly and effectively for social, </w:t>
      </w:r>
      <w:r w:rsidRPr="00194B82">
        <w:t>academic and professional purposes</w:t>
      </w:r>
    </w:p>
    <w:p w:rsidR="00000000" w:rsidRPr="00194B82" w:rsidP="00194B82">
      <w:pPr>
        <w:pStyle w:val="ListBullet"/>
      </w:pPr>
      <w:r w:rsidRPr="00194B82">
        <w:t>produce clear, well-structured, detailed text on complex subjects, showing controlled use of organisational patterns, connectors and cohesive devices.</w:t>
      </w:r>
    </w:p>
    <w:p w:rsidR="00000000" w:rsidRPr="00194B82" w:rsidP="009C454F">
      <w:pPr>
        <w:pStyle w:val="BodyText"/>
      </w:pPr>
      <w:r w:rsidRPr="00194B82">
        <w:t>No occupational licensing, certification or specific legislative requi</w:t>
      </w:r>
      <w:r w:rsidRPr="00194B82">
        <w:t>rements apply to this unit at the time of publication.</w:t>
      </w:r>
    </w:p>
    <w:p w:rsidR="00000000" w:rsidRPr="00194B82" w:rsidP="00194B82">
      <w:pPr>
        <w:pStyle w:val="Heading1"/>
      </w:pPr>
      <w:bookmarkStart w:id="3" w:name="O_962923"/>
      <w:bookmarkEnd w:id="3"/>
      <w:r w:rsidRPr="00194B82">
        <w:t>Pre-requisite Unit</w:t>
      </w:r>
    </w:p>
    <w:p w:rsidR="00000000" w:rsidRPr="00194B82" w:rsidP="009C454F">
      <w:pPr>
        <w:pStyle w:val="BodyText"/>
      </w:pPr>
      <w:r w:rsidRPr="00194B82">
        <w:t>Nil</w:t>
      </w:r>
    </w:p>
    <w:p w:rsidR="00000000" w:rsidRPr="00194B82" w:rsidP="00194B82">
      <w:pPr>
        <w:pStyle w:val="Heading1"/>
      </w:pPr>
      <w:bookmarkStart w:id="4" w:name="O_962924"/>
      <w:bookmarkEnd w:id="4"/>
      <w:r w:rsidRPr="00194B82">
        <w:t>Competency Field</w:t>
      </w:r>
    </w:p>
    <w:p w:rsidR="00000000" w:rsidRPr="00194B82" w:rsidP="009C454F">
      <w:pPr>
        <w:pStyle w:val="BodyText"/>
      </w:pPr>
      <w:r w:rsidRPr="00194B82">
        <w:t>Languages other than English - Auslan</w:t>
      </w:r>
    </w:p>
    <w:p w:rsidR="00000000" w:rsidRPr="00194B82" w:rsidP="00194B82">
      <w:pPr>
        <w:pStyle w:val="Heading1"/>
      </w:pPr>
      <w:bookmarkStart w:id="5" w:name="O_962926"/>
      <w:bookmarkEnd w:id="5"/>
      <w:r w:rsidRPr="00194B8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292"/>
      </w:tblGrid>
      <w:tr w:rsidTr="00194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B82" w:rsidP="00194B82">
            <w:pPr>
              <w:pStyle w:val="BodyText"/>
            </w:pPr>
            <w:r w:rsidRPr="00194B82">
              <w:rPr>
                <w:rStyle w:val="SpecialBold"/>
              </w:rPr>
              <w:t xml:space="preserve">ELEMENTS 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82">
            <w:pPr>
              <w:pStyle w:val="BodyText"/>
              <w:rPr>
                <w:lang w:val="en-NZ"/>
              </w:rPr>
            </w:pPr>
            <w:r w:rsidRPr="00194B82">
              <w:rPr>
                <w:rStyle w:val="SpecialBold"/>
              </w:rPr>
              <w:t xml:space="preserve">PERFORMANCE CRITERIA </w:t>
            </w:r>
          </w:p>
        </w:tc>
      </w:tr>
      <w:tr w:rsidTr="00194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B82" w:rsidP="00194B82">
            <w:pPr>
              <w:pStyle w:val="BodyText"/>
            </w:pPr>
            <w:r w:rsidRPr="00194B82">
              <w:rPr>
                <w:rStyle w:val="Emphasis"/>
              </w:rPr>
              <w:t xml:space="preserve">Elements describe the essential outcomes 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82">
            <w:pPr>
              <w:pStyle w:val="BodyText"/>
              <w:rPr>
                <w:lang w:val="en-NZ"/>
              </w:rPr>
            </w:pPr>
            <w:r w:rsidRPr="00194B82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194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82">
            <w:pPr>
              <w:pStyle w:val="List"/>
              <w:rPr>
                <w:lang w:val="en-NZ"/>
              </w:rPr>
            </w:pPr>
            <w:r w:rsidRPr="00194B82">
              <w:t xml:space="preserve">1. Comprehend demanding signed text and recognise implicit meaning. 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B82" w:rsidP="00194B82">
            <w:pPr>
              <w:pStyle w:val="List"/>
            </w:pPr>
            <w:r w:rsidRPr="00194B82">
              <w:t>1.1. Infer attitude, mood and intention of sign</w:t>
            </w:r>
            <w:r w:rsidRPr="00194B82">
              <w:t xml:space="preserve">ed texts from contextual, grammatical and lexical cues. </w:t>
            </w:r>
          </w:p>
          <w:p w:rsidR="00000000" w:rsidRPr="00194B82" w:rsidP="00194B82">
            <w:pPr>
              <w:pStyle w:val="List"/>
            </w:pPr>
            <w:r w:rsidRPr="00194B82">
              <w:t xml:space="preserve">1.2. Extract information from recorded Auslan texts including some non-standard usage and identify finer points of detail including implicit attitudes. </w:t>
            </w:r>
          </w:p>
          <w:p w:rsidR="00000000" w:rsidRPr="00194B82" w:rsidP="00194B82">
            <w:pPr>
              <w:pStyle w:val="List"/>
            </w:pPr>
            <w:r w:rsidRPr="00194B82">
              <w:t xml:space="preserve">1.3. Comprehend complex technical information </w:t>
            </w:r>
            <w:r w:rsidRPr="00194B82">
              <w:t xml:space="preserve">and instructions and specifications provided in Auslan. </w:t>
            </w:r>
          </w:p>
          <w:p w:rsidR="00000000" w:rsidP="00194B82">
            <w:pPr>
              <w:pStyle w:val="List"/>
              <w:rPr>
                <w:lang w:val="en-NZ"/>
              </w:rPr>
            </w:pPr>
            <w:r w:rsidRPr="00194B82">
              <w:t xml:space="preserve">1.4. Follow, easily, complex live interactions between proficient or native signers even on abstract or unfamiliar topics. </w:t>
            </w:r>
          </w:p>
        </w:tc>
      </w:tr>
      <w:tr w:rsidTr="00194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9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82">
            <w:pPr>
              <w:pStyle w:val="List"/>
              <w:rPr>
                <w:lang w:val="en-NZ"/>
              </w:rPr>
            </w:pPr>
            <w:r w:rsidRPr="00194B82">
              <w:t xml:space="preserve">2. Process vocabulary and grammar for demanding signed exchanges. 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B82" w:rsidP="00194B82">
            <w:pPr>
              <w:pStyle w:val="List"/>
            </w:pPr>
            <w:r w:rsidRPr="00194B82">
              <w:t xml:space="preserve">2.1. Use and show command, but with occasional minor slips, of a broad vocabulary repertoire of signs including idiomatic expressions and colloquialisms. </w:t>
            </w:r>
          </w:p>
          <w:p w:rsidR="00000000" w:rsidP="00194B82">
            <w:pPr>
              <w:pStyle w:val="List"/>
              <w:rPr>
                <w:lang w:val="en-NZ"/>
              </w:rPr>
            </w:pPr>
            <w:r w:rsidRPr="00194B82">
              <w:t>2.2. Maintain a high degree of signed grammatical accuracy with rare errors so that meaning and quest</w:t>
            </w:r>
            <w:r w:rsidRPr="00194B82">
              <w:t xml:space="preserve">ions are understood. </w:t>
            </w:r>
          </w:p>
        </w:tc>
      </w:tr>
      <w:tr w:rsidTr="00194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9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82">
            <w:pPr>
              <w:pStyle w:val="List"/>
              <w:rPr>
                <w:lang w:val="en-NZ"/>
              </w:rPr>
            </w:pPr>
            <w:r w:rsidRPr="00194B82">
              <w:t xml:space="preserve">3. Present in Auslan on complex subjects. 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B82" w:rsidP="00194B82">
            <w:pPr>
              <w:pStyle w:val="List"/>
            </w:pPr>
            <w:r w:rsidRPr="00194B82">
              <w:t xml:space="preserve">3.1. Give clear well-structured signed presentations on complex subjects. </w:t>
            </w:r>
          </w:p>
          <w:p w:rsidR="00000000" w:rsidRPr="00194B82" w:rsidP="00194B82">
            <w:pPr>
              <w:pStyle w:val="List"/>
            </w:pPr>
            <w:r w:rsidRPr="00194B82">
              <w:t xml:space="preserve">3.2. Communicate significant information with supporting points of view, rationale and examples. </w:t>
            </w:r>
          </w:p>
          <w:p w:rsidR="00000000" w:rsidP="00194B82">
            <w:pPr>
              <w:pStyle w:val="List"/>
              <w:rPr>
                <w:lang w:val="en-NZ"/>
              </w:rPr>
            </w:pPr>
            <w:r w:rsidRPr="00194B82">
              <w:t>3.3. Handle inter</w:t>
            </w:r>
            <w:r w:rsidRPr="00194B82">
              <w:t xml:space="preserve">jections and a series of follow-up questions, in Auslan, effortlessly and spontaneously. </w:t>
            </w:r>
          </w:p>
        </w:tc>
      </w:tr>
      <w:tr w:rsidTr="00194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82">
            <w:pPr>
              <w:pStyle w:val="List"/>
              <w:rPr>
                <w:lang w:val="en-NZ"/>
              </w:rPr>
            </w:pPr>
            <w:r w:rsidRPr="00194B82">
              <w:t>4. Engage in spontaneous Auslan conversations on complex subjects.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B82" w:rsidP="00194B82">
            <w:pPr>
              <w:pStyle w:val="List"/>
            </w:pPr>
            <w:r w:rsidRPr="00194B82">
              <w:t xml:space="preserve">4.1. Initiate, maintain and close extended face-to-face conversations on complex topics. </w:t>
            </w:r>
          </w:p>
          <w:p w:rsidR="00000000" w:rsidRPr="00194B82" w:rsidP="00194B82">
            <w:pPr>
              <w:pStyle w:val="List"/>
            </w:pPr>
            <w:r w:rsidRPr="00194B82">
              <w:t>4.2. Pro</w:t>
            </w:r>
            <w:r w:rsidRPr="00194B82">
              <w:t>nounce signs clearly and naturally with varied intonation to express finer shades of meaning.</w:t>
            </w:r>
          </w:p>
          <w:p w:rsidR="00000000" w:rsidRPr="00194B82" w:rsidP="00194B82">
            <w:pPr>
              <w:pStyle w:val="List"/>
            </w:pPr>
            <w:r w:rsidRPr="00194B82">
              <w:t>4.3. Converse fluently, spontaneously and almost effortlessly, only rarely pausing and hesitating.</w:t>
            </w:r>
          </w:p>
          <w:p w:rsidR="00000000" w:rsidRPr="00194B82" w:rsidP="00194B82">
            <w:pPr>
              <w:pStyle w:val="List"/>
            </w:pPr>
            <w:r w:rsidRPr="00194B82">
              <w:t>4.4. Follow, in detail, abstract and complex topics signed by p</w:t>
            </w:r>
            <w:r w:rsidRPr="00194B82">
              <w:t>roficient or native speakers and occasionally confirm details.</w:t>
            </w:r>
          </w:p>
          <w:p w:rsidR="00000000" w:rsidRPr="00194B82" w:rsidP="00194B82">
            <w:pPr>
              <w:pStyle w:val="List"/>
            </w:pPr>
            <w:r w:rsidRPr="00194B82">
              <w:t>4.5. Ask follow-up questions to check understanding of what other signer has said and to clarify ambiguous points.</w:t>
            </w:r>
          </w:p>
        </w:tc>
      </w:tr>
    </w:tbl>
    <w:p w:rsidR="009C454F" w:rsidP="00194B82">
      <w:pPr>
        <w:pStyle w:val="BodyText"/>
      </w:pPr>
    </w:p>
    <w:p w:rsidR="009C454F" w:rsidP="00194B82">
      <w:pPr>
        <w:pStyle w:val="BodyText"/>
      </w:pPr>
    </w:p>
    <w:p w:rsidR="00000000" w:rsidRPr="00194B82" w:rsidP="00194B82">
      <w:pPr>
        <w:pStyle w:val="Heading1"/>
      </w:pPr>
      <w:bookmarkStart w:id="6" w:name="O_962927"/>
      <w:bookmarkEnd w:id="6"/>
      <w:r w:rsidRPr="00194B82">
        <w:t>Foundation Skills</w:t>
      </w:r>
    </w:p>
    <w:p w:rsidR="00000000" w:rsidRPr="00194B82" w:rsidP="009C454F">
      <w:pPr>
        <w:pStyle w:val="BodyText"/>
      </w:pPr>
      <w:r w:rsidRPr="00194B82">
        <w:t>Foundation skills essential to performance are explicit in the performance criteria of this unit of competency</w:t>
      </w:r>
    </w:p>
    <w:p w:rsidR="00000000" w:rsidRPr="00194B82" w:rsidP="00194B82">
      <w:pPr>
        <w:pStyle w:val="Heading1"/>
      </w:pPr>
      <w:bookmarkStart w:id="7" w:name="O_962929"/>
      <w:bookmarkEnd w:id="7"/>
      <w:r w:rsidRPr="00194B82">
        <w:t>Unit Mapping Information</w:t>
      </w:r>
    </w:p>
    <w:p w:rsidR="00000000" w:rsidRPr="00194B82" w:rsidP="009C454F">
      <w:pPr>
        <w:pStyle w:val="BodyText"/>
      </w:pPr>
      <w:r w:rsidRPr="00194B82">
        <w:t>No equivalent unit</w:t>
      </w:r>
    </w:p>
    <w:p w:rsidR="00000000" w:rsidRPr="00194B82" w:rsidP="00194B82">
      <w:pPr>
        <w:pStyle w:val="Heading1"/>
      </w:pPr>
      <w:bookmarkStart w:id="8" w:name="O_962936"/>
      <w:bookmarkEnd w:id="8"/>
      <w:r w:rsidRPr="00194B82">
        <w:t>Links</w:t>
      </w:r>
    </w:p>
    <w:p w:rsidR="00000000" w:rsidRPr="00194B82" w:rsidP="009C454F">
      <w:pPr>
        <w:pStyle w:val="BodyText"/>
      </w:pPr>
      <w:r w:rsidRPr="00194B82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7122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94B82" w:rsidP="00194B82"/>
    <w:sectPr w:rsidSect="00194B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B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B82" w:rsidRPr="009C454F" w:rsidP="009C45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B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54F" w:rsidP="00194B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454F" w:rsidP="00194B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C454F" w:rsidP="00194B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B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5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4B82" w:rsidRPr="009C454F" w:rsidP="009C45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B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54F" w:rsidRPr="002D2AF8" w:rsidP="00194B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PSPLAN012 Converse in Auslan at a proficient user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9C454F" w:rsidP="00194B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BE38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92F1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B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4B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4B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4B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4B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4B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4B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4B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4B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4B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4B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4B82"/>
  </w:style>
  <w:style w:type="character" w:customStyle="1" w:styleId="Heading1Char">
    <w:name w:val="Heading 1 Char"/>
    <w:basedOn w:val="DefaultParagraphFont"/>
    <w:link w:val="Heading1"/>
    <w:rsid w:val="00194B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4B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4B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4B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4B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4B82"/>
    <w:rPr>
      <w:b/>
      <w:spacing w:val="0"/>
    </w:rPr>
  </w:style>
  <w:style w:type="character" w:styleId="Emphasis">
    <w:name w:val="Emphasis"/>
    <w:basedOn w:val="DefaultParagraphFont"/>
    <w:qFormat/>
    <w:rsid w:val="00194B82"/>
    <w:rPr>
      <w:i/>
    </w:rPr>
  </w:style>
  <w:style w:type="paragraph" w:customStyle="1" w:styleId="SuperHeading">
    <w:name w:val="SuperHeading"/>
    <w:basedOn w:val="Normal"/>
    <w:rsid w:val="00194B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4B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4B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4B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4B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4B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4B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4B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4B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4B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4B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4B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4B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4B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4B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4B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4B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4B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4B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4B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94B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4B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4B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4B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4B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4B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4B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4B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4B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4B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4B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4B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4B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4B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4B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4B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4B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4B82"/>
  </w:style>
  <w:style w:type="paragraph" w:styleId="TableofFigures">
    <w:name w:val="table of figures"/>
    <w:basedOn w:val="Normal"/>
    <w:next w:val="Normal"/>
    <w:semiHidden/>
    <w:rsid w:val="00194B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4B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4B82"/>
    <w:rPr>
      <w:rFonts w:ascii="Wingdings" w:hAnsi="Wingdings"/>
    </w:rPr>
  </w:style>
  <w:style w:type="paragraph" w:customStyle="1" w:styleId="TableHeading">
    <w:name w:val="Table Heading"/>
    <w:basedOn w:val="HeadingBase"/>
    <w:rsid w:val="00194B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4B82"/>
    <w:rPr>
      <w:color w:val="0033CC"/>
      <w:u w:val="none"/>
    </w:rPr>
  </w:style>
  <w:style w:type="paragraph" w:customStyle="1" w:styleId="BodyTextRight">
    <w:name w:val="Body Text Right"/>
    <w:basedOn w:val="BodyText"/>
    <w:rsid w:val="00194B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4B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4B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4B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4B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4B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4B82"/>
    <w:rPr>
      <w:sz w:val="32"/>
    </w:rPr>
  </w:style>
  <w:style w:type="paragraph" w:customStyle="1" w:styleId="HeadingProcedure">
    <w:name w:val="Heading Procedure"/>
    <w:basedOn w:val="HeadingBase"/>
    <w:next w:val="Normal"/>
    <w:rsid w:val="00194B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4B82"/>
    <w:pPr>
      <w:spacing w:before="60" w:after="60"/>
    </w:pPr>
  </w:style>
  <w:style w:type="paragraph" w:styleId="ListContinue">
    <w:name w:val="List Continue"/>
    <w:basedOn w:val="List"/>
    <w:rsid w:val="00194B82"/>
    <w:pPr>
      <w:ind w:firstLine="0"/>
    </w:pPr>
  </w:style>
  <w:style w:type="paragraph" w:customStyle="1" w:styleId="ListNote">
    <w:name w:val="List Note"/>
    <w:basedOn w:val="List"/>
    <w:rsid w:val="00194B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4B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4B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4B82"/>
    <w:rPr>
      <w:rFonts w:ascii="Courier New" w:hAnsi="Courier New"/>
    </w:rPr>
  </w:style>
  <w:style w:type="paragraph" w:customStyle="1" w:styleId="NoteBullet">
    <w:name w:val="Note Bullet"/>
    <w:basedOn w:val="Note"/>
    <w:rsid w:val="00194B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4B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4B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4B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4B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4B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4B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4B82"/>
    <w:rPr>
      <w:b/>
      <w:smallCaps/>
    </w:rPr>
  </w:style>
  <w:style w:type="paragraph" w:customStyle="1" w:styleId="TableListNumber">
    <w:name w:val="Table List Number"/>
    <w:basedOn w:val="ListNumber"/>
    <w:rsid w:val="00194B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4B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4B82"/>
    <w:pPr>
      <w:numPr>
        <w:numId w:val="8"/>
      </w:numPr>
    </w:pPr>
  </w:style>
  <w:style w:type="paragraph" w:customStyle="1" w:styleId="ListAlpha2">
    <w:name w:val="List Alpha 2"/>
    <w:basedOn w:val="List2"/>
    <w:rsid w:val="00194B82"/>
    <w:pPr>
      <w:numPr>
        <w:numId w:val="7"/>
      </w:numPr>
    </w:pPr>
  </w:style>
  <w:style w:type="paragraph" w:styleId="List2">
    <w:name w:val="List 2"/>
    <w:basedOn w:val="BodyText"/>
    <w:rsid w:val="00194B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4B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4B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4B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4B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4B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4B82"/>
    <w:pPr>
      <w:numPr>
        <w:numId w:val="3"/>
      </w:numPr>
    </w:pPr>
  </w:style>
  <w:style w:type="paragraph" w:styleId="ListContinue2">
    <w:name w:val="List Continue 2"/>
    <w:basedOn w:val="List2"/>
    <w:rsid w:val="00194B82"/>
    <w:pPr>
      <w:ind w:firstLine="0"/>
    </w:pPr>
  </w:style>
  <w:style w:type="paragraph" w:styleId="ListContinue3">
    <w:name w:val="List Continue 3"/>
    <w:basedOn w:val="List3"/>
    <w:rsid w:val="00194B82"/>
    <w:pPr>
      <w:ind w:left="1021" w:firstLine="0"/>
    </w:pPr>
  </w:style>
  <w:style w:type="paragraph" w:styleId="ListContinue4">
    <w:name w:val="List Continue 4"/>
    <w:basedOn w:val="List4"/>
    <w:rsid w:val="00194B82"/>
    <w:pPr>
      <w:ind w:firstLine="0"/>
    </w:pPr>
  </w:style>
  <w:style w:type="paragraph" w:styleId="ListContinue5">
    <w:name w:val="List Continue 5"/>
    <w:basedOn w:val="List5"/>
    <w:rsid w:val="00194B82"/>
    <w:pPr>
      <w:ind w:firstLine="0"/>
    </w:pPr>
  </w:style>
  <w:style w:type="paragraph" w:styleId="ListNumber3">
    <w:name w:val="List Number 3"/>
    <w:basedOn w:val="List3"/>
    <w:rsid w:val="00194B82"/>
    <w:pPr>
      <w:numPr>
        <w:numId w:val="4"/>
      </w:numPr>
    </w:pPr>
  </w:style>
  <w:style w:type="paragraph" w:styleId="ListNumber4">
    <w:name w:val="List Number 4"/>
    <w:basedOn w:val="List4"/>
    <w:rsid w:val="00194B82"/>
    <w:pPr>
      <w:numPr>
        <w:numId w:val="5"/>
      </w:numPr>
    </w:pPr>
  </w:style>
  <w:style w:type="paragraph" w:styleId="ListNumber5">
    <w:name w:val="List Number 5"/>
    <w:basedOn w:val="List5"/>
    <w:rsid w:val="00194B82"/>
    <w:pPr>
      <w:numPr>
        <w:numId w:val="6"/>
      </w:numPr>
    </w:pPr>
  </w:style>
  <w:style w:type="paragraph" w:styleId="BlockText">
    <w:name w:val="Block Text"/>
    <w:basedOn w:val="Normal"/>
    <w:rsid w:val="00194B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4B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4B82"/>
    <w:rPr>
      <w:sz w:val="16"/>
      <w:vertAlign w:val="superscript"/>
    </w:rPr>
  </w:style>
  <w:style w:type="character" w:customStyle="1" w:styleId="Symbols">
    <w:name w:val="Symbols"/>
    <w:basedOn w:val="DefaultParagraphFont"/>
    <w:rsid w:val="00194B82"/>
    <w:rPr>
      <w:rFonts w:ascii="Symbol" w:hAnsi="Symbol"/>
    </w:rPr>
  </w:style>
  <w:style w:type="character" w:customStyle="1" w:styleId="MenuOptions">
    <w:name w:val="Menu Options"/>
    <w:basedOn w:val="DefaultParagraphFont"/>
    <w:rsid w:val="00194B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4B82"/>
    <w:rPr>
      <w:b/>
    </w:rPr>
  </w:style>
  <w:style w:type="character" w:customStyle="1" w:styleId="Underlined">
    <w:name w:val="Underlined"/>
    <w:basedOn w:val="DefaultParagraphFont"/>
    <w:rsid w:val="00194B82"/>
    <w:rPr>
      <w:u w:val="single"/>
    </w:rPr>
  </w:style>
  <w:style w:type="paragraph" w:customStyle="1" w:styleId="TableBodyTextRight">
    <w:name w:val="Table Body Text Right"/>
    <w:basedOn w:val="TableBodyText"/>
    <w:rsid w:val="00194B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4B82"/>
    <w:rPr>
      <w:sz w:val="18"/>
    </w:rPr>
  </w:style>
  <w:style w:type="paragraph" w:customStyle="1" w:styleId="BodySmallRight">
    <w:name w:val="Body Small Right"/>
    <w:basedOn w:val="BodyTextRight"/>
    <w:rsid w:val="00194B82"/>
    <w:rPr>
      <w:sz w:val="18"/>
      <w:szCs w:val="18"/>
    </w:rPr>
  </w:style>
  <w:style w:type="paragraph" w:customStyle="1" w:styleId="MarginEdition">
    <w:name w:val="Margin Edition"/>
    <w:basedOn w:val="MarginNote"/>
    <w:rsid w:val="00194B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4B82"/>
    <w:rPr>
      <w:sz w:val="2"/>
      <w:szCs w:val="2"/>
    </w:rPr>
  </w:style>
  <w:style w:type="character" w:customStyle="1" w:styleId="Small">
    <w:name w:val="Small"/>
    <w:basedOn w:val="DefaultParagraphFont"/>
    <w:rsid w:val="00194B82"/>
    <w:rPr>
      <w:sz w:val="16"/>
    </w:rPr>
  </w:style>
  <w:style w:type="paragraph" w:customStyle="1" w:styleId="WideTable">
    <w:name w:val="Wide Table"/>
    <w:basedOn w:val="Normal"/>
    <w:rsid w:val="00194B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4B82"/>
  </w:style>
  <w:style w:type="paragraph" w:styleId="Quote">
    <w:name w:val="Quote"/>
    <w:basedOn w:val="Heading1"/>
    <w:link w:val="QuoteChar"/>
    <w:qFormat/>
    <w:rsid w:val="00194B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4B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4B82"/>
    <w:pPr>
      <w:pageBreakBefore/>
    </w:pPr>
  </w:style>
  <w:style w:type="paragraph" w:customStyle="1" w:styleId="Border">
    <w:name w:val="Border"/>
    <w:basedOn w:val="Normal"/>
    <w:qFormat/>
    <w:rsid w:val="00194B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4B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B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B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4B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4B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4B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4B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4B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4B82"/>
    <w:rPr>
      <w:u w:val="single"/>
    </w:rPr>
  </w:style>
  <w:style w:type="character" w:customStyle="1" w:styleId="BoldandItalics">
    <w:name w:val="Bold and Italics"/>
    <w:qFormat/>
    <w:rsid w:val="00194B82"/>
    <w:rPr>
      <w:b/>
      <w:i/>
      <w:u w:val="none"/>
    </w:rPr>
  </w:style>
  <w:style w:type="paragraph" w:styleId="BalloonText">
    <w:name w:val="Balloon Text"/>
    <w:basedOn w:val="Normal"/>
    <w:link w:val="BalloonTextChar"/>
    <w:rsid w:val="00194B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4B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4B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4B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4B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4B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4B82"/>
    <w:pPr>
      <w:spacing w:before="0" w:after="0"/>
    </w:pPr>
  </w:style>
  <w:style w:type="paragraph" w:customStyle="1" w:styleId="BodyTextBold">
    <w:name w:val="Body Text Bold"/>
    <w:basedOn w:val="BodyText"/>
    <w:qFormat/>
    <w:rsid w:val="00194B82"/>
    <w:rPr>
      <w:b/>
    </w:rPr>
  </w:style>
  <w:style w:type="character" w:styleId="Hyperlink">
    <w:name w:val="Hyperlink"/>
    <w:basedOn w:val="DefaultParagraphFont"/>
    <w:uiPriority w:val="99"/>
    <w:unhideWhenUsed/>
    <w:rsid w:val="009C45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3251</Characters>
  <Application>Microsoft Office Word</Application>
  <DocSecurity>0</DocSecurity>
  <Lines>104</Lines>
  <Paragraphs>56</Paragraphs>
  <ScaleCrop>false</ScaleCrop>
  <Company>Author-it Software Corporation Ltd.</Company>
  <LinksUpToDate>false</LinksUpToDate>
  <CharactersWithSpaces>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PSPLAN012 Converse in Auslan at a proficient user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2022-11-21T09:15:00Z</dcterms:created>
  <dcterms:modified xsi:type="dcterms:W3CDTF">2022-11-21T09:15:00Z</dcterms:modified>
</cp:coreProperties>
</file>