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591" w:rsidP="00C31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PSPLAN012 Converse in Auslan at a proficient user level</w:t>
      </w:r>
      <w:r>
        <w:fldChar w:fldCharType="end"/>
      </w:r>
    </w:p>
    <w:p w:rsidR="00C31591" w:rsidP="00C31591">
      <w:pPr>
        <w:pStyle w:val="Version"/>
        <w:sectPr w:rsidSect="00D85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E39" w:rsidP="00D85E39">
      <w:pPr>
        <w:pStyle w:val="SuperHeading"/>
      </w:pPr>
      <w:r w:rsidRPr="00D85E39">
        <w:t>Assessment Requirements for PSPLAN012 Converse in Auslan at a proficient user level</w:t>
      </w:r>
    </w:p>
    <w:p w:rsidR="00000000" w:rsidRPr="00D85E39" w:rsidP="00D85E39">
      <w:pPr>
        <w:pStyle w:val="Heading1"/>
      </w:pPr>
      <w:bookmarkStart w:id="1" w:name="O_962931"/>
      <w:bookmarkEnd w:id="1"/>
      <w:r w:rsidRPr="00D85E39">
        <w:t>Modification History</w:t>
      </w:r>
    </w:p>
    <w:p w:rsidR="00000000" w:rsidRPr="00D85E39" w:rsidP="00C31591">
      <w:pPr>
        <w:pStyle w:val="BodyText"/>
      </w:pPr>
      <w:r w:rsidRPr="00D85E39">
        <w:t>Not applicable.</w:t>
      </w:r>
    </w:p>
    <w:p w:rsidR="00000000" w:rsidRPr="00D85E39" w:rsidP="00D85E39">
      <w:pPr>
        <w:pStyle w:val="Heading1"/>
      </w:pPr>
      <w:bookmarkStart w:id="2" w:name="O_962932"/>
      <w:bookmarkEnd w:id="2"/>
      <w:r w:rsidRPr="00D85E39">
        <w:t>Performance Evidence</w:t>
      </w:r>
    </w:p>
    <w:p w:rsidR="00000000" w:rsidRPr="00D85E39" w:rsidP="00C31591">
      <w:pPr>
        <w:pStyle w:val="BodyText"/>
      </w:pPr>
      <w:r w:rsidRPr="00D85E39">
        <w:t>Evidence of the ability to complete tasks outlined in elements and performance criteria of this unit, and:</w:t>
      </w:r>
    </w:p>
    <w:p w:rsidR="00000000" w:rsidRPr="00D85E39" w:rsidP="00D85E39">
      <w:pPr>
        <w:pStyle w:val="ListBullet"/>
      </w:pPr>
      <w:r w:rsidRPr="00D85E39">
        <w:t>watch two different recorded demanding Auslan texts, including some non-standard usage, about abstract complex subjects and, for each text, identify</w:t>
      </w:r>
      <w:r w:rsidRPr="00D85E39">
        <w:t xml:space="preserve"> the finer points of the discussion and signer’s attitude</w:t>
      </w:r>
    </w:p>
    <w:p w:rsidR="00000000" w:rsidRPr="00D85E39" w:rsidP="00D85E39">
      <w:pPr>
        <w:pStyle w:val="ListBullet"/>
      </w:pPr>
      <w:r w:rsidRPr="00D85E39">
        <w:t>watch two different live conversations between proficient or native signers about abstract complex subjects and, for each conversation, describe the overall content and three points raised</w:t>
      </w:r>
    </w:p>
    <w:p w:rsidR="00000000" w:rsidRPr="00D85E39" w:rsidP="00D85E39">
      <w:pPr>
        <w:pStyle w:val="ListBullet"/>
      </w:pPr>
      <w:r w:rsidRPr="00D85E39">
        <w:t>produce t</w:t>
      </w:r>
      <w:r w:rsidRPr="00D85E39">
        <w:t>wo different prepared Auslan texts which contain vocabulary of an abstract nature, including idiomatic expressions and colloquialisms, to provide information about abstract complex subjects involving opinions and options:</w:t>
      </w:r>
    </w:p>
    <w:p w:rsidR="00000000" w:rsidRPr="00D85E39" w:rsidP="00D85E39">
      <w:pPr>
        <w:pStyle w:val="ListBullet2"/>
      </w:pPr>
      <w:r w:rsidRPr="00D85E39">
        <w:t>participate in one Auslan exchang</w:t>
      </w:r>
      <w:r w:rsidRPr="00D85E39">
        <w:t>e to deliver one of the prepared texts simultaneously to two other signers, lasting for a maximum of ten minutes</w:t>
      </w:r>
    </w:p>
    <w:p w:rsidR="00000000" w:rsidRPr="00D85E39" w:rsidP="00D85E39">
      <w:pPr>
        <w:pStyle w:val="ListBullet2"/>
      </w:pPr>
      <w:r w:rsidRPr="00D85E39">
        <w:t xml:space="preserve">participate in one different Auslan exchange to simultaneously deliver the other prepared text to four other signers, lasting for a maximum of </w:t>
      </w:r>
      <w:r w:rsidRPr="00D85E39">
        <w:t>ten minutes</w:t>
      </w:r>
    </w:p>
    <w:p w:rsidR="00000000" w:rsidRPr="00D85E39" w:rsidP="00D85E39">
      <w:pPr>
        <w:pStyle w:val="ListBullet"/>
      </w:pPr>
      <w:r w:rsidRPr="00D85E39">
        <w:t>participate in one abstract complex spontaneous Auslan exchange with one other signer lasting for a maximum of ten minutes</w:t>
      </w:r>
    </w:p>
    <w:p w:rsidR="00000000" w:rsidRPr="00D85E39" w:rsidP="00D85E39">
      <w:pPr>
        <w:pStyle w:val="ListBullet"/>
      </w:pPr>
      <w:r w:rsidRPr="00D85E39">
        <w:t>participate in one different abstract complex spontaneous Auslan exchange with four other signers simultaneously, lastin</w:t>
      </w:r>
      <w:r w:rsidRPr="00D85E39">
        <w:t>g for a maximum of ten minutes</w:t>
      </w:r>
    </w:p>
    <w:p w:rsidR="00000000" w:rsidRPr="00D85E39" w:rsidP="00D85E39">
      <w:pPr>
        <w:pStyle w:val="ListBullet"/>
      </w:pPr>
      <w:r w:rsidRPr="00D85E39">
        <w:t>during the above two spontaneous exchanges, engage in conversation about a range of abstract complex topics</w:t>
      </w:r>
    </w:p>
    <w:p w:rsidR="00000000" w:rsidRPr="00D85E39" w:rsidP="00D85E39">
      <w:pPr>
        <w:pStyle w:val="ListBullet"/>
      </w:pPr>
      <w:r w:rsidRPr="00D85E39">
        <w:t>during all of the above exchanges:</w:t>
      </w:r>
    </w:p>
    <w:p w:rsidR="00000000" w:rsidRPr="00D85E39" w:rsidP="00D85E39">
      <w:pPr>
        <w:pStyle w:val="ListBullet2"/>
      </w:pPr>
      <w:r w:rsidRPr="00D85E39">
        <w:t>cumulatively use the range of Auslan linguistic features listed in Knowledge Evidence, with consistency and flexibility</w:t>
      </w:r>
    </w:p>
    <w:p w:rsidR="00000000" w:rsidRPr="00D85E39" w:rsidP="00D85E39">
      <w:pPr>
        <w:pStyle w:val="ListBullet2"/>
      </w:pPr>
      <w:r w:rsidRPr="00D85E39">
        <w:t>comprehend and produce Auslan texts delivered at a conversational pace</w:t>
      </w:r>
    </w:p>
    <w:p w:rsidR="00000000" w:rsidRPr="00D85E39" w:rsidP="00D85E39">
      <w:pPr>
        <w:pStyle w:val="ListBullet2"/>
      </w:pPr>
      <w:r w:rsidRPr="00D85E39">
        <w:t>use fingerspelling appropriately in conversation, produce technic</w:t>
      </w:r>
      <w:r w:rsidRPr="00D85E39">
        <w:t>al and specialised words smoothly almost all the time and vary fingerspelling speed</w:t>
      </w:r>
    </w:p>
    <w:p w:rsidR="00000000" w:rsidRPr="00D85E39" w:rsidP="00D85E39">
      <w:pPr>
        <w:pStyle w:val="ListBullet2"/>
      </w:pPr>
      <w:r w:rsidRPr="00D85E39">
        <w:t>show interactional strategies such as nodding, responding signs (back channels) and facial expression to show interest, attention and attitude</w:t>
      </w:r>
    </w:p>
    <w:p w:rsidR="00000000" w:rsidRPr="00D85E39" w:rsidP="00D85E39">
      <w:pPr>
        <w:pStyle w:val="ListBullet2"/>
      </w:pPr>
      <w:r w:rsidRPr="00D85E39">
        <w:t>vary signing speed and style</w:t>
      </w:r>
    </w:p>
    <w:p w:rsidR="00000000" w:rsidRPr="00D85E39" w:rsidP="00D85E39">
      <w:pPr>
        <w:pStyle w:val="ListBullet2"/>
      </w:pPr>
      <w:r w:rsidRPr="00D85E39">
        <w:t>produce and comprehend vocabulary that is specialised or includes colloquialisms</w:t>
      </w:r>
    </w:p>
    <w:p w:rsidR="00000000" w:rsidRPr="00D85E39" w:rsidP="00D85E39">
      <w:pPr>
        <w:pStyle w:val="ListBullet2"/>
      </w:pPr>
      <w:r>
        <w:t>•</w:t>
      </w:r>
      <w:r>
        <w:tab/>
      </w:r>
      <w:r w:rsidRPr="00D85E39">
        <w:t>modify the register</w:t>
      </w:r>
    </w:p>
    <w:p w:rsidR="00000000" w:rsidRPr="00D85E39" w:rsidP="00D85E39">
      <w:pPr>
        <w:pStyle w:val="ListBullet2"/>
      </w:pPr>
      <w:r w:rsidRPr="00D85E39">
        <w:t>produce depicting signs near or with other complex features of Auslan such as role shift (constructed action) and gesture</w:t>
      </w:r>
    </w:p>
    <w:p w:rsidR="00000000" w:rsidRPr="00D85E39" w:rsidP="00D85E39">
      <w:pPr>
        <w:pStyle w:val="ListBullet2"/>
      </w:pPr>
      <w:r w:rsidRPr="00D85E39">
        <w:t xml:space="preserve">recognise both obvious and less </w:t>
      </w:r>
      <w:r w:rsidRPr="00D85E39">
        <w:t>obvious opportunities for role shift (constructed action) independently</w:t>
      </w:r>
    </w:p>
    <w:p w:rsidR="00000000" w:rsidRPr="00D85E39" w:rsidP="00D85E39">
      <w:pPr>
        <w:pStyle w:val="ListBullet2"/>
      </w:pPr>
      <w:r w:rsidRPr="00D85E39">
        <w:t>use some body partitioning so that two roles can be represented at once</w:t>
      </w:r>
    </w:p>
    <w:p w:rsidR="00000000" w:rsidRPr="00D85E39" w:rsidP="00D85E39">
      <w:pPr>
        <w:pStyle w:val="ListBullet2"/>
      </w:pPr>
      <w:r w:rsidRPr="00D85E39">
        <w:t>use space to distinguish people, places or ideas in the signing space</w:t>
      </w:r>
    </w:p>
    <w:p w:rsidR="00000000" w:rsidRPr="00D85E39" w:rsidP="00D85E39">
      <w:pPr>
        <w:pStyle w:val="ListBullet2"/>
      </w:pPr>
      <w:r w:rsidRPr="00D85E39">
        <w:t>keep track of a few referents in space and</w:t>
      </w:r>
      <w:r w:rsidRPr="00D85E39">
        <w:t xml:space="preserve"> refer back to them</w:t>
      </w:r>
    </w:p>
    <w:p w:rsidR="00000000" w:rsidRPr="00D85E39" w:rsidP="00D85E39">
      <w:pPr>
        <w:pStyle w:val="ListBullet2"/>
      </w:pPr>
      <w:r w:rsidRPr="00D85E39">
        <w:t>use pronouns effectively</w:t>
      </w:r>
    </w:p>
    <w:p w:rsidR="00000000" w:rsidRPr="00D85E39" w:rsidP="00D85E39">
      <w:pPr>
        <w:pStyle w:val="ListBullet2"/>
      </w:pPr>
      <w:r w:rsidRPr="00D85E39">
        <w:t>produce texts which are cohesive overall, and incorporate role shifting and depicting signs when appropriate</w:t>
      </w:r>
    </w:p>
    <w:p w:rsidR="00000000" w:rsidRPr="00D85E39" w:rsidP="00D85E39">
      <w:pPr>
        <w:pStyle w:val="ListBullet2"/>
      </w:pPr>
      <w:r w:rsidRPr="00D85E39">
        <w:t>show limited inappropriate influence from English (word order and mouthing) when using Auslan.</w:t>
      </w:r>
    </w:p>
    <w:p w:rsidR="00000000" w:rsidRPr="00D85E39" w:rsidP="00D85E39">
      <w:pPr>
        <w:pStyle w:val="List"/>
      </w:pPr>
      <w:r w:rsidRPr="00D85E39">
        <w:t>During all exchanges, the individual can:</w:t>
      </w:r>
    </w:p>
    <w:p w:rsidR="00000000" w:rsidRPr="00D85E39" w:rsidP="00D85E39">
      <w:pPr>
        <w:pStyle w:val="ListBullet"/>
      </w:pPr>
      <w:r w:rsidRPr="00D85E39">
        <w:t>ask the signer to repeat signed text once, twice when fingerspelling is involved</w:t>
      </w:r>
    </w:p>
    <w:p w:rsidR="00000000" w:rsidRPr="00D85E39" w:rsidP="00D85E39">
      <w:pPr>
        <w:pStyle w:val="ListBullet"/>
      </w:pPr>
      <w:r w:rsidRPr="00D85E39">
        <w:t>show idiosyncrasies in sign production but only those that do not obscure the meaning</w:t>
      </w:r>
    </w:p>
    <w:p w:rsidR="00000000" w:rsidRPr="00D85E39" w:rsidP="00D85E39">
      <w:pPr>
        <w:pStyle w:val="ListBullet"/>
      </w:pPr>
      <w:r w:rsidRPr="00D85E39">
        <w:t>pause, hesitate and repeat features but only r</w:t>
      </w:r>
      <w:r w:rsidRPr="00D85E39">
        <w:t>arely</w:t>
      </w:r>
    </w:p>
    <w:p w:rsidR="00000000" w:rsidRPr="00D85E39" w:rsidP="00D85E39">
      <w:pPr>
        <w:pStyle w:val="ListBullet"/>
      </w:pPr>
      <w:r w:rsidRPr="00D85E39">
        <w:t>rely on fingerspelling of English words, some gestures, and other visual communication methods to communicate but only rarely.</w:t>
      </w:r>
    </w:p>
    <w:p w:rsidR="00000000" w:rsidRPr="00D85E39" w:rsidP="00D85E39">
      <w:pPr>
        <w:pStyle w:val="AllowPageBreak"/>
      </w:pPr>
    </w:p>
    <w:p w:rsidR="00000000" w:rsidRPr="00D85E39" w:rsidP="00D85E39">
      <w:pPr>
        <w:pStyle w:val="Heading1"/>
      </w:pPr>
      <w:bookmarkStart w:id="3" w:name="O_962933"/>
      <w:bookmarkEnd w:id="3"/>
      <w:r w:rsidRPr="00D85E39">
        <w:t>Knowledge Evidence</w:t>
      </w:r>
    </w:p>
    <w:p w:rsidR="00000000" w:rsidRPr="00D85E39" w:rsidP="00C31591">
      <w:pPr>
        <w:pStyle w:val="BodyText"/>
      </w:pPr>
      <w:r w:rsidRPr="00D85E39">
        <w:t xml:space="preserve">Knowledge of Auslan linguistic features required to converse in Auslan at a proficient </w:t>
      </w:r>
      <w:r w:rsidRPr="00D85E39">
        <w:t>user level, as described in elements and performance criteria of this unit:</w:t>
      </w:r>
    </w:p>
    <w:p w:rsidR="00000000" w:rsidRPr="00D85E39" w:rsidP="00D85E39">
      <w:pPr>
        <w:pStyle w:val="ListBullet"/>
      </w:pPr>
      <w:r w:rsidRPr="00D85E39">
        <w:t>Auslan signs:</w:t>
      </w:r>
    </w:p>
    <w:p w:rsidR="00000000" w:rsidRPr="00D85E39" w:rsidP="00D85E39">
      <w:pPr>
        <w:pStyle w:val="ListBullet2"/>
      </w:pPr>
      <w:r w:rsidRPr="00D85E39">
        <w:t>a broad range of Auslan signs including technical, idiomatic and colloquial signs</w:t>
      </w:r>
    </w:p>
    <w:p w:rsidR="00000000" w:rsidRPr="00D85E39" w:rsidP="00D85E39">
      <w:pPr>
        <w:pStyle w:val="ListBullet"/>
      </w:pPr>
      <w:r w:rsidRPr="00D85E39">
        <w:t>fingerspelling:</w:t>
      </w:r>
    </w:p>
    <w:p w:rsidR="00000000" w:rsidRPr="00D85E39" w:rsidP="00D85E39">
      <w:pPr>
        <w:pStyle w:val="ListBullet2"/>
      </w:pPr>
      <w:r w:rsidRPr="00D85E39">
        <w:t>how it is processed, produced and conventionally us</w:t>
      </w:r>
      <w:r w:rsidRPr="00D85E39">
        <w:t>ed by proficient signers</w:t>
      </w:r>
    </w:p>
    <w:p w:rsidR="00000000" w:rsidRPr="00D85E39" w:rsidP="00D85E39">
      <w:pPr>
        <w:pStyle w:val="ListBullet2"/>
      </w:pPr>
      <w:r w:rsidRPr="00D85E39">
        <w:t>patterns to assist with processing</w:t>
      </w:r>
    </w:p>
    <w:p w:rsidR="00000000" w:rsidRPr="00D85E39" w:rsidP="00D85E39">
      <w:pPr>
        <w:pStyle w:val="ListBullet2"/>
      </w:pPr>
      <w:r w:rsidRPr="00D85E39">
        <w:t>technical and specialised words used in highly complex interactions</w:t>
      </w:r>
    </w:p>
    <w:p w:rsidR="00000000" w:rsidRPr="00D85E39" w:rsidP="00D85E39">
      <w:pPr>
        <w:pStyle w:val="ListBullet2"/>
      </w:pPr>
      <w:r w:rsidRPr="00D85E39">
        <w:t>a range of fingerspelled words used by signers who use other styles and dialects</w:t>
      </w:r>
    </w:p>
    <w:p w:rsidR="00000000" w:rsidRPr="00D85E39" w:rsidP="00D85E39">
      <w:pPr>
        <w:pStyle w:val="ListBullet"/>
      </w:pPr>
      <w:r w:rsidRPr="00D85E39">
        <w:t>numbers:</w:t>
      </w:r>
    </w:p>
    <w:p w:rsidR="00000000" w:rsidRPr="00D85E39" w:rsidP="00D85E39">
      <w:pPr>
        <w:pStyle w:val="ListBullet2"/>
      </w:pPr>
      <w:r w:rsidRPr="00D85E39">
        <w:t>common signs that incorporate number</w:t>
      </w:r>
      <w:r w:rsidRPr="00D85E39">
        <w:t>s (IN-40-YEARS etc.) and the variable conventions for different forms of signs</w:t>
      </w:r>
    </w:p>
    <w:p w:rsidR="00000000" w:rsidRPr="00D85E39" w:rsidP="00D85E39">
      <w:pPr>
        <w:pStyle w:val="ListBullet"/>
      </w:pPr>
      <w:r w:rsidRPr="00D85E39">
        <w:t>time, tense and aspect:</w:t>
      </w:r>
    </w:p>
    <w:p w:rsidR="00000000" w:rsidRPr="00D85E39" w:rsidP="00D85E39">
      <w:pPr>
        <w:pStyle w:val="ListBullet2"/>
      </w:pPr>
      <w:r w:rsidRPr="00D85E39">
        <w:t>timelines used in complex forms; deictic, anaphoric, and sequence timelines and how to use these flexibly</w:t>
      </w:r>
    </w:p>
    <w:p w:rsidR="00000000" w:rsidRPr="00D85E39" w:rsidP="00D85E39">
      <w:pPr>
        <w:pStyle w:val="ListBullet2"/>
      </w:pPr>
      <w:r w:rsidRPr="00D85E39">
        <w:t>how to modify a broad range of verbs for most</w:t>
      </w:r>
      <w:r w:rsidRPr="00D85E39">
        <w:t xml:space="preserve"> forms of aspect</w:t>
      </w:r>
    </w:p>
    <w:p w:rsidR="00000000" w:rsidRPr="00D85E39" w:rsidP="00D85E39">
      <w:pPr>
        <w:pStyle w:val="ListBullet2"/>
      </w:pPr>
      <w:r w:rsidRPr="00D85E39">
        <w:t>how to work out time from both context and signs</w:t>
      </w:r>
    </w:p>
    <w:p w:rsidR="00000000" w:rsidRPr="00D85E39" w:rsidP="00D85E39">
      <w:pPr>
        <w:pStyle w:val="ListBullet"/>
      </w:pPr>
      <w:r w:rsidRPr="00D85E39">
        <w:t>depicting signs:</w:t>
      </w:r>
    </w:p>
    <w:p w:rsidR="00000000" w:rsidRPr="00D85E39" w:rsidP="00D85E39">
      <w:pPr>
        <w:pStyle w:val="ListBullet2"/>
      </w:pPr>
      <w:r w:rsidRPr="00D85E39">
        <w:t>a broad range of entity depicting signs for objects with complex locations and movements</w:t>
      </w:r>
    </w:p>
    <w:p w:rsidR="00000000" w:rsidRPr="00D85E39" w:rsidP="00D85E39">
      <w:pPr>
        <w:pStyle w:val="ListBullet2"/>
      </w:pPr>
      <w:r w:rsidRPr="00D85E39">
        <w:t xml:space="preserve">a broad range of handling depicting signs for objects of most shapes with a range </w:t>
      </w:r>
      <w:r w:rsidRPr="00D85E39">
        <w:t>of movements such as giving, putting, touching and taking</w:t>
      </w:r>
    </w:p>
    <w:p w:rsidR="00000000" w:rsidRPr="00D85E39" w:rsidP="00D85E39">
      <w:pPr>
        <w:pStyle w:val="ListBullet2"/>
      </w:pPr>
      <w:r w:rsidRPr="00D85E39">
        <w:t>size and shape specifiers (SASSes) for a broad range of objects with two and three dimensional shapes</w:t>
      </w:r>
    </w:p>
    <w:p w:rsidR="00000000" w:rsidRPr="00D85E39" w:rsidP="00D85E39">
      <w:pPr>
        <w:pStyle w:val="ListBullet2"/>
      </w:pPr>
      <w:r w:rsidRPr="00D85E39">
        <w:t>how to use enactment instead of depicting signs</w:t>
      </w:r>
    </w:p>
    <w:p w:rsidR="00000000" w:rsidRPr="00D85E39" w:rsidP="00D85E39">
      <w:pPr>
        <w:pStyle w:val="ListBullet2"/>
      </w:pPr>
      <w:r w:rsidRPr="00D85E39">
        <w:t>how to show complex spatial arrangements and depictions</w:t>
      </w:r>
    </w:p>
    <w:p w:rsidR="00000000" w:rsidRPr="00D85E39" w:rsidP="00D85E39">
      <w:pPr>
        <w:pStyle w:val="ListBullet"/>
      </w:pPr>
      <w:r w:rsidRPr="00D85E39">
        <w:t>role shift (constructed action):</w:t>
      </w:r>
    </w:p>
    <w:p w:rsidR="00000000" w:rsidRPr="00D85E39" w:rsidP="00D85E39">
      <w:pPr>
        <w:pStyle w:val="ListBullet2"/>
      </w:pPr>
      <w:r w:rsidRPr="00D85E39">
        <w:t>features of role shift (constructed action) used by proficient users of Auslan:</w:t>
      </w:r>
    </w:p>
    <w:p w:rsidR="00000000" w:rsidRPr="00D85E39" w:rsidP="00D85E39">
      <w:pPr>
        <w:pStyle w:val="ListBullet3"/>
      </w:pPr>
      <w:r w:rsidRPr="00D85E39">
        <w:t>using expressions more, rather than relying on shifting body to make character clear</w:t>
      </w:r>
    </w:p>
    <w:p w:rsidR="00000000" w:rsidRPr="00D85E39" w:rsidP="00D85E39">
      <w:pPr>
        <w:pStyle w:val="ListBullet3"/>
      </w:pPr>
      <w:r w:rsidRPr="00D85E39">
        <w:t>using body partitioning so that two roles can be represented at once</w:t>
      </w:r>
    </w:p>
    <w:p w:rsidR="00000000" w:rsidRPr="00D85E39" w:rsidP="00D85E39">
      <w:pPr>
        <w:pStyle w:val="ListBullet"/>
      </w:pPr>
      <w:r w:rsidRPr="00D85E39">
        <w:t>use of space:</w:t>
      </w:r>
    </w:p>
    <w:p w:rsidR="00000000" w:rsidRPr="00D85E39" w:rsidP="00D85E39">
      <w:pPr>
        <w:pStyle w:val="ListBullet2"/>
      </w:pPr>
      <w:r w:rsidRPr="00D85E39">
        <w:t>indexing for pronouns or locations for cohesion across whole narratives</w:t>
      </w:r>
    </w:p>
    <w:p w:rsidR="00000000" w:rsidRPr="00D85E39" w:rsidP="00D85E39">
      <w:pPr>
        <w:pStyle w:val="ListBullet2"/>
      </w:pPr>
      <w:r w:rsidRPr="00D85E39">
        <w:t>how to flexibly modify a broad range of indicating verbs for actor and undergoer across sentences.</w:t>
      </w:r>
    </w:p>
    <w:p w:rsidR="00000000" w:rsidRPr="00D85E39" w:rsidP="00D85E39">
      <w:pPr>
        <w:pStyle w:val="ListBullet"/>
      </w:pPr>
      <w:r w:rsidRPr="00D85E39">
        <w:t>sentence structure and cohesion:</w:t>
      </w:r>
    </w:p>
    <w:p w:rsidR="00000000" w:rsidRPr="00D85E39" w:rsidP="00D85E39">
      <w:pPr>
        <w:pStyle w:val="ListBullet2"/>
      </w:pPr>
      <w:r w:rsidRPr="00D85E39">
        <w:t>how to structure statements in the affirmative or negative using various word orders, appropriate verbs and NMFs</w:t>
      </w:r>
    </w:p>
    <w:p w:rsidR="00000000" w:rsidRPr="00D85E39" w:rsidP="00D85E39">
      <w:pPr>
        <w:pStyle w:val="ListBullet2"/>
      </w:pPr>
      <w:r w:rsidRPr="00D85E39">
        <w:t>a variety of sentence types and structures using topicalisation, imperatives, conditionals using signs (IF,</w:t>
      </w:r>
      <w:r w:rsidRPr="00D85E39">
        <w:t xml:space="preserve"> SUPPOSE etc.), a broad range of conjunctions, list buoys for complex lists and NMFs</w:t>
      </w:r>
    </w:p>
    <w:p w:rsidR="00000000" w:rsidRPr="00D85E39" w:rsidP="00D85E39">
      <w:pPr>
        <w:pStyle w:val="ListBullet2"/>
      </w:pPr>
      <w:r w:rsidRPr="00D85E39">
        <w:t>NMF markers that show a shift and a pause</w:t>
      </w:r>
    </w:p>
    <w:p w:rsidR="00000000" w:rsidRPr="00D85E39" w:rsidP="00D85E39">
      <w:pPr>
        <w:pStyle w:val="ListBullet2"/>
      </w:pPr>
      <w:r w:rsidRPr="00D85E39">
        <w:t>how to form rhetorical questions including correct use of NMFs</w:t>
      </w:r>
    </w:p>
    <w:p w:rsidR="00000000" w:rsidRPr="00D85E39" w:rsidP="00D85E39">
      <w:pPr>
        <w:pStyle w:val="ListBullet"/>
      </w:pPr>
      <w:r w:rsidRPr="00D85E39">
        <w:t>discourse management:</w:t>
      </w:r>
    </w:p>
    <w:p w:rsidR="00000000" w:rsidRPr="00D85E39" w:rsidP="00D85E39">
      <w:pPr>
        <w:pStyle w:val="ListBullet2"/>
      </w:pPr>
      <w:r w:rsidRPr="00D85E39">
        <w:t>how to choose and vary signs, phrasing and</w:t>
      </w:r>
      <w:r w:rsidRPr="00D85E39">
        <w:t xml:space="preserve"> visual communication methods to match the topic and setting of the discourse, and according to the Auslan proficiency of other participants</w:t>
      </w:r>
    </w:p>
    <w:p w:rsidR="00000000" w:rsidRPr="00D85E39" w:rsidP="00D85E39">
      <w:pPr>
        <w:pStyle w:val="ListBullet2"/>
      </w:pPr>
      <w:r w:rsidRPr="00D85E39">
        <w:t>discourse markers</w:t>
      </w:r>
    </w:p>
    <w:p w:rsidR="00000000" w:rsidRPr="00D85E39" w:rsidP="00D85E39">
      <w:pPr>
        <w:pStyle w:val="ListBullet2"/>
      </w:pPr>
      <w:r w:rsidRPr="00D85E39">
        <w:t>methods used to manage turn-taking, politeness, feedback and clarification throughout the discour</w:t>
      </w:r>
      <w:r w:rsidRPr="00D85E39">
        <w:t>se.</w:t>
      </w:r>
    </w:p>
    <w:p w:rsidR="00000000" w:rsidRPr="00D85E39" w:rsidP="00D85E39">
      <w:pPr>
        <w:pStyle w:val="AllowPageBreak"/>
      </w:pPr>
    </w:p>
    <w:p w:rsidR="00000000" w:rsidRPr="00D85E39" w:rsidP="00D85E39">
      <w:pPr>
        <w:pStyle w:val="Heading1"/>
      </w:pPr>
      <w:bookmarkStart w:id="4" w:name="O_962934"/>
      <w:bookmarkEnd w:id="4"/>
      <w:r w:rsidRPr="00D85E39">
        <w:t>Assessment Conditions</w:t>
      </w:r>
    </w:p>
    <w:p w:rsidR="00000000" w:rsidRPr="00D85E39" w:rsidP="00C31591">
      <w:pPr>
        <w:pStyle w:val="BodyText"/>
      </w:pPr>
      <w:r w:rsidRPr="00D85E39">
        <w:t>Auslan skills can be demonstrated:</w:t>
      </w:r>
    </w:p>
    <w:p w:rsidR="00000000" w:rsidRPr="00D85E39" w:rsidP="00D85E39">
      <w:pPr>
        <w:pStyle w:val="ListBullet"/>
      </w:pPr>
      <w:r w:rsidRPr="00D85E39">
        <w:t>face-to face or via electronic media</w:t>
      </w:r>
    </w:p>
    <w:p w:rsidR="00000000" w:rsidRPr="00D85E39" w:rsidP="00D85E39">
      <w:pPr>
        <w:pStyle w:val="ListBullet"/>
      </w:pPr>
      <w:r w:rsidRPr="00D85E39">
        <w:t>via filmed media.</w:t>
      </w:r>
    </w:p>
    <w:p w:rsidR="00000000" w:rsidRPr="00D85E39" w:rsidP="00C31591">
      <w:pPr>
        <w:pStyle w:val="BodyText"/>
      </w:pPr>
      <w:r w:rsidRPr="00D85E39">
        <w:t>Rooms used for assessment must be sufficientl</w:t>
      </w:r>
      <w:r w:rsidRPr="00D85E39">
        <w:t>y quiet and have appropriate lighting and seating configuration to allow optimum visual and aural access for Auslan exchanges.</w:t>
      </w:r>
    </w:p>
    <w:p w:rsidR="00000000" w:rsidRPr="00D85E39" w:rsidP="00C31591">
      <w:pPr>
        <w:pStyle w:val="BodyText"/>
      </w:pPr>
      <w:r w:rsidRPr="00D85E39">
        <w:t>Assessment must ensure use of:</w:t>
      </w:r>
    </w:p>
    <w:p w:rsidR="00000000" w:rsidRPr="00D85E39" w:rsidP="00D85E39">
      <w:pPr>
        <w:pStyle w:val="ListBullet"/>
      </w:pPr>
      <w:r w:rsidRPr="00D85E39">
        <w:t>recorded demanding Auslan texts, including some non-standard usage, about abstract complex subjec</w:t>
      </w:r>
      <w:r w:rsidRPr="00D85E39">
        <w:t>ts</w:t>
      </w:r>
    </w:p>
    <w:p w:rsidR="00000000" w:rsidRPr="00D85E39" w:rsidP="00D85E39">
      <w:pPr>
        <w:pStyle w:val="ListBullet"/>
      </w:pPr>
      <w:r w:rsidRPr="00D85E39">
        <w:t>proficient Deaf signers who participate in Auslan exchanges.</w:t>
      </w:r>
    </w:p>
    <w:p w:rsidR="00000000" w:rsidRPr="00D85E39" w:rsidP="00C31591">
      <w:pPr>
        <w:pStyle w:val="BodyText"/>
      </w:pPr>
      <w:r w:rsidRPr="00D85E39">
        <w:t>Assessors must satisfy the Standards for Registered Training Organisations requirements for assessors, and hold a qualification or Statement of Attainment which includes the unit PSPLAN012 Con</w:t>
      </w:r>
      <w:r w:rsidRPr="00D85E39">
        <w:t>verse in Auslan at a proficient user level or demonstrate competency equivalent to that unit, and provide evidence of at least five years’ experience in interacting with the Deaf community.</w:t>
      </w:r>
    </w:p>
    <w:p w:rsidR="00000000" w:rsidRPr="00D85E39" w:rsidP="00D85E39">
      <w:pPr>
        <w:pStyle w:val="Heading1"/>
      </w:pPr>
      <w:bookmarkStart w:id="5" w:name="O_962937"/>
      <w:bookmarkEnd w:id="5"/>
      <w:r w:rsidRPr="00D85E39">
        <w:t>Links</w:t>
      </w:r>
    </w:p>
    <w:p w:rsidR="00000000" w:rsidRPr="00D85E39" w:rsidP="00C31591">
      <w:pPr>
        <w:pStyle w:val="BodyText"/>
      </w:pPr>
      <w:r w:rsidRPr="00D85E39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A212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5E39" w:rsidP="00D85E39"/>
    <w:sectPr w:rsidSect="00D85E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 w:rsidRPr="00C31591" w:rsidP="00C31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91" w:rsidP="00D85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1591" w:rsidP="00D85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1591" w:rsidP="00D85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E39" w:rsidRPr="00C31591" w:rsidP="00C31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591" w:rsidRPr="002D2AF8" w:rsidP="00D85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PSPLAN012 Converse in Auslan at a proficient user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31591" w:rsidP="00D85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DC0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A85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7E3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E39"/>
  </w:style>
  <w:style w:type="character" w:customStyle="1" w:styleId="Heading1Char">
    <w:name w:val="Heading 1 Char"/>
    <w:basedOn w:val="DefaultParagraphFont"/>
    <w:link w:val="Heading1"/>
    <w:rsid w:val="00D85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E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5E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5E3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5E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5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5E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5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E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5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E39"/>
    <w:rPr>
      <w:b/>
      <w:spacing w:val="0"/>
    </w:rPr>
  </w:style>
  <w:style w:type="paragraph" w:customStyle="1" w:styleId="SuperTitle">
    <w:name w:val="SuperTitle"/>
    <w:basedOn w:val="Title"/>
    <w:rsid w:val="00D85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E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E39"/>
    <w:rPr>
      <w:i/>
    </w:rPr>
  </w:style>
  <w:style w:type="paragraph" w:styleId="Caption">
    <w:name w:val="caption"/>
    <w:basedOn w:val="BodyText"/>
    <w:next w:val="Normal"/>
    <w:qFormat/>
    <w:rsid w:val="00D85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E39"/>
  </w:style>
  <w:style w:type="paragraph" w:styleId="TableofFigures">
    <w:name w:val="table of figures"/>
    <w:basedOn w:val="Normal"/>
    <w:next w:val="Normal"/>
    <w:semiHidden/>
    <w:rsid w:val="00D85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E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5E39"/>
    <w:rPr>
      <w:rFonts w:ascii="Wingdings" w:hAnsi="Wingdings"/>
    </w:rPr>
  </w:style>
  <w:style w:type="paragraph" w:customStyle="1" w:styleId="TableHeading">
    <w:name w:val="Table Heading"/>
    <w:basedOn w:val="HeadingBase"/>
    <w:rsid w:val="00D85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E39"/>
    <w:rPr>
      <w:color w:val="0033CC"/>
      <w:u w:val="none"/>
    </w:rPr>
  </w:style>
  <w:style w:type="paragraph" w:customStyle="1" w:styleId="BodyTextRight">
    <w:name w:val="Body Text Right"/>
    <w:basedOn w:val="BodyText"/>
    <w:rsid w:val="00D85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E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E39"/>
    <w:rPr>
      <w:sz w:val="32"/>
    </w:rPr>
  </w:style>
  <w:style w:type="paragraph" w:customStyle="1" w:styleId="HeadingProcedure">
    <w:name w:val="Heading Procedure"/>
    <w:basedOn w:val="HeadingBase"/>
    <w:next w:val="Normal"/>
    <w:rsid w:val="00D85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E39"/>
    <w:pPr>
      <w:spacing w:before="60" w:after="60"/>
    </w:pPr>
  </w:style>
  <w:style w:type="paragraph" w:styleId="ListContinue">
    <w:name w:val="List Continue"/>
    <w:basedOn w:val="List"/>
    <w:rsid w:val="00D85E39"/>
    <w:pPr>
      <w:ind w:firstLine="0"/>
    </w:pPr>
  </w:style>
  <w:style w:type="paragraph" w:customStyle="1" w:styleId="ListNote">
    <w:name w:val="List Note"/>
    <w:basedOn w:val="List"/>
    <w:rsid w:val="00D85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E39"/>
    <w:rPr>
      <w:rFonts w:ascii="Courier New" w:hAnsi="Courier New"/>
    </w:rPr>
  </w:style>
  <w:style w:type="paragraph" w:customStyle="1" w:styleId="NoteBullet">
    <w:name w:val="Note Bullet"/>
    <w:basedOn w:val="Note"/>
    <w:rsid w:val="00D85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E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5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E39"/>
    <w:rPr>
      <w:b/>
      <w:smallCaps/>
    </w:rPr>
  </w:style>
  <w:style w:type="paragraph" w:customStyle="1" w:styleId="TableListNumber">
    <w:name w:val="Table List Number"/>
    <w:basedOn w:val="ListNumber"/>
    <w:rsid w:val="00D85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E39"/>
    <w:pPr>
      <w:numPr>
        <w:numId w:val="10"/>
      </w:numPr>
    </w:pPr>
  </w:style>
  <w:style w:type="paragraph" w:customStyle="1" w:styleId="ListAlpha2">
    <w:name w:val="List Alpha 2"/>
    <w:basedOn w:val="List2"/>
    <w:rsid w:val="00D85E39"/>
    <w:pPr>
      <w:numPr>
        <w:numId w:val="9"/>
      </w:numPr>
    </w:pPr>
  </w:style>
  <w:style w:type="paragraph" w:styleId="List2">
    <w:name w:val="List 2"/>
    <w:basedOn w:val="BodyText"/>
    <w:rsid w:val="00D85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E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5E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5E39"/>
    <w:pPr>
      <w:numPr>
        <w:numId w:val="5"/>
      </w:numPr>
    </w:pPr>
  </w:style>
  <w:style w:type="paragraph" w:styleId="ListContinue2">
    <w:name w:val="List Continue 2"/>
    <w:basedOn w:val="List2"/>
    <w:rsid w:val="00D85E39"/>
    <w:pPr>
      <w:ind w:firstLine="0"/>
    </w:pPr>
  </w:style>
  <w:style w:type="paragraph" w:styleId="ListContinue3">
    <w:name w:val="List Continue 3"/>
    <w:basedOn w:val="List3"/>
    <w:rsid w:val="00D85E39"/>
    <w:pPr>
      <w:ind w:left="1021" w:firstLine="0"/>
    </w:pPr>
  </w:style>
  <w:style w:type="paragraph" w:styleId="ListContinue4">
    <w:name w:val="List Continue 4"/>
    <w:basedOn w:val="List4"/>
    <w:rsid w:val="00D85E39"/>
    <w:pPr>
      <w:ind w:firstLine="0"/>
    </w:pPr>
  </w:style>
  <w:style w:type="paragraph" w:styleId="ListContinue5">
    <w:name w:val="List Continue 5"/>
    <w:basedOn w:val="List5"/>
    <w:rsid w:val="00D85E39"/>
    <w:pPr>
      <w:ind w:firstLine="0"/>
    </w:pPr>
  </w:style>
  <w:style w:type="paragraph" w:styleId="ListNumber3">
    <w:name w:val="List Number 3"/>
    <w:basedOn w:val="List3"/>
    <w:rsid w:val="00D85E39"/>
    <w:pPr>
      <w:numPr>
        <w:numId w:val="6"/>
      </w:numPr>
    </w:pPr>
  </w:style>
  <w:style w:type="paragraph" w:styleId="ListNumber4">
    <w:name w:val="List Number 4"/>
    <w:basedOn w:val="List4"/>
    <w:rsid w:val="00D85E39"/>
    <w:pPr>
      <w:numPr>
        <w:numId w:val="7"/>
      </w:numPr>
    </w:pPr>
  </w:style>
  <w:style w:type="paragraph" w:styleId="ListNumber5">
    <w:name w:val="List Number 5"/>
    <w:basedOn w:val="List5"/>
    <w:rsid w:val="00D85E39"/>
    <w:pPr>
      <w:numPr>
        <w:numId w:val="8"/>
      </w:numPr>
    </w:pPr>
  </w:style>
  <w:style w:type="paragraph" w:styleId="BlockText">
    <w:name w:val="Block Text"/>
    <w:basedOn w:val="Normal"/>
    <w:rsid w:val="00D85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E39"/>
    <w:rPr>
      <w:sz w:val="16"/>
      <w:vertAlign w:val="superscript"/>
    </w:rPr>
  </w:style>
  <w:style w:type="character" w:customStyle="1" w:styleId="Symbols">
    <w:name w:val="Symbols"/>
    <w:basedOn w:val="DefaultParagraphFont"/>
    <w:rsid w:val="00D85E39"/>
    <w:rPr>
      <w:rFonts w:ascii="Symbol" w:hAnsi="Symbol"/>
    </w:rPr>
  </w:style>
  <w:style w:type="character" w:customStyle="1" w:styleId="MenuOptions">
    <w:name w:val="Menu Options"/>
    <w:basedOn w:val="DefaultParagraphFont"/>
    <w:rsid w:val="00D85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E39"/>
    <w:rPr>
      <w:b/>
    </w:rPr>
  </w:style>
  <w:style w:type="character" w:customStyle="1" w:styleId="Underlined">
    <w:name w:val="Underlined"/>
    <w:basedOn w:val="DefaultParagraphFont"/>
    <w:rsid w:val="00D85E39"/>
    <w:rPr>
      <w:u w:val="single"/>
    </w:rPr>
  </w:style>
  <w:style w:type="paragraph" w:customStyle="1" w:styleId="TableBodyTextRight">
    <w:name w:val="Table Body Text Right"/>
    <w:basedOn w:val="TableBodyText"/>
    <w:rsid w:val="00D85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E39"/>
    <w:rPr>
      <w:sz w:val="18"/>
    </w:rPr>
  </w:style>
  <w:style w:type="paragraph" w:customStyle="1" w:styleId="BodySmallRight">
    <w:name w:val="Body Small Right"/>
    <w:basedOn w:val="BodyTextRight"/>
    <w:rsid w:val="00D85E39"/>
    <w:rPr>
      <w:sz w:val="18"/>
      <w:szCs w:val="18"/>
    </w:rPr>
  </w:style>
  <w:style w:type="paragraph" w:customStyle="1" w:styleId="MarginEdition">
    <w:name w:val="Margin Edition"/>
    <w:basedOn w:val="MarginNote"/>
    <w:rsid w:val="00D85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E39"/>
    <w:rPr>
      <w:sz w:val="2"/>
      <w:szCs w:val="2"/>
    </w:rPr>
  </w:style>
  <w:style w:type="character" w:customStyle="1" w:styleId="Small">
    <w:name w:val="Small"/>
    <w:basedOn w:val="DefaultParagraphFont"/>
    <w:rsid w:val="00D85E39"/>
    <w:rPr>
      <w:sz w:val="16"/>
    </w:rPr>
  </w:style>
  <w:style w:type="paragraph" w:customStyle="1" w:styleId="WideTable">
    <w:name w:val="Wide Table"/>
    <w:basedOn w:val="Normal"/>
    <w:rsid w:val="00D85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E39"/>
  </w:style>
  <w:style w:type="paragraph" w:styleId="Quote">
    <w:name w:val="Quote"/>
    <w:basedOn w:val="Heading1"/>
    <w:link w:val="QuoteChar"/>
    <w:qFormat/>
    <w:rsid w:val="00D85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E39"/>
    <w:pPr>
      <w:pageBreakBefore/>
    </w:pPr>
  </w:style>
  <w:style w:type="paragraph" w:customStyle="1" w:styleId="Border">
    <w:name w:val="Border"/>
    <w:basedOn w:val="Normal"/>
    <w:qFormat/>
    <w:rsid w:val="00D85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E39"/>
    <w:rPr>
      <w:u w:val="single"/>
    </w:rPr>
  </w:style>
  <w:style w:type="character" w:customStyle="1" w:styleId="BoldandItalics">
    <w:name w:val="Bold and Italics"/>
    <w:qFormat/>
    <w:rsid w:val="00D85E39"/>
    <w:rPr>
      <w:b/>
      <w:i/>
      <w:u w:val="none"/>
    </w:rPr>
  </w:style>
  <w:style w:type="paragraph" w:styleId="BalloonText">
    <w:name w:val="Balloon Text"/>
    <w:basedOn w:val="Normal"/>
    <w:link w:val="BalloonTextChar"/>
    <w:rsid w:val="00D85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E39"/>
    <w:pPr>
      <w:spacing w:before="0" w:after="0"/>
    </w:pPr>
  </w:style>
  <w:style w:type="paragraph" w:customStyle="1" w:styleId="BodyTextBold">
    <w:name w:val="Body Text Bold"/>
    <w:basedOn w:val="BodyText"/>
    <w:qFormat/>
    <w:rsid w:val="00D85E39"/>
    <w:rPr>
      <w:b/>
    </w:rPr>
  </w:style>
  <w:style w:type="character" w:styleId="Hyperlink">
    <w:name w:val="Hyperlink"/>
    <w:basedOn w:val="DefaultParagraphFont"/>
    <w:uiPriority w:val="99"/>
    <w:unhideWhenUsed/>
    <w:rsid w:val="00C31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1026</Words>
  <Characters>6076</Characters>
  <Application>Microsoft Office Word</Application>
  <DocSecurity>0</DocSecurity>
  <Lines>135</Lines>
  <Paragraphs>98</Paragraphs>
  <ScaleCrop>false</ScaleCrop>
  <Company>Author-it Software Corporation Ltd.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PSPLAN012 Converse in Auslan at a proficient user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