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830" w:rsidP="008068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PSPLAN010 Communicate with Deafblind people</w:t>
      </w:r>
      <w:r>
        <w:fldChar w:fldCharType="end"/>
      </w:r>
    </w:p>
    <w:p w:rsidR="00806830" w:rsidP="00806830">
      <w:pPr>
        <w:pStyle w:val="Version"/>
        <w:sectPr w:rsidSect="00803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39AF" w:rsidP="008039AF">
      <w:pPr>
        <w:pStyle w:val="SuperHeading"/>
      </w:pPr>
      <w:r w:rsidRPr="008039AF">
        <w:t>PSPLAN010 Communicate with Deafblind people</w:t>
      </w:r>
    </w:p>
    <w:p w:rsidR="00000000" w:rsidRPr="008039AF" w:rsidP="008039AF">
      <w:pPr>
        <w:pStyle w:val="Heading1"/>
      </w:pPr>
      <w:bookmarkStart w:id="1" w:name="O_962883"/>
      <w:bookmarkEnd w:id="1"/>
      <w:r w:rsidRPr="008039AF">
        <w:t>Modification History</w:t>
      </w:r>
    </w:p>
    <w:p w:rsidR="00000000" w:rsidRPr="008039AF" w:rsidP="00806830">
      <w:pPr>
        <w:pStyle w:val="BodyText"/>
      </w:pPr>
      <w:r w:rsidRPr="008039AF">
        <w:t>Not applicable.</w:t>
      </w:r>
    </w:p>
    <w:p w:rsidR="00000000" w:rsidRPr="008039AF" w:rsidP="008039AF">
      <w:pPr>
        <w:pStyle w:val="Heading1"/>
      </w:pPr>
      <w:bookmarkStart w:id="2" w:name="O_962884"/>
      <w:bookmarkEnd w:id="2"/>
      <w:r w:rsidRPr="008039AF">
        <w:t>Application</w:t>
      </w:r>
    </w:p>
    <w:p w:rsidR="00000000" w:rsidRPr="008039AF" w:rsidP="00806830">
      <w:pPr>
        <w:pStyle w:val="BodyText"/>
      </w:pPr>
      <w:r w:rsidRPr="008039AF">
        <w:t>This unit describes the performance outcomes, skills and knowledge required to interact with Deafblind people using Deafblind protocols and to use tactile or visual frame Auslan for basic co</w:t>
      </w:r>
      <w:r w:rsidRPr="008039AF">
        <w:t>nversations.</w:t>
      </w:r>
    </w:p>
    <w:p w:rsidR="00000000" w:rsidRPr="008039AF" w:rsidP="00806830">
      <w:pPr>
        <w:pStyle w:val="BodyText"/>
      </w:pPr>
      <w:r w:rsidRPr="008039AF">
        <w:t>It requires the ability to develop knowledge about deafblindness and the main types of manual communication used by Deafblind people.</w:t>
      </w:r>
    </w:p>
    <w:p w:rsidR="00000000" w:rsidRPr="008039AF" w:rsidP="00806830">
      <w:pPr>
        <w:pStyle w:val="BodyText"/>
      </w:pPr>
      <w:r w:rsidRPr="008039AF">
        <w:t xml:space="preserve">No occupational licensing, certification or specific legislative requirements apply to this unit at the time </w:t>
      </w:r>
      <w:r w:rsidRPr="008039AF">
        <w:t>of publication.</w:t>
      </w:r>
    </w:p>
    <w:p w:rsidR="00000000" w:rsidRPr="008039AF" w:rsidP="008039AF">
      <w:pPr>
        <w:pStyle w:val="Heading1"/>
      </w:pPr>
      <w:bookmarkStart w:id="3" w:name="O_962885"/>
      <w:bookmarkEnd w:id="3"/>
      <w:r w:rsidRPr="008039AF">
        <w:t>Pre-requisite Unit</w:t>
      </w:r>
    </w:p>
    <w:p w:rsidR="00000000" w:rsidRPr="008039AF" w:rsidP="00806830">
      <w:pPr>
        <w:pStyle w:val="BodyText"/>
      </w:pPr>
      <w:r w:rsidRPr="008039AF">
        <w:t>Nil</w:t>
      </w:r>
    </w:p>
    <w:p w:rsidR="00000000" w:rsidRPr="008039AF" w:rsidP="008039AF">
      <w:pPr>
        <w:pStyle w:val="Heading1"/>
      </w:pPr>
      <w:bookmarkStart w:id="4" w:name="O_962886"/>
      <w:bookmarkEnd w:id="4"/>
      <w:r w:rsidRPr="008039AF">
        <w:t>Competency Field</w:t>
      </w:r>
    </w:p>
    <w:p w:rsidR="00000000" w:rsidRPr="008039AF" w:rsidP="00806830">
      <w:pPr>
        <w:pStyle w:val="BodyText"/>
      </w:pPr>
      <w:r w:rsidRPr="008039AF">
        <w:t>Languages other than English - Auslan</w:t>
      </w:r>
    </w:p>
    <w:p w:rsidR="00000000" w:rsidRPr="008039AF" w:rsidP="008039AF">
      <w:pPr>
        <w:pStyle w:val="Heading1"/>
      </w:pPr>
      <w:bookmarkStart w:id="5" w:name="O_962888"/>
      <w:bookmarkEnd w:id="5"/>
      <w:r w:rsidRPr="008039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318"/>
      </w:tblGrid>
      <w:tr w:rsidTr="00803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AF" w:rsidP="008039AF">
            <w:pPr>
              <w:pStyle w:val="BodyText"/>
            </w:pPr>
            <w:r w:rsidRPr="008039AF">
              <w:rPr>
                <w:rStyle w:val="SpecialBold"/>
              </w:rPr>
              <w:t xml:space="preserve">ELEMENTS 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9AF">
            <w:pPr>
              <w:pStyle w:val="BodyText"/>
              <w:rPr>
                <w:lang w:val="en-NZ"/>
              </w:rPr>
            </w:pPr>
            <w:r w:rsidRPr="008039AF">
              <w:rPr>
                <w:rStyle w:val="SpecialBold"/>
              </w:rPr>
              <w:t xml:space="preserve">PERFORMANCE CRITERIA </w:t>
            </w:r>
          </w:p>
        </w:tc>
      </w:tr>
      <w:tr w:rsidTr="00803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AF" w:rsidP="008039AF">
            <w:pPr>
              <w:pStyle w:val="BodyText"/>
            </w:pPr>
            <w:r w:rsidRPr="008039AF">
              <w:rPr>
                <w:rStyle w:val="Emphasis"/>
              </w:rPr>
              <w:t xml:space="preserve">Elements describe the essential outcomes </w:t>
            </w: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9AF">
            <w:pPr>
              <w:pStyle w:val="BodyText"/>
              <w:rPr>
                <w:lang w:val="en-NZ"/>
              </w:rPr>
            </w:pPr>
            <w:r w:rsidRPr="008039AF">
              <w:rPr>
                <w:rStyle w:val="Emphasis"/>
              </w:rPr>
              <w:t>Pe</w:t>
            </w:r>
            <w:r w:rsidRPr="008039AF">
              <w:rPr>
                <w:rStyle w:val="Emphasis"/>
              </w:rPr>
              <w:t xml:space="preserve">rformance criteria describe the performance needed to demonstrate achievement of the element. </w:t>
            </w:r>
          </w:p>
        </w:tc>
      </w:tr>
      <w:tr w:rsidTr="00803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AF" w:rsidP="008039AF">
            <w:pPr>
              <w:pStyle w:val="List"/>
            </w:pPr>
            <w:r w:rsidRPr="008039AF">
              <w:t xml:space="preserve">1. Source information on deafblindness and forms of communication used by Deafblind people.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AF" w:rsidP="008039AF">
            <w:pPr>
              <w:pStyle w:val="List"/>
            </w:pPr>
            <w:r w:rsidRPr="008039AF">
              <w:t xml:space="preserve">1.1. Identify the four main categories of deafblindness. </w:t>
            </w:r>
          </w:p>
          <w:p w:rsidR="00000000" w:rsidRPr="008039AF" w:rsidP="008039AF">
            <w:pPr>
              <w:pStyle w:val="List"/>
            </w:pPr>
            <w:r w:rsidRPr="008039AF">
              <w:t xml:space="preserve">1.2. Identify common causes of deafblindness to gain a better understanding of the condition. </w:t>
            </w:r>
          </w:p>
          <w:p w:rsidR="00000000" w:rsidRPr="008039AF" w:rsidP="008039AF">
            <w:pPr>
              <w:pStyle w:val="List"/>
            </w:pPr>
            <w:r w:rsidRPr="008039AF">
              <w:t xml:space="preserve">1.3. Distinguish between the terms deafblindness and Deafblindness and the customary correct use by the Deaf community. </w:t>
            </w:r>
          </w:p>
          <w:p w:rsidR="00000000" w:rsidRPr="008039AF" w:rsidP="008039AF">
            <w:pPr>
              <w:pStyle w:val="List"/>
            </w:pPr>
            <w:r w:rsidRPr="008039AF">
              <w:t>1.4. Obtain information on current adapt</w:t>
            </w:r>
            <w:r w:rsidRPr="008039AF">
              <w:t xml:space="preserve">ive technology available to people with deafblindness. </w:t>
            </w:r>
          </w:p>
          <w:p w:rsidR="00000000" w:rsidP="008039AF">
            <w:pPr>
              <w:pStyle w:val="List"/>
              <w:rPr>
                <w:lang w:val="en-NZ"/>
              </w:rPr>
            </w:pPr>
            <w:r w:rsidRPr="008039AF">
              <w:t xml:space="preserve">1.5. Identify the main types of manual communication used by Deafblind people. </w:t>
            </w:r>
          </w:p>
        </w:tc>
      </w:tr>
      <w:tr w:rsidTr="00803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9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AF" w:rsidP="008039AF">
            <w:pPr>
              <w:pStyle w:val="List"/>
            </w:pPr>
            <w:r w:rsidRPr="008039AF">
              <w:t xml:space="preserve">2. Use basic Deafblind manual communication methods.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AF" w:rsidP="008039AF">
            <w:pPr>
              <w:pStyle w:val="List"/>
            </w:pPr>
            <w:r w:rsidRPr="008039AF">
              <w:t>2.1. Use appropriate protocols for discussions with Deafblind pe</w:t>
            </w:r>
            <w:r w:rsidRPr="008039AF">
              <w:t xml:space="preserve">ople. </w:t>
            </w:r>
          </w:p>
          <w:p w:rsidR="00000000" w:rsidRPr="008039AF" w:rsidP="008039AF">
            <w:pPr>
              <w:pStyle w:val="List"/>
            </w:pPr>
            <w:r w:rsidRPr="008039AF">
              <w:t xml:space="preserve">2.2. Use Deafblind fingerspelling and numbering for basic interactions. </w:t>
            </w:r>
          </w:p>
          <w:p w:rsidR="00000000" w:rsidP="008039AF">
            <w:pPr>
              <w:pStyle w:val="List"/>
              <w:rPr>
                <w:lang w:val="en-NZ"/>
              </w:rPr>
            </w:pPr>
            <w:r w:rsidRPr="008039AF">
              <w:t xml:space="preserve">2.3. Use tactile or visual frame Auslan for basic spontaneous interactions. </w:t>
            </w:r>
          </w:p>
        </w:tc>
      </w:tr>
      <w:tr w:rsidTr="00803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5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AF" w:rsidP="008039AF">
            <w:pPr>
              <w:pStyle w:val="List"/>
            </w:pPr>
            <w:r w:rsidRPr="008039AF">
              <w:t>3. Assist with a deafblind person</w:t>
            </w:r>
            <w:r>
              <w:t>’</w:t>
            </w:r>
            <w:r w:rsidRPr="008039AF">
              <w:t xml:space="preserve">s mobility. 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AF" w:rsidP="008039AF">
            <w:pPr>
              <w:pStyle w:val="List"/>
            </w:pPr>
            <w:r w:rsidRPr="008039AF">
              <w:t xml:space="preserve">3.1. Use sighted guide methods to assist a deafblind person. </w:t>
            </w:r>
          </w:p>
          <w:p w:rsidR="00000000" w:rsidRPr="008039AF" w:rsidP="008039AF">
            <w:pPr>
              <w:pStyle w:val="List"/>
            </w:pPr>
            <w:r w:rsidRPr="008039AF">
              <w:t xml:space="preserve">3.2. Sign visual descriptions to assist the deafblind person. </w:t>
            </w:r>
          </w:p>
          <w:p w:rsidR="00000000" w:rsidRPr="008039AF" w:rsidP="008039AF">
            <w:pPr>
              <w:pStyle w:val="List"/>
            </w:pPr>
            <w:r w:rsidRPr="008039AF">
              <w:t xml:space="preserve">3.3. Appropriately seat a deafblind person and consider their field of vision for communication. </w:t>
            </w:r>
          </w:p>
          <w:p w:rsidR="00000000" w:rsidRPr="008039AF" w:rsidP="008039AF">
            <w:pPr>
              <w:pStyle w:val="List"/>
            </w:pPr>
            <w:r w:rsidRPr="008039AF">
              <w:t>3.4. Assist a deafblind person to</w:t>
            </w:r>
            <w:r w:rsidRPr="008039AF">
              <w:t xml:space="preserve"> negotiate obstacles and manage the visual environment according to appropriate method. </w:t>
            </w:r>
          </w:p>
        </w:tc>
      </w:tr>
    </w:tbl>
    <w:p w:rsidR="00000000" w:rsidRPr="008039AF" w:rsidP="008039AF">
      <w:pPr>
        <w:pStyle w:val="BodyText"/>
      </w:pPr>
    </w:p>
    <w:p w:rsidR="00000000" w:rsidRPr="008039AF" w:rsidP="008039AF">
      <w:pPr>
        <w:pStyle w:val="AllowPageBreak"/>
      </w:pPr>
    </w:p>
    <w:p w:rsidR="00000000" w:rsidRPr="008039AF" w:rsidP="008039AF">
      <w:pPr>
        <w:pStyle w:val="Heading1"/>
      </w:pPr>
      <w:bookmarkStart w:id="6" w:name="O_962889"/>
      <w:bookmarkEnd w:id="6"/>
      <w:r w:rsidRPr="008039A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064"/>
      </w:tblGrid>
      <w:tr w:rsidTr="00803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83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9AF">
            <w:pPr>
              <w:pStyle w:val="BodyText"/>
              <w:rPr>
                <w:lang w:val="en-NZ"/>
              </w:rPr>
            </w:pPr>
            <w:r w:rsidRPr="008039AF">
              <w:rPr>
                <w:rStyle w:val="Emphasis"/>
              </w:rPr>
              <w:t xml:space="preserve">Foundation skills essential to performance in this unit, but not explicit in the performance criteria are listed here, along with </w:t>
            </w:r>
            <w:r w:rsidRPr="008039AF">
              <w:rPr>
                <w:rStyle w:val="Emphasis"/>
              </w:rPr>
              <w:t xml:space="preserve">a brief context statement. </w:t>
            </w:r>
          </w:p>
        </w:tc>
      </w:tr>
      <w:tr w:rsidTr="00803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AF" w:rsidP="008039AF">
            <w:pPr>
              <w:pStyle w:val="BodyText"/>
            </w:pPr>
            <w:r w:rsidRPr="008039AF">
              <w:rPr>
                <w:rStyle w:val="SpecialBold"/>
              </w:rPr>
              <w:t xml:space="preserve">SKILLS 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9AF">
            <w:pPr>
              <w:pStyle w:val="BodyText"/>
              <w:rPr>
                <w:lang w:val="en-NZ"/>
              </w:rPr>
            </w:pPr>
            <w:r w:rsidRPr="008039AF">
              <w:rPr>
                <w:rStyle w:val="SpecialBold"/>
              </w:rPr>
              <w:t xml:space="preserve">DESCRIPTION </w:t>
            </w:r>
          </w:p>
        </w:tc>
      </w:tr>
      <w:tr w:rsidTr="00803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4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9AF">
            <w:pPr>
              <w:pStyle w:val="BodyText"/>
              <w:rPr>
                <w:lang w:val="en-NZ"/>
              </w:rPr>
            </w:pPr>
            <w:r w:rsidRPr="008039AF">
              <w:t xml:space="preserve">Reading skills to: 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9AF">
            <w:pPr>
              <w:pStyle w:val="ListBullet"/>
              <w:rPr>
                <w:lang w:val="en-NZ"/>
              </w:rPr>
            </w:pPr>
            <w:r w:rsidRPr="008039AF">
              <w:t xml:space="preserve">interpret unfamiliar information of varying complexity. </w:t>
            </w:r>
          </w:p>
        </w:tc>
      </w:tr>
      <w:tr w:rsidTr="00803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39AF">
            <w:pPr>
              <w:pStyle w:val="BodyText"/>
              <w:rPr>
                <w:lang w:val="en-NZ"/>
              </w:rPr>
            </w:pPr>
            <w:r w:rsidRPr="008039AF">
              <w:t xml:space="preserve">Problem-solving skills to: 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39AF" w:rsidP="008039AF">
            <w:pPr>
              <w:pStyle w:val="ListBullet"/>
            </w:pPr>
            <w:r w:rsidRPr="008039AF">
              <w:t xml:space="preserve">ask for repetition of signing and clarification of meaning when signed texts are not </w:t>
            </w:r>
            <w:r w:rsidRPr="008039AF">
              <w:t xml:space="preserve">fully comprehended. </w:t>
            </w:r>
          </w:p>
        </w:tc>
      </w:tr>
    </w:tbl>
    <w:p w:rsidR="00000000" w:rsidRPr="008039AF" w:rsidP="008039AF">
      <w:pPr>
        <w:pStyle w:val="BodyText"/>
      </w:pPr>
    </w:p>
    <w:p w:rsidR="00000000" w:rsidRPr="008039AF" w:rsidP="008039AF">
      <w:pPr>
        <w:pStyle w:val="AllowPageBreak"/>
      </w:pPr>
    </w:p>
    <w:p w:rsidR="00000000" w:rsidRPr="008039AF" w:rsidP="008039AF">
      <w:pPr>
        <w:pStyle w:val="Heading1"/>
      </w:pPr>
      <w:bookmarkStart w:id="7" w:name="O_962891"/>
      <w:bookmarkEnd w:id="7"/>
      <w:r w:rsidRPr="008039AF">
        <w:t>Unit Mapping Information</w:t>
      </w:r>
    </w:p>
    <w:p w:rsidR="00000000" w:rsidRPr="008039AF" w:rsidP="00806830">
      <w:pPr>
        <w:pStyle w:val="BodyText"/>
      </w:pPr>
      <w:r w:rsidRPr="008039AF">
        <w:t>No equivalent unit</w:t>
      </w:r>
    </w:p>
    <w:p w:rsidR="00000000" w:rsidRPr="008039AF" w:rsidP="008039AF">
      <w:pPr>
        <w:pStyle w:val="Heading1"/>
      </w:pPr>
      <w:bookmarkStart w:id="8" w:name="O_962898"/>
      <w:bookmarkEnd w:id="8"/>
      <w:r w:rsidRPr="008039AF">
        <w:t>Links</w:t>
      </w:r>
    </w:p>
    <w:p w:rsidR="00000000" w:rsidRPr="008039AF" w:rsidP="00806830">
      <w:pPr>
        <w:pStyle w:val="BodyText"/>
      </w:pPr>
      <w:r w:rsidRPr="008039AF">
        <w:t xml:space="preserve">Companion Volume Implementation Guide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70B8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039AF" w:rsidP="008039AF"/>
    <w:sectPr w:rsidSect="008039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AF" w:rsidRPr="00806830" w:rsidP="008068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30" w:rsidP="00803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6830" w:rsidP="00803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06830" w:rsidP="00803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39AF" w:rsidRPr="00806830" w:rsidP="008068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830" w:rsidRPr="002D2AF8" w:rsidP="00803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PSPLAN010 Communicate with Deafblind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06830" w:rsidP="00803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623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52F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3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3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3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3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3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3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3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3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3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3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3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39AF"/>
  </w:style>
  <w:style w:type="character" w:customStyle="1" w:styleId="Heading1Char">
    <w:name w:val="Heading 1 Char"/>
    <w:basedOn w:val="DefaultParagraphFont"/>
    <w:link w:val="Heading1"/>
    <w:rsid w:val="00803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3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39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039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039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39AF"/>
    <w:rPr>
      <w:b/>
      <w:spacing w:val="0"/>
    </w:rPr>
  </w:style>
  <w:style w:type="character" w:styleId="Emphasis">
    <w:name w:val="Emphasis"/>
    <w:basedOn w:val="DefaultParagraphFont"/>
    <w:qFormat/>
    <w:rsid w:val="008039AF"/>
    <w:rPr>
      <w:i/>
    </w:rPr>
  </w:style>
  <w:style w:type="paragraph" w:customStyle="1" w:styleId="SuperHeading">
    <w:name w:val="SuperHeading"/>
    <w:basedOn w:val="Normal"/>
    <w:rsid w:val="00803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3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3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3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3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3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3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3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3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3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3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3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3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3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3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3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3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3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3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39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03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3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3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3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39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3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3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3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3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3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3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3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3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39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3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3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3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39AF"/>
  </w:style>
  <w:style w:type="paragraph" w:styleId="TableofFigures">
    <w:name w:val="table of figures"/>
    <w:basedOn w:val="Normal"/>
    <w:next w:val="Normal"/>
    <w:semiHidden/>
    <w:rsid w:val="00803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39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39AF"/>
    <w:rPr>
      <w:rFonts w:ascii="Wingdings" w:hAnsi="Wingdings"/>
    </w:rPr>
  </w:style>
  <w:style w:type="paragraph" w:customStyle="1" w:styleId="TableHeading">
    <w:name w:val="Table Heading"/>
    <w:basedOn w:val="HeadingBase"/>
    <w:rsid w:val="00803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39AF"/>
    <w:rPr>
      <w:color w:val="0033CC"/>
      <w:u w:val="none"/>
    </w:rPr>
  </w:style>
  <w:style w:type="paragraph" w:customStyle="1" w:styleId="BodyTextRight">
    <w:name w:val="Body Text Right"/>
    <w:basedOn w:val="BodyText"/>
    <w:rsid w:val="00803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3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39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3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3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3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39AF"/>
    <w:rPr>
      <w:sz w:val="32"/>
    </w:rPr>
  </w:style>
  <w:style w:type="paragraph" w:customStyle="1" w:styleId="HeadingProcedure">
    <w:name w:val="Heading Procedure"/>
    <w:basedOn w:val="HeadingBase"/>
    <w:next w:val="Normal"/>
    <w:rsid w:val="00803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39AF"/>
    <w:pPr>
      <w:spacing w:before="60" w:after="60"/>
    </w:pPr>
  </w:style>
  <w:style w:type="paragraph" w:styleId="ListContinue">
    <w:name w:val="List Continue"/>
    <w:basedOn w:val="List"/>
    <w:rsid w:val="008039AF"/>
    <w:pPr>
      <w:ind w:firstLine="0"/>
    </w:pPr>
  </w:style>
  <w:style w:type="paragraph" w:customStyle="1" w:styleId="ListNote">
    <w:name w:val="List Note"/>
    <w:basedOn w:val="List"/>
    <w:rsid w:val="00803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3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3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39AF"/>
    <w:rPr>
      <w:rFonts w:ascii="Courier New" w:hAnsi="Courier New"/>
    </w:rPr>
  </w:style>
  <w:style w:type="paragraph" w:customStyle="1" w:styleId="NoteBullet">
    <w:name w:val="Note Bullet"/>
    <w:basedOn w:val="Note"/>
    <w:rsid w:val="00803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3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3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3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39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3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3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39AF"/>
    <w:rPr>
      <w:b/>
      <w:smallCaps/>
    </w:rPr>
  </w:style>
  <w:style w:type="paragraph" w:customStyle="1" w:styleId="TableListNumber">
    <w:name w:val="Table List Number"/>
    <w:basedOn w:val="ListNumber"/>
    <w:rsid w:val="00803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3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39AF"/>
    <w:pPr>
      <w:numPr>
        <w:numId w:val="8"/>
      </w:numPr>
    </w:pPr>
  </w:style>
  <w:style w:type="paragraph" w:customStyle="1" w:styleId="ListAlpha2">
    <w:name w:val="List Alpha 2"/>
    <w:basedOn w:val="List2"/>
    <w:rsid w:val="008039AF"/>
    <w:pPr>
      <w:numPr>
        <w:numId w:val="7"/>
      </w:numPr>
    </w:pPr>
  </w:style>
  <w:style w:type="paragraph" w:styleId="List2">
    <w:name w:val="List 2"/>
    <w:basedOn w:val="BodyText"/>
    <w:rsid w:val="00803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3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3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3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39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39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39AF"/>
    <w:pPr>
      <w:numPr>
        <w:numId w:val="3"/>
      </w:numPr>
    </w:pPr>
  </w:style>
  <w:style w:type="paragraph" w:styleId="ListContinue2">
    <w:name w:val="List Continue 2"/>
    <w:basedOn w:val="List2"/>
    <w:rsid w:val="008039AF"/>
    <w:pPr>
      <w:ind w:firstLine="0"/>
    </w:pPr>
  </w:style>
  <w:style w:type="paragraph" w:styleId="ListContinue3">
    <w:name w:val="List Continue 3"/>
    <w:basedOn w:val="List3"/>
    <w:rsid w:val="008039AF"/>
    <w:pPr>
      <w:ind w:left="1021" w:firstLine="0"/>
    </w:pPr>
  </w:style>
  <w:style w:type="paragraph" w:styleId="ListContinue4">
    <w:name w:val="List Continue 4"/>
    <w:basedOn w:val="List4"/>
    <w:rsid w:val="008039AF"/>
    <w:pPr>
      <w:ind w:firstLine="0"/>
    </w:pPr>
  </w:style>
  <w:style w:type="paragraph" w:styleId="ListContinue5">
    <w:name w:val="List Continue 5"/>
    <w:basedOn w:val="List5"/>
    <w:rsid w:val="008039AF"/>
    <w:pPr>
      <w:ind w:firstLine="0"/>
    </w:pPr>
  </w:style>
  <w:style w:type="paragraph" w:styleId="ListNumber3">
    <w:name w:val="List Number 3"/>
    <w:basedOn w:val="List3"/>
    <w:rsid w:val="008039AF"/>
    <w:pPr>
      <w:numPr>
        <w:numId w:val="4"/>
      </w:numPr>
    </w:pPr>
  </w:style>
  <w:style w:type="paragraph" w:styleId="ListNumber4">
    <w:name w:val="List Number 4"/>
    <w:basedOn w:val="List4"/>
    <w:rsid w:val="008039AF"/>
    <w:pPr>
      <w:numPr>
        <w:numId w:val="5"/>
      </w:numPr>
    </w:pPr>
  </w:style>
  <w:style w:type="paragraph" w:styleId="ListNumber5">
    <w:name w:val="List Number 5"/>
    <w:basedOn w:val="List5"/>
    <w:rsid w:val="008039AF"/>
    <w:pPr>
      <w:numPr>
        <w:numId w:val="6"/>
      </w:numPr>
    </w:pPr>
  </w:style>
  <w:style w:type="paragraph" w:styleId="BlockText">
    <w:name w:val="Block Text"/>
    <w:basedOn w:val="Normal"/>
    <w:rsid w:val="00803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3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39AF"/>
    <w:rPr>
      <w:sz w:val="16"/>
      <w:vertAlign w:val="superscript"/>
    </w:rPr>
  </w:style>
  <w:style w:type="character" w:customStyle="1" w:styleId="Symbols">
    <w:name w:val="Symbols"/>
    <w:basedOn w:val="DefaultParagraphFont"/>
    <w:rsid w:val="008039AF"/>
    <w:rPr>
      <w:rFonts w:ascii="Symbol" w:hAnsi="Symbol"/>
    </w:rPr>
  </w:style>
  <w:style w:type="character" w:customStyle="1" w:styleId="MenuOptions">
    <w:name w:val="Menu Options"/>
    <w:basedOn w:val="DefaultParagraphFont"/>
    <w:rsid w:val="00803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39AF"/>
    <w:rPr>
      <w:b/>
    </w:rPr>
  </w:style>
  <w:style w:type="character" w:customStyle="1" w:styleId="Underlined">
    <w:name w:val="Underlined"/>
    <w:basedOn w:val="DefaultParagraphFont"/>
    <w:rsid w:val="008039AF"/>
    <w:rPr>
      <w:u w:val="single"/>
    </w:rPr>
  </w:style>
  <w:style w:type="paragraph" w:customStyle="1" w:styleId="TableBodyTextRight">
    <w:name w:val="Table Body Text Right"/>
    <w:basedOn w:val="TableBodyText"/>
    <w:rsid w:val="00803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39AF"/>
    <w:rPr>
      <w:sz w:val="18"/>
    </w:rPr>
  </w:style>
  <w:style w:type="paragraph" w:customStyle="1" w:styleId="BodySmallRight">
    <w:name w:val="Body Small Right"/>
    <w:basedOn w:val="BodyTextRight"/>
    <w:rsid w:val="008039AF"/>
    <w:rPr>
      <w:sz w:val="18"/>
      <w:szCs w:val="18"/>
    </w:rPr>
  </w:style>
  <w:style w:type="paragraph" w:customStyle="1" w:styleId="MarginEdition">
    <w:name w:val="Margin Edition"/>
    <w:basedOn w:val="MarginNote"/>
    <w:rsid w:val="00803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39AF"/>
    <w:rPr>
      <w:sz w:val="2"/>
      <w:szCs w:val="2"/>
    </w:rPr>
  </w:style>
  <w:style w:type="character" w:customStyle="1" w:styleId="Small">
    <w:name w:val="Small"/>
    <w:basedOn w:val="DefaultParagraphFont"/>
    <w:rsid w:val="008039AF"/>
    <w:rPr>
      <w:sz w:val="16"/>
    </w:rPr>
  </w:style>
  <w:style w:type="paragraph" w:customStyle="1" w:styleId="WideTable">
    <w:name w:val="Wide Table"/>
    <w:basedOn w:val="Normal"/>
    <w:rsid w:val="00803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39AF"/>
  </w:style>
  <w:style w:type="paragraph" w:styleId="Quote">
    <w:name w:val="Quote"/>
    <w:basedOn w:val="Heading1"/>
    <w:link w:val="QuoteChar"/>
    <w:qFormat/>
    <w:rsid w:val="00803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3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39AF"/>
    <w:pPr>
      <w:pageBreakBefore/>
    </w:pPr>
  </w:style>
  <w:style w:type="paragraph" w:customStyle="1" w:styleId="Border">
    <w:name w:val="Border"/>
    <w:basedOn w:val="Normal"/>
    <w:qFormat/>
    <w:rsid w:val="00803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3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3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3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3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3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3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3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3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39AF"/>
    <w:rPr>
      <w:u w:val="single"/>
    </w:rPr>
  </w:style>
  <w:style w:type="character" w:customStyle="1" w:styleId="BoldandItalics">
    <w:name w:val="Bold and Italics"/>
    <w:qFormat/>
    <w:rsid w:val="008039AF"/>
    <w:rPr>
      <w:b/>
      <w:i/>
      <w:u w:val="none"/>
    </w:rPr>
  </w:style>
  <w:style w:type="paragraph" w:styleId="BalloonText">
    <w:name w:val="Balloon Text"/>
    <w:basedOn w:val="Normal"/>
    <w:link w:val="BalloonTextChar"/>
    <w:rsid w:val="00803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3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3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3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3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3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39AF"/>
    <w:pPr>
      <w:spacing w:before="0" w:after="0"/>
    </w:pPr>
  </w:style>
  <w:style w:type="paragraph" w:customStyle="1" w:styleId="BodyTextBold">
    <w:name w:val="Body Text Bold"/>
    <w:basedOn w:val="BodyText"/>
    <w:qFormat/>
    <w:rsid w:val="008039AF"/>
    <w:rPr>
      <w:b/>
    </w:rPr>
  </w:style>
  <w:style w:type="character" w:styleId="Hyperlink">
    <w:name w:val="Hyperlink"/>
    <w:basedOn w:val="DefaultParagraphFont"/>
    <w:uiPriority w:val="99"/>
    <w:unhideWhenUsed/>
    <w:rsid w:val="008068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2489</Characters>
  <Application>Microsoft Office Word</Application>
  <DocSecurity>0</DocSecurity>
  <Lines>99</Lines>
  <Paragraphs>55</Paragraphs>
  <ScaleCrop>false</ScaleCrop>
  <Company>Author-it Software Corporation Ltd.</Company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PSPLAN010 Communicate with Deafblind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2022-11-21T08:58:00Z</dcterms:created>
  <dcterms:modified xsi:type="dcterms:W3CDTF">2022-11-21T08:58:00Z</dcterms:modified>
</cp:coreProperties>
</file>