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3F3D" w:rsidP="00753F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PSPLAN009 Compare other sign languages to Auslan</w:t>
      </w:r>
      <w:r>
        <w:fldChar w:fldCharType="end"/>
      </w:r>
    </w:p>
    <w:p w:rsidR="00753F3D" w:rsidP="00753F3D">
      <w:pPr>
        <w:pStyle w:val="Version"/>
        <w:sectPr w:rsidSect="00CD33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3383" w:rsidP="00CD3383">
      <w:pPr>
        <w:pStyle w:val="SuperHeading"/>
      </w:pPr>
      <w:r w:rsidRPr="00CD3383">
        <w:t>PSPLAN009 Compare other sign languages to Auslan</w:t>
      </w:r>
    </w:p>
    <w:p w:rsidR="00000000" w:rsidRPr="00CD3383" w:rsidP="00CD3383">
      <w:pPr>
        <w:pStyle w:val="Heading1"/>
      </w:pPr>
      <w:bookmarkStart w:id="1" w:name="O_962845"/>
      <w:bookmarkEnd w:id="1"/>
      <w:r w:rsidRPr="00CD3383">
        <w:t>Modification History</w:t>
      </w:r>
    </w:p>
    <w:p w:rsidR="00000000" w:rsidRPr="00CD3383" w:rsidP="00753F3D">
      <w:pPr>
        <w:pStyle w:val="BodyText"/>
      </w:pPr>
      <w:r w:rsidRPr="00CD3383">
        <w:t>Not applicable.</w:t>
      </w:r>
    </w:p>
    <w:p w:rsidR="00000000" w:rsidRPr="00CD3383" w:rsidP="00CD3383">
      <w:pPr>
        <w:pStyle w:val="Heading1"/>
      </w:pPr>
      <w:bookmarkStart w:id="2" w:name="O_962846"/>
      <w:bookmarkEnd w:id="2"/>
      <w:r w:rsidRPr="00CD3383">
        <w:t>Application</w:t>
      </w:r>
    </w:p>
    <w:p w:rsidR="00000000" w:rsidRPr="00CD3383" w:rsidP="00753F3D">
      <w:pPr>
        <w:pStyle w:val="BodyText"/>
      </w:pPr>
      <w:r w:rsidRPr="00CD3383">
        <w:t>This unit describes the performance outcomes, skills and knowledge required to identify basic linguistic similarities and differences between Auslan and other signed languages. It al</w:t>
      </w:r>
      <w:r w:rsidRPr="00CD3383">
        <w:t>so requires the ability to research the use of International Sign.</w:t>
      </w:r>
    </w:p>
    <w:p w:rsidR="00000000" w:rsidRPr="00CD3383" w:rsidP="00753F3D">
      <w:pPr>
        <w:pStyle w:val="BodyText"/>
      </w:pPr>
      <w:r w:rsidRPr="00CD3383">
        <w:t>This unit applies to independent and proficient users of Auslan who could use knowledge of other sign languages or International Sign to engage in communications requiring a simple and dire</w:t>
      </w:r>
      <w:r w:rsidRPr="00CD3383">
        <w:t>ct exchange of information on concrete matters.</w:t>
      </w:r>
    </w:p>
    <w:p w:rsidR="00000000" w:rsidRPr="00CD3383" w:rsidP="00753F3D">
      <w:pPr>
        <w:pStyle w:val="BodyText"/>
      </w:pPr>
      <w:r w:rsidRPr="00CD3383">
        <w:t>No occupational licensing, certification or specific legislative requirements apply to this unit at the time of publication.</w:t>
      </w:r>
    </w:p>
    <w:p w:rsidR="00000000" w:rsidRPr="00CD3383" w:rsidP="00CD3383">
      <w:pPr>
        <w:pStyle w:val="Heading1"/>
      </w:pPr>
      <w:bookmarkStart w:id="3" w:name="O_962847"/>
      <w:bookmarkEnd w:id="3"/>
      <w:r w:rsidRPr="00CD3383">
        <w:t>Pre-requisite Unit</w:t>
      </w:r>
    </w:p>
    <w:p w:rsidR="00000000" w:rsidRPr="00CD3383" w:rsidP="00753F3D">
      <w:pPr>
        <w:pStyle w:val="BodyText"/>
      </w:pPr>
      <w:r w:rsidRPr="00CD3383">
        <w:t>Nil</w:t>
      </w:r>
    </w:p>
    <w:p w:rsidR="00000000" w:rsidRPr="00CD3383" w:rsidP="00CD3383">
      <w:pPr>
        <w:pStyle w:val="Heading1"/>
      </w:pPr>
      <w:bookmarkStart w:id="4" w:name="O_962848"/>
      <w:bookmarkEnd w:id="4"/>
      <w:r w:rsidRPr="00CD3383">
        <w:t>Competency Field</w:t>
      </w:r>
    </w:p>
    <w:p w:rsidR="00000000" w:rsidRPr="00CD3383" w:rsidP="00753F3D">
      <w:pPr>
        <w:pStyle w:val="BodyText"/>
      </w:pPr>
      <w:r w:rsidRPr="00CD3383">
        <w:t>Languages</w:t>
      </w:r>
      <w:r w:rsidRPr="00CD3383">
        <w:t xml:space="preserve"> other than English - Auslan</w:t>
      </w:r>
    </w:p>
    <w:p w:rsidR="00000000" w:rsidRPr="00CD3383" w:rsidP="00CD3383">
      <w:pPr>
        <w:pStyle w:val="Heading1"/>
      </w:pPr>
      <w:bookmarkStart w:id="5" w:name="O_962850"/>
      <w:bookmarkEnd w:id="5"/>
      <w:r w:rsidRPr="00CD338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6404"/>
      </w:tblGrid>
      <w:tr w:rsidTr="00CD33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2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383" w:rsidP="00CD3383">
            <w:pPr>
              <w:pStyle w:val="BodyText"/>
            </w:pPr>
            <w:r w:rsidRPr="00CD3383">
              <w:rPr>
                <w:rStyle w:val="SpecialBold"/>
              </w:rPr>
              <w:t xml:space="preserve">ELEMENTS </w:t>
            </w:r>
          </w:p>
        </w:tc>
        <w:tc>
          <w:tcPr>
            <w:tcW w:w="64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383">
            <w:pPr>
              <w:pStyle w:val="BodyText"/>
              <w:rPr>
                <w:lang w:val="en-NZ"/>
              </w:rPr>
            </w:pPr>
            <w:r w:rsidRPr="00CD3383">
              <w:rPr>
                <w:rStyle w:val="SpecialBold"/>
              </w:rPr>
              <w:t xml:space="preserve">PERFORMANCE CRITERIA </w:t>
            </w:r>
          </w:p>
        </w:tc>
      </w:tr>
      <w:tr w:rsidTr="00CD33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7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383" w:rsidP="00CD3383">
            <w:pPr>
              <w:pStyle w:val="BodyText"/>
            </w:pPr>
            <w:r w:rsidRPr="00CD3383">
              <w:rPr>
                <w:rStyle w:val="Emphasis"/>
              </w:rPr>
              <w:t xml:space="preserve">Elements describe the essential outcomes </w:t>
            </w:r>
          </w:p>
        </w:tc>
        <w:tc>
          <w:tcPr>
            <w:tcW w:w="64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383">
            <w:pPr>
              <w:pStyle w:val="BodyText"/>
              <w:rPr>
                <w:lang w:val="en-NZ"/>
              </w:rPr>
            </w:pPr>
            <w:r w:rsidRPr="00CD3383">
              <w:rPr>
                <w:rStyle w:val="Emphasis"/>
              </w:rPr>
              <w:t xml:space="preserve">Performance criteria describe the performance needed to demonstrate achievement of the element. </w:t>
            </w:r>
          </w:p>
        </w:tc>
      </w:tr>
      <w:tr w:rsidTr="00CD33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58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383">
            <w:pPr>
              <w:pStyle w:val="List"/>
              <w:rPr>
                <w:lang w:val="en-NZ"/>
              </w:rPr>
            </w:pPr>
            <w:r w:rsidRPr="00CD3383">
              <w:t xml:space="preserve">1. Identify methods to communicate with Deaf people using different sign languages. </w:t>
            </w:r>
          </w:p>
        </w:tc>
        <w:tc>
          <w:tcPr>
            <w:tcW w:w="64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383" w:rsidP="00CD3383">
            <w:pPr>
              <w:pStyle w:val="List"/>
            </w:pPr>
            <w:r w:rsidRPr="00CD3383">
              <w:t xml:space="preserve">1.1. Identify a range of formal circumstances where different Deaf communities meet. </w:t>
            </w:r>
          </w:p>
          <w:p w:rsidR="00000000" w:rsidRPr="00CD3383" w:rsidP="00CD3383">
            <w:pPr>
              <w:pStyle w:val="List"/>
            </w:pPr>
            <w:r w:rsidRPr="00CD3383">
              <w:t>1.2. Research linguistic and visual communication methods used between Deaf people us</w:t>
            </w:r>
            <w:r w:rsidRPr="00CD3383">
              <w:t xml:space="preserve">ing different sign languages. </w:t>
            </w:r>
          </w:p>
          <w:p w:rsidR="00000000" w:rsidRPr="00CD3383" w:rsidP="00CD3383">
            <w:pPr>
              <w:pStyle w:val="List"/>
            </w:pPr>
            <w:r w:rsidRPr="00CD3383">
              <w:t xml:space="preserve">1.3. Analyse advantages and disadvantages of different communication methods. </w:t>
            </w:r>
          </w:p>
          <w:p w:rsidR="00000000" w:rsidP="00CD3383">
            <w:pPr>
              <w:pStyle w:val="List"/>
              <w:rPr>
                <w:lang w:val="en-NZ"/>
              </w:rPr>
            </w:pPr>
            <w:r w:rsidRPr="00CD3383">
              <w:t xml:space="preserve">1.4. Research the use of International Sign for communication between signers who use different sign languages. </w:t>
            </w:r>
          </w:p>
        </w:tc>
      </w:tr>
      <w:tr w:rsidTr="00CD33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05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383">
            <w:pPr>
              <w:pStyle w:val="List"/>
              <w:rPr>
                <w:lang w:val="en-NZ"/>
              </w:rPr>
            </w:pPr>
            <w:r w:rsidRPr="00CD3383">
              <w:t>2. Analyse and compare linguisti</w:t>
            </w:r>
            <w:r w:rsidRPr="00CD3383">
              <w:t xml:space="preserve">c features of Auslan </w:t>
            </w:r>
            <w:r w:rsidRPr="00CD3383">
              <w:t xml:space="preserve">with other sign languages. </w:t>
            </w:r>
          </w:p>
        </w:tc>
        <w:tc>
          <w:tcPr>
            <w:tcW w:w="64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383" w:rsidP="00CD3383">
            <w:pPr>
              <w:pStyle w:val="List"/>
            </w:pPr>
            <w:r w:rsidRPr="00CD3383">
              <w:t xml:space="preserve">2.1. Research one sign language, other than Auslan, to identify basic linguistic features. </w:t>
            </w:r>
          </w:p>
          <w:p w:rsidR="00000000" w:rsidRPr="00CD3383" w:rsidP="00CD3383">
            <w:pPr>
              <w:pStyle w:val="List"/>
            </w:pPr>
            <w:r w:rsidRPr="00CD3383">
              <w:t xml:space="preserve">2.2. Compare basic linguistic features of Auslan with other sign </w:t>
            </w:r>
            <w:r w:rsidRPr="00CD3383">
              <w:t>language to identify similarities and differences.</w:t>
            </w:r>
            <w:r w:rsidRPr="00CD3383">
              <w:t xml:space="preserve"> </w:t>
            </w:r>
          </w:p>
          <w:p w:rsidR="00000000" w:rsidRPr="00CD3383" w:rsidP="00CD3383">
            <w:pPr>
              <w:pStyle w:val="List"/>
            </w:pPr>
            <w:r w:rsidRPr="00CD3383">
              <w:t xml:space="preserve">2.3. Communicate simple and direct limited routine information using features of the other sign language or using features of International Sign. </w:t>
            </w:r>
          </w:p>
        </w:tc>
      </w:tr>
    </w:tbl>
    <w:p w:rsidR="00000000" w:rsidRPr="00CD3383" w:rsidP="00CD3383">
      <w:pPr>
        <w:pStyle w:val="BodyText"/>
      </w:pPr>
    </w:p>
    <w:p w:rsidR="00000000" w:rsidRPr="00CD3383" w:rsidP="00CD3383">
      <w:pPr>
        <w:pStyle w:val="AllowPageBreak"/>
      </w:pPr>
    </w:p>
    <w:p w:rsidR="00000000" w:rsidRPr="00CD3383" w:rsidP="00CD3383">
      <w:pPr>
        <w:pStyle w:val="Heading1"/>
      </w:pPr>
      <w:bookmarkStart w:id="6" w:name="O_962851"/>
      <w:bookmarkEnd w:id="6"/>
      <w:r w:rsidRPr="00CD3383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230"/>
      </w:tblGrid>
      <w:tr w:rsidTr="00CD33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8"/>
        </w:trPr>
        <w:tc>
          <w:tcPr>
            <w:tcW w:w="86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383">
            <w:pPr>
              <w:pStyle w:val="BodyText"/>
              <w:rPr>
                <w:lang w:val="en-NZ"/>
              </w:rPr>
            </w:pPr>
            <w:r w:rsidRPr="00CD3383">
              <w:rPr>
                <w:rStyle w:val="Emphasis"/>
              </w:rPr>
              <w:t>Foundation skills essential to performance in this unit, but not explicit in the performance criteria are</w:t>
            </w:r>
            <w:r w:rsidRPr="00CD3383">
              <w:t xml:space="preserve"> </w:t>
            </w:r>
            <w:r w:rsidRPr="00CD3383">
              <w:rPr>
                <w:rStyle w:val="Emphasis"/>
              </w:rPr>
              <w:t xml:space="preserve">listed here, along with a brief context statement. </w:t>
            </w:r>
          </w:p>
        </w:tc>
      </w:tr>
      <w:tr w:rsidTr="00CD33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2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383" w:rsidP="00CD3383">
            <w:pPr>
              <w:pStyle w:val="BodyText"/>
            </w:pPr>
            <w:r w:rsidRPr="00CD3383">
              <w:rPr>
                <w:rStyle w:val="SpecialBold"/>
              </w:rPr>
              <w:t xml:space="preserve">SKILLS </w:t>
            </w:r>
          </w:p>
        </w:tc>
        <w:tc>
          <w:tcPr>
            <w:tcW w:w="62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383">
            <w:pPr>
              <w:pStyle w:val="BodyText"/>
              <w:rPr>
                <w:lang w:val="en-NZ"/>
              </w:rPr>
            </w:pPr>
            <w:r w:rsidRPr="00CD3383">
              <w:rPr>
                <w:rStyle w:val="SpecialBold"/>
              </w:rPr>
              <w:t xml:space="preserve">DESCRIPTION </w:t>
            </w:r>
          </w:p>
        </w:tc>
      </w:tr>
      <w:tr w:rsidTr="00CD33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4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383">
            <w:pPr>
              <w:pStyle w:val="BodyText"/>
              <w:rPr>
                <w:lang w:val="en-NZ"/>
              </w:rPr>
            </w:pPr>
            <w:r w:rsidRPr="00CD3383">
              <w:t xml:space="preserve">Reading skills to: </w:t>
            </w:r>
          </w:p>
        </w:tc>
        <w:tc>
          <w:tcPr>
            <w:tcW w:w="62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383">
            <w:pPr>
              <w:pStyle w:val="ListBullet"/>
              <w:rPr>
                <w:lang w:val="en-NZ"/>
              </w:rPr>
            </w:pPr>
            <w:r w:rsidRPr="00CD3383">
              <w:t>interpret unfamiliar information of varying complexit</w:t>
            </w:r>
            <w:r w:rsidRPr="00CD3383">
              <w:t xml:space="preserve">y. </w:t>
            </w:r>
          </w:p>
        </w:tc>
      </w:tr>
      <w:tr w:rsidTr="00CD33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383">
            <w:pPr>
              <w:pStyle w:val="BodyText"/>
              <w:rPr>
                <w:lang w:val="en-NZ"/>
              </w:rPr>
            </w:pPr>
            <w:r w:rsidRPr="00CD3383">
              <w:t xml:space="preserve">Writing skills to: </w:t>
            </w:r>
          </w:p>
        </w:tc>
        <w:tc>
          <w:tcPr>
            <w:tcW w:w="62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383">
            <w:pPr>
              <w:pStyle w:val="ListBullet"/>
              <w:rPr>
                <w:lang w:val="en-NZ"/>
              </w:rPr>
            </w:pPr>
            <w:r w:rsidRPr="00CD3383">
              <w:t xml:space="preserve">produce notes, summarise and record information in basic documents such as information sheets, portfolios and files. </w:t>
            </w:r>
          </w:p>
        </w:tc>
      </w:tr>
      <w:tr w:rsidTr="00CD33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383">
            <w:pPr>
              <w:pStyle w:val="BodyText"/>
              <w:rPr>
                <w:lang w:val="en-NZ"/>
              </w:rPr>
            </w:pPr>
            <w:r w:rsidRPr="00CD3383">
              <w:t xml:space="preserve">Technology skills to: </w:t>
            </w:r>
          </w:p>
        </w:tc>
        <w:tc>
          <w:tcPr>
            <w:tcW w:w="62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383" w:rsidP="00CD3383">
            <w:pPr>
              <w:pStyle w:val="ListBullet"/>
            </w:pPr>
            <w:r w:rsidRPr="00CD3383">
              <w:t xml:space="preserve">use a computer, keyboard and the Internet to search for information. </w:t>
            </w:r>
          </w:p>
        </w:tc>
      </w:tr>
    </w:tbl>
    <w:p w:rsidR="00753F3D" w:rsidP="00CD3383">
      <w:pPr>
        <w:pStyle w:val="BodyText"/>
      </w:pPr>
    </w:p>
    <w:p w:rsidR="00753F3D" w:rsidP="00CD3383">
      <w:pPr>
        <w:pStyle w:val="BodyText"/>
      </w:pPr>
    </w:p>
    <w:p w:rsidR="00000000" w:rsidRPr="00CD3383" w:rsidP="00CD3383">
      <w:pPr>
        <w:pStyle w:val="Heading1"/>
      </w:pPr>
      <w:bookmarkStart w:id="7" w:name="O_962853"/>
      <w:bookmarkEnd w:id="7"/>
      <w:r w:rsidRPr="00CD3383">
        <w:t>Unit Mapping Information</w:t>
      </w:r>
    </w:p>
    <w:p w:rsidR="00000000" w:rsidRPr="00CD3383" w:rsidP="00753F3D">
      <w:pPr>
        <w:pStyle w:val="BodyText"/>
      </w:pPr>
      <w:r w:rsidRPr="00CD3383">
        <w:t>No equivalent unit</w:t>
      </w:r>
    </w:p>
    <w:p w:rsidR="00000000" w:rsidRPr="00CD3383" w:rsidP="00CD3383">
      <w:pPr>
        <w:pStyle w:val="Heading1"/>
      </w:pPr>
      <w:bookmarkStart w:id="8" w:name="O_962860"/>
      <w:bookmarkEnd w:id="8"/>
      <w:r w:rsidRPr="00CD3383">
        <w:t>Links</w:t>
      </w:r>
    </w:p>
    <w:p w:rsidR="00000000" w:rsidRPr="00CD3383" w:rsidP="00753F3D">
      <w:pPr>
        <w:pStyle w:val="BodyText"/>
      </w:pPr>
      <w:r w:rsidRPr="00CD3383">
        <w:t xml:space="preserve">Companion Volume Implementation Guide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C4208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D3383" w:rsidP="00CD3383"/>
    <w:sectPr w:rsidSect="00CD338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3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383" w:rsidRPr="00753F3D" w:rsidP="00753F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3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F3D" w:rsidP="00CD33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53F3D" w:rsidP="00CD33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53F3D" w:rsidP="00CD33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3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F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3383" w:rsidRPr="00753F3D" w:rsidP="00753F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3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F3D" w:rsidRPr="002D2AF8" w:rsidP="00CD33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PSPLAN009 Compare other sign languages to Auslan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753F3D" w:rsidP="00CD33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B90B6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83C36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33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33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33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33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33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33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33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33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33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33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33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3383"/>
  </w:style>
  <w:style w:type="character" w:customStyle="1" w:styleId="Heading1Char">
    <w:name w:val="Heading 1 Char"/>
    <w:basedOn w:val="DefaultParagraphFont"/>
    <w:link w:val="Heading1"/>
    <w:rsid w:val="00CD33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33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338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D338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D338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D3383"/>
    <w:rPr>
      <w:b/>
      <w:spacing w:val="0"/>
    </w:rPr>
  </w:style>
  <w:style w:type="character" w:styleId="Emphasis">
    <w:name w:val="Emphasis"/>
    <w:basedOn w:val="DefaultParagraphFont"/>
    <w:qFormat/>
    <w:rsid w:val="00CD3383"/>
    <w:rPr>
      <w:i/>
    </w:rPr>
  </w:style>
  <w:style w:type="paragraph" w:customStyle="1" w:styleId="SuperHeading">
    <w:name w:val="SuperHeading"/>
    <w:basedOn w:val="Normal"/>
    <w:rsid w:val="00CD33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33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33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33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33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33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33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33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33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33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33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33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33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33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33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33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33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33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33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338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D33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33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33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33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D338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D33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33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33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33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33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33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33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33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338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D33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33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33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3383"/>
  </w:style>
  <w:style w:type="paragraph" w:styleId="TableofFigures">
    <w:name w:val="table of figures"/>
    <w:basedOn w:val="Normal"/>
    <w:next w:val="Normal"/>
    <w:semiHidden/>
    <w:rsid w:val="00CD33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338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D3383"/>
    <w:rPr>
      <w:rFonts w:ascii="Wingdings" w:hAnsi="Wingdings"/>
    </w:rPr>
  </w:style>
  <w:style w:type="paragraph" w:customStyle="1" w:styleId="TableHeading">
    <w:name w:val="Table Heading"/>
    <w:basedOn w:val="HeadingBase"/>
    <w:rsid w:val="00CD33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3383"/>
    <w:rPr>
      <w:color w:val="0033CC"/>
      <w:u w:val="none"/>
    </w:rPr>
  </w:style>
  <w:style w:type="paragraph" w:customStyle="1" w:styleId="BodyTextRight">
    <w:name w:val="Body Text Right"/>
    <w:basedOn w:val="BodyText"/>
    <w:rsid w:val="00CD33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33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338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33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33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33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3383"/>
    <w:rPr>
      <w:sz w:val="32"/>
    </w:rPr>
  </w:style>
  <w:style w:type="paragraph" w:customStyle="1" w:styleId="HeadingProcedure">
    <w:name w:val="Heading Procedure"/>
    <w:basedOn w:val="HeadingBase"/>
    <w:next w:val="Normal"/>
    <w:rsid w:val="00CD33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3383"/>
    <w:pPr>
      <w:spacing w:before="60" w:after="60"/>
    </w:pPr>
  </w:style>
  <w:style w:type="paragraph" w:styleId="ListContinue">
    <w:name w:val="List Continue"/>
    <w:basedOn w:val="List"/>
    <w:rsid w:val="00CD3383"/>
    <w:pPr>
      <w:ind w:firstLine="0"/>
    </w:pPr>
  </w:style>
  <w:style w:type="paragraph" w:customStyle="1" w:styleId="ListNote">
    <w:name w:val="List Note"/>
    <w:basedOn w:val="List"/>
    <w:rsid w:val="00CD33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33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33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3383"/>
    <w:rPr>
      <w:rFonts w:ascii="Courier New" w:hAnsi="Courier New"/>
    </w:rPr>
  </w:style>
  <w:style w:type="paragraph" w:customStyle="1" w:styleId="NoteBullet">
    <w:name w:val="Note Bullet"/>
    <w:basedOn w:val="Note"/>
    <w:rsid w:val="00CD33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33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33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33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338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D33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33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3383"/>
    <w:rPr>
      <w:b/>
      <w:smallCaps/>
    </w:rPr>
  </w:style>
  <w:style w:type="paragraph" w:customStyle="1" w:styleId="TableListNumber">
    <w:name w:val="Table List Number"/>
    <w:basedOn w:val="ListNumber"/>
    <w:rsid w:val="00CD33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33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3383"/>
    <w:pPr>
      <w:numPr>
        <w:numId w:val="8"/>
      </w:numPr>
    </w:pPr>
  </w:style>
  <w:style w:type="paragraph" w:customStyle="1" w:styleId="ListAlpha2">
    <w:name w:val="List Alpha 2"/>
    <w:basedOn w:val="List2"/>
    <w:rsid w:val="00CD3383"/>
    <w:pPr>
      <w:numPr>
        <w:numId w:val="7"/>
      </w:numPr>
    </w:pPr>
  </w:style>
  <w:style w:type="paragraph" w:styleId="List2">
    <w:name w:val="List 2"/>
    <w:basedOn w:val="BodyText"/>
    <w:rsid w:val="00CD33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33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33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33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338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338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D3383"/>
    <w:pPr>
      <w:numPr>
        <w:numId w:val="3"/>
      </w:numPr>
    </w:pPr>
  </w:style>
  <w:style w:type="paragraph" w:styleId="ListContinue2">
    <w:name w:val="List Continue 2"/>
    <w:basedOn w:val="List2"/>
    <w:rsid w:val="00CD3383"/>
    <w:pPr>
      <w:ind w:firstLine="0"/>
    </w:pPr>
  </w:style>
  <w:style w:type="paragraph" w:styleId="ListContinue3">
    <w:name w:val="List Continue 3"/>
    <w:basedOn w:val="List3"/>
    <w:rsid w:val="00CD3383"/>
    <w:pPr>
      <w:ind w:left="1021" w:firstLine="0"/>
    </w:pPr>
  </w:style>
  <w:style w:type="paragraph" w:styleId="ListContinue4">
    <w:name w:val="List Continue 4"/>
    <w:basedOn w:val="List4"/>
    <w:rsid w:val="00CD3383"/>
    <w:pPr>
      <w:ind w:firstLine="0"/>
    </w:pPr>
  </w:style>
  <w:style w:type="paragraph" w:styleId="ListContinue5">
    <w:name w:val="List Continue 5"/>
    <w:basedOn w:val="List5"/>
    <w:rsid w:val="00CD3383"/>
    <w:pPr>
      <w:ind w:firstLine="0"/>
    </w:pPr>
  </w:style>
  <w:style w:type="paragraph" w:styleId="ListNumber3">
    <w:name w:val="List Number 3"/>
    <w:basedOn w:val="List3"/>
    <w:rsid w:val="00CD3383"/>
    <w:pPr>
      <w:numPr>
        <w:numId w:val="4"/>
      </w:numPr>
    </w:pPr>
  </w:style>
  <w:style w:type="paragraph" w:styleId="ListNumber4">
    <w:name w:val="List Number 4"/>
    <w:basedOn w:val="List4"/>
    <w:rsid w:val="00CD3383"/>
    <w:pPr>
      <w:numPr>
        <w:numId w:val="5"/>
      </w:numPr>
    </w:pPr>
  </w:style>
  <w:style w:type="paragraph" w:styleId="ListNumber5">
    <w:name w:val="List Number 5"/>
    <w:basedOn w:val="List5"/>
    <w:rsid w:val="00CD3383"/>
    <w:pPr>
      <w:numPr>
        <w:numId w:val="6"/>
      </w:numPr>
    </w:pPr>
  </w:style>
  <w:style w:type="paragraph" w:styleId="BlockText">
    <w:name w:val="Block Text"/>
    <w:basedOn w:val="Normal"/>
    <w:rsid w:val="00CD33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33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3383"/>
    <w:rPr>
      <w:sz w:val="16"/>
      <w:vertAlign w:val="superscript"/>
    </w:rPr>
  </w:style>
  <w:style w:type="character" w:customStyle="1" w:styleId="Symbols">
    <w:name w:val="Symbols"/>
    <w:basedOn w:val="DefaultParagraphFont"/>
    <w:rsid w:val="00CD3383"/>
    <w:rPr>
      <w:rFonts w:ascii="Symbol" w:hAnsi="Symbol"/>
    </w:rPr>
  </w:style>
  <w:style w:type="character" w:customStyle="1" w:styleId="MenuOptions">
    <w:name w:val="Menu Options"/>
    <w:basedOn w:val="DefaultParagraphFont"/>
    <w:rsid w:val="00CD33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3383"/>
    <w:rPr>
      <w:b/>
    </w:rPr>
  </w:style>
  <w:style w:type="character" w:customStyle="1" w:styleId="Underlined">
    <w:name w:val="Underlined"/>
    <w:basedOn w:val="DefaultParagraphFont"/>
    <w:rsid w:val="00CD3383"/>
    <w:rPr>
      <w:u w:val="single"/>
    </w:rPr>
  </w:style>
  <w:style w:type="paragraph" w:customStyle="1" w:styleId="TableBodyTextRight">
    <w:name w:val="Table Body Text Right"/>
    <w:basedOn w:val="TableBodyText"/>
    <w:rsid w:val="00CD33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3383"/>
    <w:rPr>
      <w:sz w:val="18"/>
    </w:rPr>
  </w:style>
  <w:style w:type="paragraph" w:customStyle="1" w:styleId="BodySmallRight">
    <w:name w:val="Body Small Right"/>
    <w:basedOn w:val="BodyTextRight"/>
    <w:rsid w:val="00CD3383"/>
    <w:rPr>
      <w:sz w:val="18"/>
      <w:szCs w:val="18"/>
    </w:rPr>
  </w:style>
  <w:style w:type="paragraph" w:customStyle="1" w:styleId="MarginEdition">
    <w:name w:val="Margin Edition"/>
    <w:basedOn w:val="MarginNote"/>
    <w:rsid w:val="00CD33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3383"/>
    <w:rPr>
      <w:sz w:val="2"/>
      <w:szCs w:val="2"/>
    </w:rPr>
  </w:style>
  <w:style w:type="character" w:customStyle="1" w:styleId="Small">
    <w:name w:val="Small"/>
    <w:basedOn w:val="DefaultParagraphFont"/>
    <w:rsid w:val="00CD3383"/>
    <w:rPr>
      <w:sz w:val="16"/>
    </w:rPr>
  </w:style>
  <w:style w:type="paragraph" w:customStyle="1" w:styleId="WideTable">
    <w:name w:val="Wide Table"/>
    <w:basedOn w:val="Normal"/>
    <w:rsid w:val="00CD33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3383"/>
  </w:style>
  <w:style w:type="paragraph" w:styleId="Quote">
    <w:name w:val="Quote"/>
    <w:basedOn w:val="Heading1"/>
    <w:link w:val="QuoteChar"/>
    <w:qFormat/>
    <w:rsid w:val="00CD33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33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3383"/>
    <w:pPr>
      <w:pageBreakBefore/>
    </w:pPr>
  </w:style>
  <w:style w:type="paragraph" w:customStyle="1" w:styleId="Border">
    <w:name w:val="Border"/>
    <w:basedOn w:val="Normal"/>
    <w:qFormat/>
    <w:rsid w:val="00CD33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33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33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33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33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33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33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33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33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3383"/>
    <w:rPr>
      <w:u w:val="single"/>
    </w:rPr>
  </w:style>
  <w:style w:type="character" w:customStyle="1" w:styleId="BoldandItalics">
    <w:name w:val="Bold and Italics"/>
    <w:qFormat/>
    <w:rsid w:val="00CD3383"/>
    <w:rPr>
      <w:b/>
      <w:i/>
      <w:u w:val="none"/>
    </w:rPr>
  </w:style>
  <w:style w:type="paragraph" w:styleId="BalloonText">
    <w:name w:val="Balloon Text"/>
    <w:basedOn w:val="Normal"/>
    <w:link w:val="BalloonTextChar"/>
    <w:rsid w:val="00CD33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33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33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33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33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33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3383"/>
    <w:pPr>
      <w:spacing w:before="0" w:after="0"/>
    </w:pPr>
  </w:style>
  <w:style w:type="paragraph" w:customStyle="1" w:styleId="BodyTextBold">
    <w:name w:val="Body Text Bold"/>
    <w:basedOn w:val="BodyText"/>
    <w:qFormat/>
    <w:rsid w:val="00CD3383"/>
    <w:rPr>
      <w:b/>
    </w:rPr>
  </w:style>
  <w:style w:type="character" w:styleId="Hyperlink">
    <w:name w:val="Hyperlink"/>
    <w:basedOn w:val="DefaultParagraphFont"/>
    <w:uiPriority w:val="99"/>
    <w:unhideWhenUsed/>
    <w:rsid w:val="00753F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380</Words>
  <Characters>2452</Characters>
  <Application>Microsoft Office Word</Application>
  <DocSecurity>0</DocSecurity>
  <Lines>87</Lines>
  <Paragraphs>50</Paragraphs>
  <ScaleCrop>false</ScaleCrop>
  <Company>Author-it Software Corporation Ltd.</Company>
  <LinksUpToDate>false</LinksUpToDate>
  <CharactersWithSpaces>2782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PSPLAN009 Compare other sign languages to Auslan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2022-11-21T09:11:00Z</dcterms:created>
  <dcterms:modified xsi:type="dcterms:W3CDTF">2022-11-21T09:11:00Z</dcterms:modified>
</cp:coreProperties>
</file>