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853" w:rsidP="00B61853">
      <w:pPr>
        <w:pStyle w:val="Title"/>
      </w:pPr>
      <w:r>
        <w:fldChar w:fldCharType="begin"/>
      </w:r>
      <w:r>
        <w:instrText xml:space="preserve"> TITLE   \* MERGEFORMAT </w:instrText>
      </w:r>
      <w:r>
        <w:fldChar w:fldCharType="separate"/>
      </w:r>
      <w:r>
        <w:t>Assessment Requirements for PSPLAN005 Analyse the structure of Auslan signs</w:t>
      </w:r>
      <w:r>
        <w:fldChar w:fldCharType="end"/>
      </w:r>
    </w:p>
    <w:p w:rsidR="00B61853" w:rsidP="00B61853">
      <w:pPr>
        <w:pStyle w:val="Version"/>
        <w:sectPr w:rsidSect="00F06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05A" w:rsidP="00F0605A">
      <w:pPr>
        <w:pStyle w:val="SuperHeading"/>
      </w:pPr>
      <w:r w:rsidRPr="00F0605A">
        <w:t>Assessment Requirements for PSPLAN005 Analyse the structure of Auslan signs</w:t>
      </w:r>
    </w:p>
    <w:p w:rsidR="00000000" w:rsidRPr="00F0605A" w:rsidP="00F0605A">
      <w:pPr>
        <w:pStyle w:val="Heading1"/>
      </w:pPr>
      <w:bookmarkStart w:id="1" w:name="O_962798"/>
      <w:bookmarkEnd w:id="1"/>
      <w:r w:rsidRPr="00F0605A">
        <w:t>Modification History</w:t>
      </w:r>
    </w:p>
    <w:p w:rsidR="00000000" w:rsidRPr="00F0605A" w:rsidP="00B61853">
      <w:pPr>
        <w:pStyle w:val="BodyText"/>
      </w:pPr>
      <w:r w:rsidRPr="00F0605A">
        <w:t>Not applicable.</w:t>
      </w:r>
    </w:p>
    <w:p w:rsidR="00000000" w:rsidRPr="00F0605A" w:rsidP="00F0605A">
      <w:pPr>
        <w:pStyle w:val="Heading1"/>
      </w:pPr>
      <w:bookmarkStart w:id="2" w:name="O_962799"/>
      <w:bookmarkEnd w:id="2"/>
      <w:r w:rsidRPr="00F0605A">
        <w:t>Performance Evidence</w:t>
      </w:r>
    </w:p>
    <w:p w:rsidR="00000000" w:rsidRPr="00F0605A" w:rsidP="00B61853">
      <w:pPr>
        <w:pStyle w:val="BodyText"/>
      </w:pPr>
      <w:r w:rsidRPr="00F0605A">
        <w:t>Evidence of the ability to complete ta</w:t>
      </w:r>
      <w:r w:rsidRPr="00F0605A">
        <w:t>sks outlined in elements and performance criteria of this unit, and:</w:t>
      </w:r>
    </w:p>
    <w:p w:rsidR="00000000" w:rsidRPr="00F0605A" w:rsidP="00F0605A">
      <w:pPr>
        <w:pStyle w:val="ListBullet"/>
      </w:pPr>
      <w:r w:rsidRPr="00F0605A">
        <w:t>complete a brief written, verbal or Auslan signed report providing details of two new Auslan signs that have been added to the language in the past five years, why they have been added a</w:t>
      </w:r>
      <w:r w:rsidRPr="00F0605A">
        <w:t>nd how they were formulated</w:t>
      </w:r>
    </w:p>
    <w:p w:rsidR="00000000" w:rsidRPr="00F0605A" w:rsidP="00F0605A">
      <w:pPr>
        <w:pStyle w:val="ListBullet"/>
      </w:pPr>
      <w:r w:rsidRPr="00F0605A">
        <w:t>watch a proficient or native signer deliver a live text and identify at least three signs that differ from the citation form; text can be deliberately delivered at slow to moderate speed to allow identification</w:t>
      </w:r>
    </w:p>
    <w:p w:rsidR="00000000" w:rsidRPr="00F0605A" w:rsidP="00F0605A">
      <w:pPr>
        <w:pStyle w:val="ListBullet"/>
      </w:pPr>
      <w:r w:rsidRPr="00F0605A">
        <w:t>produce and deliv</w:t>
      </w:r>
      <w:r w:rsidRPr="00F0605A">
        <w:t>er three different Auslan texts, each lasting for a maximum of three minutes, and cumulatively use:</w:t>
      </w:r>
    </w:p>
    <w:p w:rsidR="00000000" w:rsidRPr="00F0605A" w:rsidP="00F0605A">
      <w:pPr>
        <w:pStyle w:val="ListBullet2"/>
      </w:pPr>
      <w:r w:rsidRPr="00F0605A">
        <w:t>the five parameters of Auslan signs</w:t>
      </w:r>
    </w:p>
    <w:p w:rsidR="00000000" w:rsidRPr="00F0605A" w:rsidP="00F0605A">
      <w:pPr>
        <w:pStyle w:val="ListBullet2"/>
      </w:pPr>
      <w:r w:rsidRPr="00F0605A">
        <w:t>space, including referents in space</w:t>
      </w:r>
    </w:p>
    <w:p w:rsidR="00000000" w:rsidRPr="00F0605A" w:rsidP="00F0605A">
      <w:pPr>
        <w:pStyle w:val="ListBullet2"/>
      </w:pPr>
      <w:r w:rsidRPr="00F0605A">
        <w:t>plain verbs</w:t>
      </w:r>
    </w:p>
    <w:p w:rsidR="00000000" w:rsidRPr="00F0605A" w:rsidP="00F0605A">
      <w:pPr>
        <w:pStyle w:val="ListBullet2"/>
      </w:pPr>
      <w:r w:rsidRPr="00F0605A">
        <w:t>indicating verbs</w:t>
      </w:r>
    </w:p>
    <w:p w:rsidR="00000000" w:rsidRPr="00F0605A" w:rsidP="00F0605A">
      <w:pPr>
        <w:pStyle w:val="ListBullet2"/>
      </w:pPr>
      <w:r w:rsidRPr="00F0605A">
        <w:t>depicting verbs</w:t>
      </w:r>
    </w:p>
    <w:p w:rsidR="00000000" w:rsidRPr="00F0605A" w:rsidP="00F0605A">
      <w:pPr>
        <w:pStyle w:val="ListBullet2"/>
      </w:pPr>
      <w:r w:rsidRPr="00F0605A">
        <w:t>entity depicting signs</w:t>
      </w:r>
    </w:p>
    <w:p w:rsidR="00000000" w:rsidRPr="00F0605A" w:rsidP="00F0605A">
      <w:pPr>
        <w:pStyle w:val="ListBullet2"/>
      </w:pPr>
      <w:r w:rsidRPr="00F0605A">
        <w:t>handling depicting signs</w:t>
      </w:r>
    </w:p>
    <w:p w:rsidR="00000000" w:rsidRPr="00F0605A" w:rsidP="00F0605A">
      <w:pPr>
        <w:pStyle w:val="ListBullet2"/>
      </w:pPr>
      <w:r w:rsidRPr="00F0605A">
        <w:t>size, shape and specifiers.</w:t>
      </w:r>
    </w:p>
    <w:p w:rsidR="00000000" w:rsidRPr="00F0605A" w:rsidP="00B61853">
      <w:pPr>
        <w:pStyle w:val="BodyText"/>
      </w:pPr>
      <w:r w:rsidRPr="00F0605A">
        <w:t>During the delivery of the texts, the individual can:</w:t>
      </w:r>
    </w:p>
    <w:p w:rsidR="00000000" w:rsidRPr="00F0605A" w:rsidP="00F0605A">
      <w:pPr>
        <w:pStyle w:val="ListBullet"/>
      </w:pPr>
      <w:r w:rsidRPr="00F0605A">
        <w:t>ask for assessor clarification twice</w:t>
      </w:r>
    </w:p>
    <w:p w:rsidR="00000000" w:rsidRPr="00F0605A" w:rsidP="00F0605A">
      <w:pPr>
        <w:pStyle w:val="ListBullet"/>
      </w:pPr>
      <w:r w:rsidRPr="00F0605A">
        <w:t>correct and repeat own signed text twice</w:t>
      </w:r>
    </w:p>
    <w:p w:rsidR="00000000" w:rsidRPr="00F0605A" w:rsidP="00F0605A">
      <w:pPr>
        <w:pStyle w:val="ListBullet"/>
      </w:pPr>
      <w:r w:rsidRPr="00F0605A">
        <w:t>show idiosyncrasies in sign production</w:t>
      </w:r>
    </w:p>
    <w:p w:rsidR="00000000" w:rsidRPr="00F0605A" w:rsidP="00F0605A">
      <w:pPr>
        <w:pStyle w:val="ListBullet"/>
      </w:pPr>
      <w:r w:rsidRPr="00F0605A">
        <w:t xml:space="preserve">frequently pause, hesitate and </w:t>
      </w:r>
      <w:r w:rsidRPr="00F0605A">
        <w:t>repeat signs</w:t>
      </w:r>
    </w:p>
    <w:p w:rsidR="00000000" w:rsidRPr="00F0605A" w:rsidP="00F0605A">
      <w:pPr>
        <w:pStyle w:val="ListBullet"/>
      </w:pPr>
      <w:r w:rsidRPr="00F0605A">
        <w:t>communicate meaning using signed sentences without presenting a text which is cohesive overall.</w:t>
      </w:r>
    </w:p>
    <w:p w:rsidR="00000000" w:rsidRPr="00F0605A" w:rsidP="00F0605A">
      <w:pPr>
        <w:pStyle w:val="AllowPageBreak"/>
      </w:pPr>
    </w:p>
    <w:p w:rsidR="00000000" w:rsidRPr="00F0605A" w:rsidP="00F0605A">
      <w:pPr>
        <w:pStyle w:val="Heading1"/>
      </w:pPr>
      <w:bookmarkStart w:id="3" w:name="O_962800"/>
      <w:bookmarkEnd w:id="3"/>
      <w:r w:rsidRPr="00F0605A">
        <w:t>Knowledge Evidence</w:t>
      </w:r>
    </w:p>
    <w:p w:rsidR="00000000" w:rsidRPr="00F0605A" w:rsidP="00B61853">
      <w:pPr>
        <w:pStyle w:val="BodyText"/>
      </w:pPr>
      <w:r w:rsidRPr="00F0605A">
        <w:t>Demonstrated knowledge required to complete the tasks outlined in elements and performance criteria of this uni</w:t>
      </w:r>
      <w:r w:rsidRPr="00F0605A">
        <w:t>t:</w:t>
      </w:r>
    </w:p>
    <w:p w:rsidR="00000000" w:rsidRPr="00F0605A" w:rsidP="00F0605A">
      <w:pPr>
        <w:pStyle w:val="ListBullet"/>
      </w:pPr>
      <w:r w:rsidRPr="00F0605A">
        <w:t>five parameters of Auslan signs:</w:t>
      </w:r>
    </w:p>
    <w:p w:rsidR="00000000" w:rsidRPr="00F0605A" w:rsidP="00F0605A">
      <w:pPr>
        <w:pStyle w:val="ListBullet2"/>
      </w:pPr>
      <w:r w:rsidRPr="00F0605A">
        <w:t>hand shape</w:t>
      </w:r>
    </w:p>
    <w:p w:rsidR="00000000" w:rsidRPr="00F0605A" w:rsidP="00F0605A">
      <w:pPr>
        <w:pStyle w:val="ListBullet2"/>
      </w:pPr>
      <w:r w:rsidRPr="00F0605A">
        <w:t>orientation</w:t>
      </w:r>
    </w:p>
    <w:p w:rsidR="00000000" w:rsidRPr="00F0605A" w:rsidP="00F0605A">
      <w:pPr>
        <w:pStyle w:val="ListBullet2"/>
      </w:pPr>
      <w:r w:rsidRPr="00F0605A">
        <w:t>movement</w:t>
      </w:r>
    </w:p>
    <w:p w:rsidR="00000000" w:rsidRPr="00F0605A" w:rsidP="00F0605A">
      <w:pPr>
        <w:pStyle w:val="ListBullet2"/>
      </w:pPr>
      <w:r w:rsidRPr="00F0605A">
        <w:t>location</w:t>
      </w:r>
    </w:p>
    <w:p w:rsidR="00000000" w:rsidRPr="00F0605A" w:rsidP="00F0605A">
      <w:pPr>
        <w:pStyle w:val="ListBullet2"/>
      </w:pPr>
      <w:r w:rsidRPr="00F0605A">
        <w:t>non-manual features</w:t>
      </w:r>
    </w:p>
    <w:p w:rsidR="00000000" w:rsidRPr="00F0605A" w:rsidP="00F0605A">
      <w:pPr>
        <w:pStyle w:val="ListBullet"/>
      </w:pPr>
      <w:r w:rsidRPr="00F0605A">
        <w:t>common handshapes in Auslan to include:</w:t>
      </w:r>
    </w:p>
    <w:p w:rsidR="00000000" w:rsidRPr="00F0605A" w:rsidP="00F0605A">
      <w:pPr>
        <w:pStyle w:val="ListBullet2"/>
      </w:pPr>
      <w:r w:rsidRPr="00F0605A">
        <w:t>fist</w:t>
      </w:r>
    </w:p>
    <w:p w:rsidR="00000000" w:rsidRPr="00F0605A" w:rsidP="00F0605A">
      <w:pPr>
        <w:pStyle w:val="ListBullet2"/>
      </w:pPr>
      <w:r w:rsidRPr="00F0605A">
        <w:t>flat hand with fingers together</w:t>
      </w:r>
    </w:p>
    <w:p w:rsidR="00000000" w:rsidRPr="00F0605A" w:rsidP="00F0605A">
      <w:pPr>
        <w:pStyle w:val="ListBullet2"/>
      </w:pPr>
      <w:r w:rsidRPr="00F0605A">
        <w:t>flat hand with fingers apart</w:t>
      </w:r>
    </w:p>
    <w:p w:rsidR="00000000" w:rsidRPr="00F0605A" w:rsidP="00F0605A">
      <w:pPr>
        <w:pStyle w:val="ListBullet2"/>
      </w:pPr>
      <w:r w:rsidRPr="00F0605A">
        <w:t>point</w:t>
      </w:r>
    </w:p>
    <w:p w:rsidR="00000000" w:rsidRPr="00F0605A" w:rsidP="00F0605A">
      <w:pPr>
        <w:pStyle w:val="ListBullet"/>
      </w:pPr>
      <w:r w:rsidRPr="00F0605A">
        <w:t>common sign locations in Auslan to include:</w:t>
      </w:r>
    </w:p>
    <w:p w:rsidR="00000000" w:rsidRPr="00F0605A" w:rsidP="00F0605A">
      <w:pPr>
        <w:pStyle w:val="ListBullet2"/>
      </w:pPr>
      <w:r w:rsidRPr="00F0605A">
        <w:t>neutral signing space</w:t>
      </w:r>
    </w:p>
    <w:p w:rsidR="00000000" w:rsidRPr="00F0605A" w:rsidP="00F0605A">
      <w:pPr>
        <w:pStyle w:val="ListBullet2"/>
      </w:pPr>
      <w:r w:rsidRPr="00F0605A">
        <w:t>arm</w:t>
      </w:r>
    </w:p>
    <w:p w:rsidR="00000000" w:rsidRPr="00F0605A" w:rsidP="00F0605A">
      <w:pPr>
        <w:pStyle w:val="ListBullet2"/>
      </w:pPr>
      <w:r w:rsidRPr="00F0605A">
        <w:t>wrist</w:t>
      </w:r>
    </w:p>
    <w:p w:rsidR="00000000" w:rsidRPr="00F0605A" w:rsidP="00F0605A">
      <w:pPr>
        <w:pStyle w:val="ListBullet2"/>
      </w:pPr>
      <w:r w:rsidRPr="00F0605A">
        <w:t>hand</w:t>
      </w:r>
    </w:p>
    <w:p w:rsidR="00000000" w:rsidRPr="00F0605A" w:rsidP="00F0605A">
      <w:pPr>
        <w:pStyle w:val="ListBullet2"/>
      </w:pPr>
      <w:r w:rsidRPr="00F0605A">
        <w:t>head</w:t>
      </w:r>
    </w:p>
    <w:p w:rsidR="00000000" w:rsidRPr="00F0605A" w:rsidP="00F0605A">
      <w:pPr>
        <w:pStyle w:val="ListBullet2"/>
      </w:pPr>
      <w:r w:rsidRPr="00F0605A">
        <w:t>eye</w:t>
      </w:r>
    </w:p>
    <w:p w:rsidR="00000000" w:rsidRPr="00F0605A" w:rsidP="00F0605A">
      <w:pPr>
        <w:pStyle w:val="ListBullet2"/>
      </w:pPr>
      <w:r w:rsidRPr="00F0605A">
        <w:t>nose</w:t>
      </w:r>
    </w:p>
    <w:p w:rsidR="00000000" w:rsidRPr="00F0605A" w:rsidP="00F0605A">
      <w:pPr>
        <w:pStyle w:val="ListBullet2"/>
      </w:pPr>
      <w:r w:rsidRPr="00F0605A">
        <w:t>ear</w:t>
      </w:r>
    </w:p>
    <w:p w:rsidR="00000000" w:rsidRPr="00F0605A" w:rsidP="00F0605A">
      <w:pPr>
        <w:pStyle w:val="ListBullet2"/>
      </w:pPr>
      <w:r w:rsidRPr="00F0605A">
        <w:t>mouth</w:t>
      </w:r>
    </w:p>
    <w:p w:rsidR="00000000" w:rsidRPr="00F0605A" w:rsidP="00F0605A">
      <w:pPr>
        <w:pStyle w:val="ListBullet2"/>
      </w:pPr>
      <w:r w:rsidRPr="00F0605A">
        <w:t>chin</w:t>
      </w:r>
    </w:p>
    <w:p w:rsidR="00000000" w:rsidRPr="00F0605A" w:rsidP="00F0605A">
      <w:pPr>
        <w:pStyle w:val="ListBullet2"/>
      </w:pPr>
      <w:r w:rsidRPr="00F0605A">
        <w:t>neck</w:t>
      </w:r>
    </w:p>
    <w:p w:rsidR="00000000" w:rsidRPr="00F0605A" w:rsidP="00F0605A">
      <w:pPr>
        <w:pStyle w:val="ListBullet"/>
      </w:pPr>
      <w:r w:rsidRPr="00F0605A">
        <w:t>primary sign movements in Auslan to include:</w:t>
      </w:r>
    </w:p>
    <w:p w:rsidR="00000000" w:rsidRPr="00F0605A" w:rsidP="00F0605A">
      <w:pPr>
        <w:pStyle w:val="ListBullet2"/>
      </w:pPr>
      <w:r w:rsidRPr="00F0605A">
        <w:t>vertical path movements</w:t>
      </w:r>
    </w:p>
    <w:p w:rsidR="00000000" w:rsidRPr="00F0605A" w:rsidP="00F0605A">
      <w:pPr>
        <w:pStyle w:val="ListBullet2"/>
      </w:pPr>
      <w:r w:rsidRPr="00F0605A">
        <w:t>path movements along the bilateral axis</w:t>
      </w:r>
    </w:p>
    <w:p w:rsidR="00000000" w:rsidRPr="00F0605A" w:rsidP="00F0605A">
      <w:pPr>
        <w:pStyle w:val="ListBullet2"/>
      </w:pPr>
      <w:r w:rsidRPr="00F0605A">
        <w:t>path movements along the horizontal depth axis</w:t>
      </w:r>
    </w:p>
    <w:p w:rsidR="00000000" w:rsidRPr="00F0605A" w:rsidP="00F0605A">
      <w:pPr>
        <w:pStyle w:val="ListBullet"/>
      </w:pPr>
      <w:r w:rsidRPr="00F0605A">
        <w:t>secondary sign movements in Auslan to include:</w:t>
      </w:r>
    </w:p>
    <w:p w:rsidR="00000000" w:rsidRPr="00F0605A" w:rsidP="00F0605A">
      <w:pPr>
        <w:pStyle w:val="ListBullet2"/>
      </w:pPr>
      <w:r w:rsidRPr="00F0605A">
        <w:t>rapidly repeated changes in handshape</w:t>
      </w:r>
    </w:p>
    <w:p w:rsidR="00000000" w:rsidRPr="00F0605A" w:rsidP="00F0605A">
      <w:pPr>
        <w:pStyle w:val="ListBullet2"/>
      </w:pPr>
      <w:r w:rsidRPr="00F0605A">
        <w:t>rapidly repeated changes in orientation</w:t>
      </w:r>
    </w:p>
    <w:p w:rsidR="00000000" w:rsidRPr="00F0605A" w:rsidP="00F0605A">
      <w:pPr>
        <w:pStyle w:val="ListBullet2"/>
      </w:pPr>
      <w:r w:rsidRPr="00F0605A">
        <w:t>bending, flattening, squeezing, wiggling, rubbing, twisting, nodding, pivoting, ci</w:t>
      </w:r>
      <w:r w:rsidRPr="00F0605A">
        <w:t>rcling</w:t>
      </w:r>
    </w:p>
    <w:p w:rsidR="00000000" w:rsidRPr="00F0605A" w:rsidP="00F0605A">
      <w:pPr>
        <w:pStyle w:val="ListBullet"/>
      </w:pPr>
      <w:r w:rsidRPr="00F0605A">
        <w:t>how different orientations of handshapes can occur:</w:t>
      </w:r>
    </w:p>
    <w:p w:rsidR="00000000" w:rsidRPr="00F0605A" w:rsidP="00F0605A">
      <w:pPr>
        <w:pStyle w:val="ListBullet2"/>
      </w:pPr>
      <w:r w:rsidRPr="00F0605A">
        <w:t>how some changes can affect the meaning of a sign</w:t>
      </w:r>
    </w:p>
    <w:p w:rsidR="00000000" w:rsidRPr="00F0605A" w:rsidP="00F0605A">
      <w:pPr>
        <w:pStyle w:val="ListBullet2"/>
      </w:pPr>
      <w:r w:rsidRPr="00F0605A">
        <w:t>how some orientations are the only ones possible because of the other parameters, i.e. handshape and its location</w:t>
      </w:r>
    </w:p>
    <w:p w:rsidR="00000000" w:rsidRPr="00F0605A" w:rsidP="00F0605A">
      <w:pPr>
        <w:pStyle w:val="ListBullet"/>
      </w:pPr>
      <w:r w:rsidRPr="00F0605A">
        <w:t>types of non-manual features that can be added to a sign citation form, to include those used:</w:t>
      </w:r>
    </w:p>
    <w:p w:rsidR="00000000" w:rsidRPr="00F0605A" w:rsidP="00F0605A">
      <w:pPr>
        <w:pStyle w:val="ListBullet2"/>
      </w:pPr>
      <w:r w:rsidRPr="00F0605A">
        <w:t>for affective or grammatical purposes</w:t>
      </w:r>
    </w:p>
    <w:p w:rsidR="00000000" w:rsidRPr="00F0605A" w:rsidP="00F0605A">
      <w:pPr>
        <w:pStyle w:val="ListBullet2"/>
      </w:pPr>
      <w:r w:rsidRPr="00F0605A">
        <w:t>as part of their standard (citation) form</w:t>
      </w:r>
    </w:p>
    <w:p w:rsidR="00000000" w:rsidRPr="00F0605A" w:rsidP="00F0605A">
      <w:pPr>
        <w:pStyle w:val="ListBullet2"/>
      </w:pPr>
      <w:r w:rsidRPr="00F0605A">
        <w:t xml:space="preserve">in fluent speech where changes are usually and frequently made to signs because </w:t>
      </w:r>
      <w:r w:rsidRPr="00F0605A">
        <w:t>of phonological changes</w:t>
      </w:r>
    </w:p>
    <w:p w:rsidR="00000000" w:rsidRPr="00F0605A" w:rsidP="00F0605A">
      <w:pPr>
        <w:pStyle w:val="ListBullet"/>
      </w:pPr>
      <w:r w:rsidRPr="00F0605A">
        <w:t>a range of changes that can occur to signs during fluent signing to include:</w:t>
      </w:r>
    </w:p>
    <w:p w:rsidR="00000000" w:rsidRPr="00F0605A" w:rsidP="00F0605A">
      <w:pPr>
        <w:pStyle w:val="ListBullet2"/>
      </w:pPr>
      <w:r w:rsidRPr="00F0605A">
        <w:t>changed handshapes so they look like the sign before or after</w:t>
      </w:r>
    </w:p>
    <w:p w:rsidR="00000000" w:rsidRPr="00F0605A" w:rsidP="00F0605A">
      <w:pPr>
        <w:pStyle w:val="ListBullet2"/>
      </w:pPr>
      <w:r w:rsidRPr="00F0605A">
        <w:t>reduced movements so that things are signed faster</w:t>
      </w:r>
    </w:p>
    <w:p w:rsidR="00000000" w:rsidRPr="00F0605A" w:rsidP="00F0605A">
      <w:pPr>
        <w:pStyle w:val="ListBullet2"/>
      </w:pPr>
      <w:r w:rsidRPr="00F0605A">
        <w:t>changed locations to be nearer to the ne</w:t>
      </w:r>
      <w:r w:rsidRPr="00F0605A">
        <w:t>xt sign</w:t>
      </w:r>
    </w:p>
    <w:p w:rsidR="00000000" w:rsidRPr="00F0605A" w:rsidP="00F0605A">
      <w:pPr>
        <w:pStyle w:val="ListBullet"/>
      </w:pPr>
      <w:r w:rsidRPr="00F0605A">
        <w:t>types of space used in Auslan to include:</w:t>
      </w:r>
    </w:p>
    <w:p w:rsidR="00000000" w:rsidRPr="00F0605A" w:rsidP="00F0605A">
      <w:pPr>
        <w:pStyle w:val="ListBullet2"/>
      </w:pPr>
      <w:r w:rsidRPr="00F0605A">
        <w:t>real space</w:t>
      </w:r>
    </w:p>
    <w:p w:rsidR="00000000" w:rsidRPr="00F0605A" w:rsidP="00F0605A">
      <w:pPr>
        <w:pStyle w:val="ListBullet2"/>
      </w:pPr>
      <w:r w:rsidRPr="00F0605A">
        <w:t>topographic space (viewer space and diagrammatic space)</w:t>
      </w:r>
    </w:p>
    <w:p w:rsidR="00000000" w:rsidRPr="00F0605A" w:rsidP="00F0605A">
      <w:pPr>
        <w:pStyle w:val="ListBullet2"/>
      </w:pPr>
      <w:r w:rsidRPr="00F0605A">
        <w:t>abstract space</w:t>
      </w:r>
    </w:p>
    <w:p w:rsidR="00000000" w:rsidRPr="00F0605A" w:rsidP="00F0605A">
      <w:pPr>
        <w:pStyle w:val="ListBullet"/>
      </w:pPr>
      <w:r w:rsidRPr="00F0605A">
        <w:t>types of signs or signing used in space to include:</w:t>
      </w:r>
    </w:p>
    <w:p w:rsidR="00000000" w:rsidRPr="00F0605A" w:rsidP="00F0605A">
      <w:pPr>
        <w:pStyle w:val="ListBullet2"/>
      </w:pPr>
      <w:r w:rsidRPr="00F0605A">
        <w:t>indicating and depicting signs</w:t>
      </w:r>
    </w:p>
    <w:p w:rsidR="00000000" w:rsidRPr="00F0605A" w:rsidP="00F0605A">
      <w:pPr>
        <w:pStyle w:val="ListBullet2"/>
      </w:pPr>
      <w:r w:rsidRPr="00F0605A">
        <w:t>pointing signs</w:t>
      </w:r>
    </w:p>
    <w:p w:rsidR="00000000" w:rsidRPr="00F0605A" w:rsidP="00F0605A">
      <w:pPr>
        <w:pStyle w:val="ListBullet2"/>
      </w:pPr>
      <w:r w:rsidRPr="00F0605A">
        <w:t>timeline signs</w:t>
      </w:r>
    </w:p>
    <w:p w:rsidR="00000000" w:rsidRPr="00F0605A" w:rsidP="00F0605A">
      <w:pPr>
        <w:pStyle w:val="ListBullet2"/>
      </w:pPr>
      <w:r w:rsidRPr="00F0605A">
        <w:t>role shift (constructed action)</w:t>
      </w:r>
    </w:p>
    <w:p w:rsidR="00000000" w:rsidRPr="00F0605A" w:rsidP="00F0605A">
      <w:pPr>
        <w:pStyle w:val="ListBullet"/>
      </w:pPr>
      <w:r w:rsidRPr="00F0605A">
        <w:t>how signers set up referents in space to include:</w:t>
      </w:r>
    </w:p>
    <w:p w:rsidR="00000000" w:rsidRPr="00F0605A" w:rsidP="00F0605A">
      <w:pPr>
        <w:pStyle w:val="ListBullet2"/>
      </w:pPr>
      <w:r w:rsidRPr="00F0605A">
        <w:t>pointing</w:t>
      </w:r>
    </w:p>
    <w:p w:rsidR="00000000" w:rsidRPr="00F0605A" w:rsidP="00F0605A">
      <w:pPr>
        <w:pStyle w:val="ListBullet2"/>
      </w:pPr>
      <w:r w:rsidRPr="00F0605A">
        <w:t>moving eye gaze to a location</w:t>
      </w:r>
    </w:p>
    <w:p w:rsidR="00000000" w:rsidRPr="00F0605A" w:rsidP="00F0605A">
      <w:pPr>
        <w:pStyle w:val="ListBullet2"/>
      </w:pPr>
      <w:r w:rsidRPr="00F0605A">
        <w:t>directing a sign to that location</w:t>
      </w:r>
    </w:p>
    <w:p w:rsidR="00000000" w:rsidRPr="00F0605A" w:rsidP="00F0605A">
      <w:pPr>
        <w:pStyle w:val="ListBullet2"/>
      </w:pPr>
      <w:r w:rsidRPr="00F0605A">
        <w:t>producing a sign in that location</w:t>
      </w:r>
    </w:p>
    <w:p w:rsidR="00000000" w:rsidRPr="00F0605A" w:rsidP="00F0605A">
      <w:pPr>
        <w:pStyle w:val="ListBullet2"/>
      </w:pPr>
      <w:r w:rsidRPr="00F0605A">
        <w:t>producing a depicting verb in that location</w:t>
      </w:r>
    </w:p>
    <w:p w:rsidR="00000000" w:rsidRPr="00F0605A" w:rsidP="00F0605A">
      <w:pPr>
        <w:pStyle w:val="ListBullet"/>
      </w:pPr>
      <w:r w:rsidRPr="00F0605A">
        <w:t>the three categories</w:t>
      </w:r>
      <w:r w:rsidRPr="00F0605A">
        <w:t xml:space="preserve"> of verbs used in Auslan and differences between each:</w:t>
      </w:r>
    </w:p>
    <w:p w:rsidR="00000000" w:rsidRPr="00F0605A" w:rsidP="00F0605A">
      <w:pPr>
        <w:pStyle w:val="ListBullet2"/>
      </w:pPr>
      <w:r w:rsidRPr="00F0605A">
        <w:t>plain verbs</w:t>
      </w:r>
    </w:p>
    <w:p w:rsidR="00000000" w:rsidRPr="00F0605A" w:rsidP="00F0605A">
      <w:pPr>
        <w:pStyle w:val="ListBullet2"/>
      </w:pPr>
      <w:r w:rsidRPr="00F0605A">
        <w:t>indicating verbs</w:t>
      </w:r>
    </w:p>
    <w:p w:rsidR="00000000" w:rsidRPr="00F0605A" w:rsidP="00F0605A">
      <w:pPr>
        <w:pStyle w:val="ListBullet2"/>
      </w:pPr>
      <w:r w:rsidRPr="00F0605A">
        <w:t>depicting verbs</w:t>
      </w:r>
    </w:p>
    <w:p w:rsidR="00000000" w:rsidRPr="00F0605A" w:rsidP="00F0605A">
      <w:pPr>
        <w:pStyle w:val="ListBullet"/>
      </w:pPr>
      <w:r w:rsidRPr="00F0605A">
        <w:t>the three categories of depicting signs, hand use and movement for each:</w:t>
      </w:r>
    </w:p>
    <w:p w:rsidR="00000000" w:rsidRPr="00F0605A" w:rsidP="00F0605A">
      <w:pPr>
        <w:pStyle w:val="ListBullet2"/>
      </w:pPr>
      <w:r w:rsidRPr="00F0605A">
        <w:t>motion and location signs with entity handshapes where the handshape is used to depict an object and moved in space to show movement or location</w:t>
      </w:r>
    </w:p>
    <w:p w:rsidR="00000000" w:rsidRPr="00F0605A" w:rsidP="00F0605A">
      <w:pPr>
        <w:pStyle w:val="ListBullet2"/>
      </w:pPr>
      <w:r w:rsidRPr="00F0605A">
        <w:t>handling signs where handshape depicts the human hand holding or touching something which is moved</w:t>
      </w:r>
    </w:p>
    <w:p w:rsidR="00000000" w:rsidRPr="00F0605A" w:rsidP="00F0605A">
      <w:pPr>
        <w:pStyle w:val="ListBullet2"/>
      </w:pPr>
      <w:r w:rsidRPr="00F0605A">
        <w:t>size and sha</w:t>
      </w:r>
      <w:r w:rsidRPr="00F0605A">
        <w:t>pe specifiers (SASSes) where the hand traces the outlines of something to describe its shape and or surface</w:t>
      </w:r>
    </w:p>
    <w:p w:rsidR="00000000" w:rsidRPr="00F0605A" w:rsidP="00F0605A">
      <w:pPr>
        <w:pStyle w:val="ListBullet"/>
      </w:pPr>
      <w:r w:rsidRPr="00F0605A">
        <w:t>common ways new signs are added to Auslan to include:</w:t>
      </w:r>
    </w:p>
    <w:p w:rsidR="00000000" w:rsidRPr="00F0605A" w:rsidP="00F0605A">
      <w:pPr>
        <w:pStyle w:val="ListBullet2"/>
      </w:pPr>
      <w:r w:rsidRPr="00F0605A">
        <w:t>lexicalisation of depicting verbs</w:t>
      </w:r>
    </w:p>
    <w:p w:rsidR="00000000" w:rsidRPr="00F0605A" w:rsidP="00F0605A">
      <w:pPr>
        <w:pStyle w:val="ListBullet2"/>
      </w:pPr>
      <w:r w:rsidRPr="00F0605A">
        <w:t>noun-verb pairs</w:t>
      </w:r>
    </w:p>
    <w:p w:rsidR="00000000" w:rsidRPr="00F0605A" w:rsidP="00F0605A">
      <w:pPr>
        <w:pStyle w:val="ListBullet2"/>
      </w:pPr>
      <w:r w:rsidRPr="00F0605A">
        <w:t>compounding</w:t>
      </w:r>
    </w:p>
    <w:p w:rsidR="00000000" w:rsidRPr="00F0605A" w:rsidP="00F0605A">
      <w:pPr>
        <w:pStyle w:val="ListBullet2"/>
      </w:pPr>
      <w:r w:rsidRPr="00F0605A">
        <w:t>an extension of the meaning of</w:t>
      </w:r>
      <w:r w:rsidRPr="00F0605A">
        <w:t xml:space="preserve"> an existing sign</w:t>
      </w:r>
    </w:p>
    <w:p w:rsidR="00000000" w:rsidRPr="00F0605A" w:rsidP="00F0605A">
      <w:pPr>
        <w:pStyle w:val="ListBullet2"/>
      </w:pPr>
      <w:r w:rsidRPr="00F0605A">
        <w:t>lexical borrowing, through:</w:t>
      </w:r>
    </w:p>
    <w:p w:rsidR="00000000" w:rsidRPr="00F0605A" w:rsidP="00F0605A">
      <w:pPr>
        <w:pStyle w:val="ListBullet3"/>
      </w:pPr>
      <w:r w:rsidRPr="00F0605A">
        <w:t>fingerspelling</w:t>
      </w:r>
    </w:p>
    <w:p w:rsidR="00000000" w:rsidRPr="00F0605A" w:rsidP="00F0605A">
      <w:pPr>
        <w:pStyle w:val="ListBullet3"/>
      </w:pPr>
      <w:r w:rsidRPr="00F0605A">
        <w:t>initialisation</w:t>
      </w:r>
    </w:p>
    <w:p w:rsidR="00000000" w:rsidRPr="00F0605A" w:rsidP="00F0605A">
      <w:pPr>
        <w:pStyle w:val="ListBullet3"/>
      </w:pPr>
      <w:r w:rsidRPr="00F0605A">
        <w:t>loan translations</w:t>
      </w:r>
    </w:p>
    <w:p w:rsidR="00000000" w:rsidRPr="00F0605A" w:rsidP="00F0605A">
      <w:pPr>
        <w:pStyle w:val="ListBullet3"/>
      </w:pPr>
      <w:r w:rsidRPr="00F0605A">
        <w:t>mouth patterns</w:t>
      </w:r>
    </w:p>
    <w:p w:rsidR="00000000" w:rsidRPr="00F0605A" w:rsidP="00F0605A">
      <w:pPr>
        <w:pStyle w:val="ListBullet3"/>
      </w:pPr>
      <w:r w:rsidRPr="00F0605A">
        <w:t>other signed languages.</w:t>
      </w:r>
    </w:p>
    <w:p w:rsidR="00000000" w:rsidRPr="00F0605A" w:rsidP="00F0605A">
      <w:pPr>
        <w:pStyle w:val="AllowPageBreak"/>
      </w:pPr>
    </w:p>
    <w:p w:rsidR="00000000" w:rsidRPr="00F0605A" w:rsidP="00F0605A">
      <w:pPr>
        <w:pStyle w:val="Heading1"/>
      </w:pPr>
      <w:bookmarkStart w:id="4" w:name="O_962801"/>
      <w:bookmarkEnd w:id="4"/>
      <w:r w:rsidRPr="00F0605A">
        <w:t>Assessment Conditions</w:t>
      </w:r>
    </w:p>
    <w:p w:rsidR="00000000" w:rsidRPr="00F0605A" w:rsidP="00B61853">
      <w:pPr>
        <w:pStyle w:val="BodyText"/>
      </w:pPr>
      <w:r w:rsidRPr="00F0605A">
        <w:t>Auslan skills can be demonstrated:</w:t>
      </w:r>
    </w:p>
    <w:p w:rsidR="00000000" w:rsidRPr="00F0605A" w:rsidP="00F0605A">
      <w:pPr>
        <w:pStyle w:val="ListBullet"/>
      </w:pPr>
      <w:r w:rsidRPr="00F0605A">
        <w:t>face-to face or via electronic media</w:t>
      </w:r>
    </w:p>
    <w:p w:rsidR="00000000" w:rsidRPr="00F0605A" w:rsidP="00F0605A">
      <w:pPr>
        <w:pStyle w:val="ListBullet"/>
      </w:pPr>
      <w:r w:rsidRPr="00F0605A">
        <w:t>via filmed media.</w:t>
      </w:r>
    </w:p>
    <w:p w:rsidR="00000000" w:rsidRPr="00F0605A" w:rsidP="00B61853">
      <w:pPr>
        <w:pStyle w:val="BodyText"/>
      </w:pPr>
      <w:r w:rsidRPr="00F0605A">
        <w:t>Rooms used for assessment must be sufficiently quiet and have appropriate lighting and seating configuration to allow optimum visual and aural access for Auslan signing.</w:t>
      </w:r>
    </w:p>
    <w:p w:rsidR="00000000" w:rsidRPr="00F0605A" w:rsidP="00B61853">
      <w:pPr>
        <w:pStyle w:val="BodyText"/>
      </w:pPr>
      <w:r w:rsidRPr="00F0605A">
        <w:t>Assessment must ensure the use of proficient Deaf signers who partic</w:t>
      </w:r>
      <w:r w:rsidRPr="00F0605A">
        <w:t>ipate in Auslan signing.</w:t>
      </w:r>
    </w:p>
    <w:p w:rsidR="00000000" w:rsidRPr="00F0605A" w:rsidP="00B61853">
      <w:pPr>
        <w:pStyle w:val="BodyText"/>
      </w:pPr>
      <w:r w:rsidRPr="00F0605A">
        <w:t>Assessors must satisfy the Standards for Registered Training Organisations requirements for assessors, and hold a qualification or Statement of Attainment which includes the unit PSPLAN012 Converse in Auslan at a proficient user le</w:t>
      </w:r>
      <w:r w:rsidRPr="00F0605A">
        <w:t>vel or demonstrate competency equivalent to that unit, and provide evidence of at least five years’ experience in interacting with the Deaf community</w:t>
      </w:r>
    </w:p>
    <w:p w:rsidR="00000000" w:rsidRPr="00F0605A" w:rsidP="00F0605A">
      <w:pPr>
        <w:pStyle w:val="Heading1"/>
      </w:pPr>
      <w:bookmarkStart w:id="5" w:name="O_962804"/>
      <w:bookmarkEnd w:id="5"/>
      <w:r w:rsidRPr="00F0605A">
        <w:t>Links</w:t>
      </w:r>
    </w:p>
    <w:p w:rsidR="00000000" w:rsidRPr="00F0605A" w:rsidP="00B61853">
      <w:pPr>
        <w:pStyle w:val="BodyText"/>
      </w:pPr>
      <w:r w:rsidRPr="00F0605A">
        <w:t xml:space="preserve">Companion Volume Implementation Guide - </w:t>
      </w:r>
      <w:r>
        <w:fldChar w:fldCharType="begin"/>
      </w:r>
      <w:r>
        <w:instrText xml:space="preserve"> HYPERLINK "https://vetnet.gov.au/Pages/TrainingDocs.aspx?q=bebbece7-ff48-4d2c-8876-405679019623" </w:instrText>
      </w:r>
      <w:r>
        <w:fldChar w:fldCharType="separate"/>
      </w:r>
      <w:r w:rsidRPr="00B831D3">
        <w:rPr>
          <w:rStyle w:val="Hyperlink"/>
        </w:rPr>
        <w:t>https://vetnet.gov.au/Pages/TrainingDocs.aspx?q=bebbece7-ff48-4d2c-8876-405679019623</w:t>
      </w:r>
      <w:r>
        <w:fldChar w:fldCharType="end"/>
      </w:r>
    </w:p>
    <w:p w:rsidR="00000000" w:rsidRPr="00F0605A" w:rsidP="00F0605A"/>
    <w:sectPr w:rsidSect="00F060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5A" w:rsidRPr="00B61853" w:rsidP="00B61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53" w:rsidP="00F06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853" w:rsidP="00F060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61853" w:rsidP="00F06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05A" w:rsidRPr="00B61853" w:rsidP="00B61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53" w:rsidRPr="002D2AF8" w:rsidP="00F0605A">
    <w:pPr>
      <w:pStyle w:val="Header"/>
      <w:framePr w:wrap="around"/>
    </w:pPr>
    <w:r>
      <w:fldChar w:fldCharType="begin"/>
    </w:r>
    <w:r>
      <w:instrText xml:space="preserve"> TITLE   \* MERGEFORMAT </w:instrText>
    </w:r>
    <w:r>
      <w:fldChar w:fldCharType="separate"/>
    </w:r>
    <w:r>
      <w:t>Assessment Requirements for PSPLAN005 Analyse the structure of Auslan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61853" w:rsidP="00F06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4C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EC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AB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05A"/>
    <w:pPr>
      <w:spacing w:before="360" w:after="60"/>
      <w:outlineLvl w:val="0"/>
    </w:pPr>
    <w:rPr>
      <w:sz w:val="32"/>
    </w:rPr>
  </w:style>
  <w:style w:type="paragraph" w:styleId="Heading2">
    <w:name w:val="heading 2"/>
    <w:basedOn w:val="HeadingBase"/>
    <w:next w:val="BodyText"/>
    <w:link w:val="Heading2Char"/>
    <w:qFormat/>
    <w:rsid w:val="00F0605A"/>
    <w:pPr>
      <w:keepLines/>
      <w:spacing w:before="240" w:after="120"/>
      <w:outlineLvl w:val="1"/>
    </w:pPr>
    <w:rPr>
      <w:sz w:val="28"/>
      <w:szCs w:val="40"/>
    </w:rPr>
  </w:style>
  <w:style w:type="paragraph" w:styleId="Heading3">
    <w:name w:val="heading 3"/>
    <w:basedOn w:val="HeadingBase"/>
    <w:next w:val="BodyText"/>
    <w:link w:val="Heading3Char"/>
    <w:qFormat/>
    <w:rsid w:val="00F0605A"/>
    <w:pPr>
      <w:spacing w:before="180" w:after="120"/>
      <w:outlineLvl w:val="2"/>
    </w:pPr>
    <w:rPr>
      <w:spacing w:val="-10"/>
      <w:kern w:val="32"/>
    </w:rPr>
  </w:style>
  <w:style w:type="paragraph" w:styleId="Heading4">
    <w:name w:val="heading 4"/>
    <w:basedOn w:val="HeadingBase"/>
    <w:next w:val="BodyText"/>
    <w:link w:val="Heading4Char"/>
    <w:qFormat/>
    <w:rsid w:val="00F0605A"/>
    <w:pPr>
      <w:spacing w:before="160" w:after="120"/>
      <w:outlineLvl w:val="3"/>
    </w:pPr>
    <w:rPr>
      <w:sz w:val="22"/>
    </w:rPr>
  </w:style>
  <w:style w:type="paragraph" w:styleId="Heading5">
    <w:name w:val="heading 5"/>
    <w:basedOn w:val="HeadingBase"/>
    <w:next w:val="Normal"/>
    <w:link w:val="Heading5Char"/>
    <w:qFormat/>
    <w:rsid w:val="00F0605A"/>
    <w:pPr>
      <w:spacing w:before="80"/>
      <w:outlineLvl w:val="4"/>
    </w:pPr>
    <w:rPr>
      <w:color w:val="918585"/>
      <w:sz w:val="20"/>
    </w:rPr>
  </w:style>
  <w:style w:type="paragraph" w:styleId="Heading6">
    <w:name w:val="heading 6"/>
    <w:basedOn w:val="HeadingBase"/>
    <w:next w:val="Normal"/>
    <w:link w:val="Heading6Char"/>
    <w:qFormat/>
    <w:rsid w:val="00F0605A"/>
    <w:pPr>
      <w:spacing w:before="60"/>
      <w:outlineLvl w:val="5"/>
    </w:pPr>
    <w:rPr>
      <w:color w:val="918585"/>
      <w:sz w:val="20"/>
    </w:rPr>
  </w:style>
  <w:style w:type="paragraph" w:styleId="Heading7">
    <w:name w:val="heading 7"/>
    <w:basedOn w:val="Normal"/>
    <w:next w:val="Normal"/>
    <w:link w:val="Heading7Char"/>
    <w:qFormat/>
    <w:rsid w:val="00F0605A"/>
    <w:pPr>
      <w:ind w:left="720"/>
      <w:outlineLvl w:val="6"/>
    </w:pPr>
    <w:rPr>
      <w:i/>
    </w:rPr>
  </w:style>
  <w:style w:type="paragraph" w:styleId="Heading8">
    <w:name w:val="heading 8"/>
    <w:basedOn w:val="Normal"/>
    <w:next w:val="Normal"/>
    <w:link w:val="Heading8Char"/>
    <w:qFormat/>
    <w:rsid w:val="00F0605A"/>
    <w:pPr>
      <w:ind w:left="720"/>
      <w:outlineLvl w:val="7"/>
    </w:pPr>
    <w:rPr>
      <w:i/>
    </w:rPr>
  </w:style>
  <w:style w:type="paragraph" w:styleId="Heading9">
    <w:name w:val="heading 9"/>
    <w:basedOn w:val="Normal"/>
    <w:next w:val="Normal"/>
    <w:link w:val="Heading9Char"/>
    <w:qFormat/>
    <w:rsid w:val="00F0605A"/>
    <w:pPr>
      <w:ind w:left="720"/>
      <w:outlineLvl w:val="8"/>
    </w:pPr>
    <w:rPr>
      <w:i/>
    </w:rPr>
  </w:style>
  <w:style w:type="character" w:default="1" w:styleId="DefaultParagraphFont">
    <w:name w:val="Default Paragraph Font"/>
    <w:uiPriority w:val="1"/>
    <w:unhideWhenUsed/>
    <w:rsid w:val="00F06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05A"/>
  </w:style>
  <w:style w:type="character" w:customStyle="1" w:styleId="Heading1Char">
    <w:name w:val="Heading 1 Char"/>
    <w:basedOn w:val="DefaultParagraphFont"/>
    <w:link w:val="Heading1"/>
    <w:rsid w:val="00F0605A"/>
    <w:rPr>
      <w:rFonts w:ascii="Times New Roman" w:eastAsia="Times New Roman" w:hAnsi="Times New Roman" w:cs="Times New Roman"/>
      <w:b/>
      <w:sz w:val="32"/>
      <w:szCs w:val="20"/>
      <w:lang w:eastAsia="en-US"/>
    </w:rPr>
  </w:style>
  <w:style w:type="paragraph" w:styleId="BodyText">
    <w:name w:val="Body Text"/>
    <w:basedOn w:val="Normal"/>
    <w:link w:val="BodyTextChar"/>
    <w:rsid w:val="00F06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05A"/>
    <w:rPr>
      <w:rFonts w:ascii="Times New Roman" w:eastAsia="Times New Roman" w:hAnsi="Times New Roman" w:cs="Times New Roman"/>
      <w:sz w:val="24"/>
      <w:lang w:eastAsia="en-US"/>
    </w:rPr>
  </w:style>
  <w:style w:type="paragraph" w:styleId="ListBullet">
    <w:name w:val="List Bullet"/>
    <w:basedOn w:val="List"/>
    <w:rsid w:val="00F0605A"/>
    <w:pPr>
      <w:numPr>
        <w:numId w:val="13"/>
      </w:numPr>
      <w:tabs>
        <w:tab w:val="clear" w:pos="340"/>
      </w:tabs>
      <w:spacing w:before="40" w:after="40"/>
    </w:pPr>
  </w:style>
  <w:style w:type="paragraph" w:styleId="ListBullet2">
    <w:name w:val="List Bullet 2"/>
    <w:basedOn w:val="List2"/>
    <w:rsid w:val="00F0605A"/>
    <w:pPr>
      <w:numPr>
        <w:numId w:val="14"/>
      </w:numPr>
      <w:tabs>
        <w:tab w:val="clear" w:pos="680"/>
      </w:tabs>
    </w:pPr>
  </w:style>
  <w:style w:type="paragraph" w:customStyle="1" w:styleId="SuperHeading">
    <w:name w:val="SuperHeading"/>
    <w:basedOn w:val="Normal"/>
    <w:rsid w:val="00F0605A"/>
    <w:pPr>
      <w:spacing w:before="240" w:after="120"/>
      <w:outlineLvl w:val="0"/>
    </w:pPr>
    <w:rPr>
      <w:rFonts w:ascii="Times New Roman" w:hAnsi="Times New Roman"/>
      <w:b/>
      <w:sz w:val="32"/>
    </w:rPr>
  </w:style>
  <w:style w:type="paragraph" w:customStyle="1" w:styleId="AllowPageBreak">
    <w:name w:val="AllowPageBreak"/>
    <w:rsid w:val="00F060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605A"/>
    <w:pPr>
      <w:numPr>
        <w:numId w:val="3"/>
      </w:numPr>
      <w:tabs>
        <w:tab w:val="clear" w:pos="1021"/>
      </w:tabs>
      <w:ind w:left="1037" w:hanging="357"/>
    </w:pPr>
  </w:style>
  <w:style w:type="character" w:customStyle="1" w:styleId="Heading2Char">
    <w:name w:val="Heading 2 Char"/>
    <w:basedOn w:val="DefaultParagraphFont"/>
    <w:link w:val="Heading2"/>
    <w:rsid w:val="00F06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05A"/>
    <w:rPr>
      <w:rFonts w:ascii="Courier New" w:eastAsia="Times New Roman" w:hAnsi="Courier New" w:cs="Times New Roman"/>
      <w:i/>
      <w:szCs w:val="20"/>
      <w:lang w:eastAsia="en-US"/>
    </w:rPr>
  </w:style>
  <w:style w:type="paragraph" w:customStyle="1" w:styleId="HeadingBase">
    <w:name w:val="Heading Base"/>
    <w:rsid w:val="00F06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05A"/>
    <w:pPr>
      <w:tabs>
        <w:tab w:val="right" w:leader="dot" w:pos="9072"/>
      </w:tabs>
      <w:ind w:left="567"/>
    </w:pPr>
    <w:rPr>
      <w:szCs w:val="22"/>
    </w:rPr>
  </w:style>
  <w:style w:type="paragraph" w:customStyle="1" w:styleId="TOCBase">
    <w:name w:val="TOC Base"/>
    <w:rsid w:val="00F06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05A"/>
    <w:pPr>
      <w:tabs>
        <w:tab w:val="right" w:leader="dot" w:pos="9072"/>
      </w:tabs>
      <w:spacing w:before="40" w:after="40"/>
      <w:ind w:left="284"/>
    </w:pPr>
    <w:rPr>
      <w:rFonts w:ascii="Times New Roman" w:hAnsi="Times New Roman"/>
    </w:rPr>
  </w:style>
  <w:style w:type="paragraph" w:styleId="TOC1">
    <w:name w:val="toc 1"/>
    <w:basedOn w:val="TOCBase"/>
    <w:next w:val="Normal"/>
    <w:rsid w:val="00F06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05A"/>
    <w:rPr>
      <w:rFonts w:ascii="Times New Roman" w:eastAsia="Times New Roman" w:hAnsi="Times New Roman" w:cs="Times New Roman"/>
      <w:sz w:val="16"/>
      <w:lang w:eastAsia="en-US"/>
    </w:rPr>
  </w:style>
  <w:style w:type="paragraph" w:styleId="Title">
    <w:name w:val="Title"/>
    <w:basedOn w:val="HeadingBase"/>
    <w:link w:val="TitleChar"/>
    <w:qFormat/>
    <w:rsid w:val="00F0605A"/>
    <w:pPr>
      <w:spacing w:before="5040"/>
      <w:jc w:val="center"/>
    </w:pPr>
    <w:rPr>
      <w:sz w:val="48"/>
      <w:szCs w:val="72"/>
      <w:lang w:val="en-US"/>
    </w:rPr>
  </w:style>
  <w:style w:type="character" w:customStyle="1" w:styleId="TitleChar">
    <w:name w:val="Title Char"/>
    <w:basedOn w:val="DefaultParagraphFont"/>
    <w:link w:val="Title"/>
    <w:rsid w:val="00F06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05A"/>
    <w:pPr>
      <w:tabs>
        <w:tab w:val="left" w:pos="3600"/>
        <w:tab w:val="left" w:pos="3958"/>
      </w:tabs>
    </w:pPr>
  </w:style>
  <w:style w:type="paragraph" w:styleId="List">
    <w:name w:val="List"/>
    <w:basedOn w:val="BodyText"/>
    <w:next w:val="BodyText"/>
    <w:rsid w:val="00F0605A"/>
    <w:pPr>
      <w:tabs>
        <w:tab w:val="left" w:pos="340"/>
      </w:tabs>
      <w:spacing w:before="60" w:after="60"/>
      <w:ind w:left="340" w:hanging="340"/>
    </w:pPr>
  </w:style>
  <w:style w:type="paragraph" w:customStyle="1" w:styleId="Note">
    <w:name w:val="Note"/>
    <w:basedOn w:val="BodyText"/>
    <w:rsid w:val="00F060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605A"/>
    <w:rPr>
      <w:b/>
      <w:spacing w:val="0"/>
    </w:rPr>
  </w:style>
  <w:style w:type="paragraph" w:customStyle="1" w:styleId="SuperTitle">
    <w:name w:val="SuperTitle"/>
    <w:basedOn w:val="Title"/>
    <w:rsid w:val="00F0605A"/>
    <w:pPr>
      <w:framePr w:wrap="auto" w:hAnchor="text" w:y="6049"/>
    </w:pPr>
    <w:rPr>
      <w:color w:val="000000"/>
      <w:sz w:val="40"/>
    </w:rPr>
  </w:style>
  <w:style w:type="paragraph" w:customStyle="1" w:styleId="TOCTitle">
    <w:name w:val="TOCTitle"/>
    <w:basedOn w:val="Heading1"/>
    <w:rsid w:val="00F0605A"/>
    <w:pPr>
      <w:spacing w:after="240"/>
      <w:jc w:val="center"/>
      <w:outlineLvl w:val="9"/>
    </w:pPr>
    <w:rPr>
      <w:caps/>
    </w:rPr>
  </w:style>
  <w:style w:type="paragraph" w:customStyle="1" w:styleId="Version">
    <w:name w:val="Version"/>
    <w:rsid w:val="00F06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05A"/>
    <w:pPr>
      <w:keepNext w:val="0"/>
      <w:tabs>
        <w:tab w:val="right" w:pos="4176"/>
      </w:tabs>
      <w:ind w:left="198" w:hanging="198"/>
    </w:pPr>
    <w:rPr>
      <w:rFonts w:ascii="Garamond" w:hAnsi="Garamond"/>
    </w:rPr>
  </w:style>
  <w:style w:type="paragraph" w:styleId="IndexHeading">
    <w:name w:val="index heading"/>
    <w:basedOn w:val="Normal"/>
    <w:next w:val="Index1"/>
    <w:semiHidden/>
    <w:rsid w:val="00F0605A"/>
    <w:pPr>
      <w:spacing w:before="120" w:after="120"/>
    </w:pPr>
    <w:rPr>
      <w:rFonts w:ascii="Arial" w:hAnsi="Arial"/>
      <w:b/>
      <w:color w:val="918585"/>
      <w:sz w:val="24"/>
    </w:rPr>
  </w:style>
  <w:style w:type="paragraph" w:styleId="Header">
    <w:name w:val="header"/>
    <w:basedOn w:val="Normal"/>
    <w:link w:val="HeaderChar"/>
    <w:rsid w:val="00F06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05A"/>
    <w:rPr>
      <w:rFonts w:ascii="Times New Roman" w:eastAsia="Times New Roman" w:hAnsi="Times New Roman" w:cs="Times New Roman"/>
      <w:sz w:val="16"/>
      <w:szCs w:val="20"/>
      <w:lang w:val="en-GB" w:eastAsia="en-US"/>
    </w:rPr>
  </w:style>
  <w:style w:type="paragraph" w:customStyle="1" w:styleId="Chapter">
    <w:name w:val="Chapter"/>
    <w:basedOn w:val="Normal"/>
    <w:rsid w:val="00F0605A"/>
    <w:pPr>
      <w:spacing w:before="240"/>
    </w:pPr>
    <w:rPr>
      <w:rFonts w:ascii="Times New Roman" w:hAnsi="Times New Roman"/>
      <w:smallCaps/>
      <w:spacing w:val="80"/>
      <w:sz w:val="28"/>
    </w:rPr>
  </w:style>
  <w:style w:type="paragraph" w:customStyle="1" w:styleId="InChapter">
    <w:name w:val="InChapter"/>
    <w:basedOn w:val="Heading3"/>
    <w:rsid w:val="00F0605A"/>
    <w:pPr>
      <w:spacing w:after="240"/>
      <w:outlineLvl w:val="9"/>
    </w:pPr>
    <w:rPr>
      <w:noProof/>
    </w:rPr>
  </w:style>
  <w:style w:type="paragraph" w:styleId="Index2">
    <w:name w:val="index 2"/>
    <w:basedOn w:val="Normal"/>
    <w:next w:val="Normal"/>
    <w:semiHidden/>
    <w:rsid w:val="00F0605A"/>
    <w:pPr>
      <w:tabs>
        <w:tab w:val="right" w:pos="4176"/>
      </w:tabs>
      <w:ind w:left="568" w:hanging="284"/>
    </w:pPr>
    <w:rPr>
      <w:rFonts w:ascii="Garamond" w:hAnsi="Garamond"/>
    </w:rPr>
  </w:style>
  <w:style w:type="paragraph" w:customStyle="1" w:styleId="Byline">
    <w:name w:val="Byline"/>
    <w:rsid w:val="00F06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05A"/>
    <w:pPr>
      <w:tabs>
        <w:tab w:val="clear" w:pos="3600"/>
        <w:tab w:val="clear" w:pos="3958"/>
      </w:tabs>
      <w:jc w:val="right"/>
    </w:pPr>
  </w:style>
  <w:style w:type="character" w:styleId="Emphasis">
    <w:name w:val="Emphasis"/>
    <w:basedOn w:val="DefaultParagraphFont"/>
    <w:qFormat/>
    <w:rsid w:val="00F0605A"/>
    <w:rPr>
      <w:i/>
    </w:rPr>
  </w:style>
  <w:style w:type="paragraph" w:styleId="Caption">
    <w:name w:val="caption"/>
    <w:basedOn w:val="BodyText"/>
    <w:next w:val="Normal"/>
    <w:qFormat/>
    <w:rsid w:val="00F0605A"/>
    <w:pPr>
      <w:framePr w:w="2268" w:hSpace="181" w:vSpace="181" w:wrap="around" w:vAnchor="text" w:hAnchor="page" w:x="1135" w:y="285" w:anchorLock="1"/>
    </w:pPr>
    <w:rPr>
      <w:i/>
    </w:rPr>
  </w:style>
  <w:style w:type="paragraph" w:customStyle="1" w:styleId="MiniTOCTitle">
    <w:name w:val="MiniTOCTitle"/>
    <w:basedOn w:val="Heading4"/>
    <w:rsid w:val="00F0605A"/>
    <w:pPr>
      <w:spacing w:before="240"/>
      <w:outlineLvl w:val="9"/>
    </w:pPr>
    <w:rPr>
      <w:noProof/>
      <w:sz w:val="24"/>
    </w:rPr>
  </w:style>
  <w:style w:type="paragraph" w:customStyle="1" w:styleId="MiniTOCItem">
    <w:name w:val="MiniTOCItem"/>
    <w:basedOn w:val="ListBullet"/>
    <w:rsid w:val="00F0605A"/>
    <w:pPr>
      <w:numPr>
        <w:numId w:val="0"/>
      </w:numPr>
      <w:tabs>
        <w:tab w:val="right" w:leader="dot" w:pos="6521"/>
      </w:tabs>
      <w:spacing w:before="0" w:after="0"/>
    </w:pPr>
  </w:style>
  <w:style w:type="paragraph" w:customStyle="1" w:styleId="TOFTitle">
    <w:name w:val="TOFTitle"/>
    <w:basedOn w:val="TOCTitle"/>
    <w:rsid w:val="00F0605A"/>
  </w:style>
  <w:style w:type="paragraph" w:styleId="TableofFigures">
    <w:name w:val="table of figures"/>
    <w:basedOn w:val="Normal"/>
    <w:next w:val="Normal"/>
    <w:semiHidden/>
    <w:rsid w:val="00F0605A"/>
    <w:pPr>
      <w:tabs>
        <w:tab w:val="right" w:leader="dot" w:pos="9072"/>
      </w:tabs>
      <w:ind w:left="970" w:hanging="403"/>
    </w:pPr>
    <w:rPr>
      <w:rFonts w:ascii="Times New Roman" w:hAnsi="Times New Roman"/>
      <w:b/>
    </w:rPr>
  </w:style>
  <w:style w:type="paragraph" w:styleId="ListNumber">
    <w:name w:val="List Number"/>
    <w:basedOn w:val="List"/>
    <w:rsid w:val="00F0605A"/>
    <w:pPr>
      <w:numPr>
        <w:numId w:val="16"/>
      </w:numPr>
      <w:tabs>
        <w:tab w:val="clear" w:pos="340"/>
      </w:tabs>
    </w:pPr>
  </w:style>
  <w:style w:type="character" w:customStyle="1" w:styleId="WingdingSymbols">
    <w:name w:val="Wingding Symbols"/>
    <w:rsid w:val="00F0605A"/>
    <w:rPr>
      <w:rFonts w:ascii="Wingdings" w:hAnsi="Wingdings"/>
    </w:rPr>
  </w:style>
  <w:style w:type="paragraph" w:customStyle="1" w:styleId="TableHeading">
    <w:name w:val="Table Heading"/>
    <w:basedOn w:val="HeadingBase"/>
    <w:rsid w:val="00F0605A"/>
    <w:pPr>
      <w:keepLines/>
      <w:pBdr>
        <w:bottom w:val="single" w:sz="6" w:space="1" w:color="918585"/>
      </w:pBdr>
      <w:spacing w:before="240"/>
    </w:pPr>
  </w:style>
  <w:style w:type="character" w:customStyle="1" w:styleId="HotSpot">
    <w:name w:val="HotSpot"/>
    <w:rsid w:val="00F0605A"/>
    <w:rPr>
      <w:color w:val="0033CC"/>
      <w:u w:val="none"/>
    </w:rPr>
  </w:style>
  <w:style w:type="paragraph" w:customStyle="1" w:styleId="BodyTextRight">
    <w:name w:val="Body Text Right"/>
    <w:basedOn w:val="BodyText"/>
    <w:rsid w:val="00F0605A"/>
    <w:pPr>
      <w:spacing w:before="0" w:after="0"/>
      <w:jc w:val="right"/>
    </w:pPr>
  </w:style>
  <w:style w:type="paragraph" w:styleId="Index3">
    <w:name w:val="index 3"/>
    <w:basedOn w:val="ListNumber2"/>
    <w:next w:val="Normal"/>
    <w:semiHidden/>
    <w:rsid w:val="00F0605A"/>
    <w:pPr>
      <w:numPr>
        <w:numId w:val="0"/>
      </w:numPr>
      <w:tabs>
        <w:tab w:val="right" w:leader="dot" w:pos="4176"/>
      </w:tabs>
    </w:pPr>
  </w:style>
  <w:style w:type="paragraph" w:styleId="ListNumber2">
    <w:name w:val="List Number 2"/>
    <w:basedOn w:val="List2"/>
    <w:rsid w:val="00F0605A"/>
    <w:pPr>
      <w:numPr>
        <w:numId w:val="11"/>
      </w:numPr>
      <w:tabs>
        <w:tab w:val="clear" w:pos="1060"/>
      </w:tabs>
    </w:pPr>
  </w:style>
  <w:style w:type="paragraph" w:customStyle="1" w:styleId="MarginNote">
    <w:name w:val="Margin Note"/>
    <w:basedOn w:val="BodyText"/>
    <w:rsid w:val="00F06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05A"/>
    <w:rPr>
      <w:sz w:val="32"/>
    </w:rPr>
  </w:style>
  <w:style w:type="paragraph" w:customStyle="1" w:styleId="HeadingProcedure">
    <w:name w:val="Heading Procedure"/>
    <w:basedOn w:val="HeadingBase"/>
    <w:next w:val="Normal"/>
    <w:rsid w:val="00F0605A"/>
    <w:pPr>
      <w:tabs>
        <w:tab w:val="left" w:pos="0"/>
      </w:tabs>
      <w:spacing w:before="120" w:after="60"/>
    </w:pPr>
    <w:rPr>
      <w:i/>
      <w:color w:val="918585"/>
      <w:sz w:val="22"/>
    </w:rPr>
  </w:style>
  <w:style w:type="paragraph" w:customStyle="1" w:styleId="TableBodyText">
    <w:name w:val="Table Body Text"/>
    <w:basedOn w:val="BodyText"/>
    <w:rsid w:val="00F0605A"/>
    <w:pPr>
      <w:spacing w:before="60" w:after="60"/>
    </w:pPr>
  </w:style>
  <w:style w:type="paragraph" w:styleId="ListContinue">
    <w:name w:val="List Continue"/>
    <w:basedOn w:val="List"/>
    <w:rsid w:val="00F0605A"/>
    <w:pPr>
      <w:ind w:firstLine="0"/>
    </w:pPr>
  </w:style>
  <w:style w:type="paragraph" w:customStyle="1" w:styleId="ListNote">
    <w:name w:val="List Note"/>
    <w:basedOn w:val="List"/>
    <w:rsid w:val="00F0605A"/>
    <w:pPr>
      <w:pBdr>
        <w:top w:val="single" w:sz="6" w:space="2" w:color="918585"/>
        <w:bottom w:val="single" w:sz="6" w:space="2" w:color="918585"/>
      </w:pBdr>
      <w:tabs>
        <w:tab w:val="left" w:pos="1021"/>
      </w:tabs>
      <w:ind w:firstLine="0"/>
    </w:pPr>
  </w:style>
  <w:style w:type="paragraph" w:customStyle="1" w:styleId="Warning">
    <w:name w:val="Warning"/>
    <w:basedOn w:val="BodyText"/>
    <w:rsid w:val="00F0605A"/>
    <w:pPr>
      <w:shd w:val="clear" w:color="auto" w:fill="D9D9D9"/>
      <w:tabs>
        <w:tab w:val="left" w:pos="992"/>
      </w:tabs>
      <w:ind w:left="119" w:right="119"/>
    </w:pPr>
    <w:rPr>
      <w:sz w:val="20"/>
    </w:rPr>
  </w:style>
  <w:style w:type="paragraph" w:customStyle="1" w:styleId="MarginIcons">
    <w:name w:val="Margin Icons"/>
    <w:basedOn w:val="BodyText"/>
    <w:rsid w:val="00F06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05A"/>
    <w:rPr>
      <w:rFonts w:ascii="Courier New" w:hAnsi="Courier New"/>
    </w:rPr>
  </w:style>
  <w:style w:type="paragraph" w:customStyle="1" w:styleId="NoteBullet">
    <w:name w:val="Note Bullet"/>
    <w:basedOn w:val="Note"/>
    <w:rsid w:val="00F0605A"/>
    <w:pPr>
      <w:tabs>
        <w:tab w:val="clear" w:pos="680"/>
      </w:tabs>
      <w:spacing w:before="60" w:after="60"/>
    </w:pPr>
  </w:style>
  <w:style w:type="paragraph" w:customStyle="1" w:styleId="SubHeading2">
    <w:name w:val="SubHeading2"/>
    <w:basedOn w:val="HeadingBase"/>
    <w:rsid w:val="00F0605A"/>
    <w:pPr>
      <w:spacing w:before="240" w:after="60"/>
    </w:pPr>
    <w:rPr>
      <w:sz w:val="20"/>
    </w:rPr>
  </w:style>
  <w:style w:type="paragraph" w:customStyle="1" w:styleId="SubHeading1">
    <w:name w:val="SubHeading1"/>
    <w:basedOn w:val="HeadingBase"/>
    <w:rsid w:val="00F0605A"/>
    <w:pPr>
      <w:spacing w:before="240" w:after="60"/>
    </w:pPr>
    <w:rPr>
      <w:color w:val="918585"/>
      <w:sz w:val="22"/>
    </w:rPr>
  </w:style>
  <w:style w:type="paragraph" w:customStyle="1" w:styleId="SideHeading">
    <w:name w:val="Side Heading"/>
    <w:basedOn w:val="HeadingBase"/>
    <w:rsid w:val="00F06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05A"/>
    <w:pPr>
      <w:numPr>
        <w:numId w:val="12"/>
      </w:numPr>
    </w:pPr>
  </w:style>
  <w:style w:type="paragraph" w:styleId="PlainText">
    <w:name w:val="Plain Text"/>
    <w:basedOn w:val="Normal"/>
    <w:link w:val="PlainTextChar"/>
    <w:rsid w:val="00F0605A"/>
    <w:rPr>
      <w:sz w:val="20"/>
    </w:rPr>
  </w:style>
  <w:style w:type="character" w:customStyle="1" w:styleId="PlainTextChar">
    <w:name w:val="Plain Text Char"/>
    <w:basedOn w:val="DefaultParagraphFont"/>
    <w:link w:val="PlainText"/>
    <w:rsid w:val="00F0605A"/>
    <w:rPr>
      <w:rFonts w:ascii="Courier New" w:eastAsia="Times New Roman" w:hAnsi="Courier New" w:cs="Times New Roman"/>
      <w:sz w:val="20"/>
      <w:szCs w:val="20"/>
      <w:lang w:eastAsia="en-US"/>
    </w:rPr>
  </w:style>
  <w:style w:type="character" w:customStyle="1" w:styleId="MenuOption">
    <w:name w:val="Menu Option"/>
    <w:basedOn w:val="DefaultParagraphFont"/>
    <w:rsid w:val="00F0605A"/>
    <w:rPr>
      <w:b/>
      <w:smallCaps/>
    </w:rPr>
  </w:style>
  <w:style w:type="paragraph" w:customStyle="1" w:styleId="TableListNumber">
    <w:name w:val="Table List Number"/>
    <w:basedOn w:val="ListNumber"/>
    <w:rsid w:val="00F0605A"/>
    <w:pPr>
      <w:numPr>
        <w:numId w:val="0"/>
      </w:numPr>
    </w:pPr>
  </w:style>
  <w:style w:type="paragraph" w:styleId="TOC4">
    <w:name w:val="toc 4"/>
    <w:basedOn w:val="TOCBase"/>
    <w:next w:val="Normal"/>
    <w:semiHidden/>
    <w:rsid w:val="00F0605A"/>
    <w:pPr>
      <w:tabs>
        <w:tab w:val="right" w:leader="dot" w:pos="9071"/>
      </w:tabs>
      <w:ind w:left="1701"/>
    </w:pPr>
  </w:style>
  <w:style w:type="paragraph" w:customStyle="1" w:styleId="ListAlpha">
    <w:name w:val="List Alpha"/>
    <w:basedOn w:val="List"/>
    <w:rsid w:val="00F0605A"/>
    <w:pPr>
      <w:numPr>
        <w:numId w:val="10"/>
      </w:numPr>
    </w:pPr>
  </w:style>
  <w:style w:type="paragraph" w:customStyle="1" w:styleId="ListAlpha2">
    <w:name w:val="List Alpha 2"/>
    <w:basedOn w:val="List2"/>
    <w:rsid w:val="00F0605A"/>
    <w:pPr>
      <w:numPr>
        <w:numId w:val="9"/>
      </w:numPr>
    </w:pPr>
  </w:style>
  <w:style w:type="paragraph" w:styleId="List2">
    <w:name w:val="List 2"/>
    <w:basedOn w:val="BodyText"/>
    <w:rsid w:val="00F0605A"/>
    <w:pPr>
      <w:tabs>
        <w:tab w:val="left" w:pos="680"/>
      </w:tabs>
      <w:spacing w:before="60" w:after="60"/>
      <w:ind w:left="680" w:hanging="340"/>
    </w:pPr>
  </w:style>
  <w:style w:type="paragraph" w:styleId="List3">
    <w:name w:val="List 3"/>
    <w:basedOn w:val="BodyText"/>
    <w:rsid w:val="00F0605A"/>
    <w:pPr>
      <w:tabs>
        <w:tab w:val="left" w:pos="1021"/>
      </w:tabs>
      <w:spacing w:before="60" w:after="60"/>
      <w:ind w:left="1020" w:hanging="340"/>
    </w:pPr>
  </w:style>
  <w:style w:type="paragraph" w:styleId="List4">
    <w:name w:val="List 4"/>
    <w:basedOn w:val="BodyText"/>
    <w:rsid w:val="00F0605A"/>
    <w:pPr>
      <w:tabs>
        <w:tab w:val="left" w:pos="1361"/>
      </w:tabs>
      <w:spacing w:before="60" w:after="60"/>
      <w:ind w:left="1361" w:hanging="340"/>
    </w:pPr>
  </w:style>
  <w:style w:type="paragraph" w:styleId="List5">
    <w:name w:val="List 5"/>
    <w:basedOn w:val="BodyText"/>
    <w:rsid w:val="00F0605A"/>
    <w:pPr>
      <w:tabs>
        <w:tab w:val="left" w:pos="1701"/>
      </w:tabs>
      <w:spacing w:before="60" w:after="60"/>
      <w:ind w:left="1701" w:hanging="340"/>
    </w:pPr>
  </w:style>
  <w:style w:type="paragraph" w:styleId="ListBullet4">
    <w:name w:val="List Bullet 4"/>
    <w:basedOn w:val="List4"/>
    <w:rsid w:val="00F0605A"/>
    <w:pPr>
      <w:numPr>
        <w:numId w:val="4"/>
      </w:numPr>
      <w:tabs>
        <w:tab w:val="clear" w:pos="1361"/>
      </w:tabs>
    </w:pPr>
  </w:style>
  <w:style w:type="paragraph" w:styleId="ListBullet5">
    <w:name w:val="List Bullet 5"/>
    <w:basedOn w:val="List5"/>
    <w:rsid w:val="00F0605A"/>
    <w:pPr>
      <w:numPr>
        <w:numId w:val="5"/>
      </w:numPr>
    </w:pPr>
  </w:style>
  <w:style w:type="paragraph" w:styleId="ListContinue2">
    <w:name w:val="List Continue 2"/>
    <w:basedOn w:val="List2"/>
    <w:rsid w:val="00F0605A"/>
    <w:pPr>
      <w:ind w:firstLine="0"/>
    </w:pPr>
  </w:style>
  <w:style w:type="paragraph" w:styleId="ListContinue3">
    <w:name w:val="List Continue 3"/>
    <w:basedOn w:val="List3"/>
    <w:rsid w:val="00F0605A"/>
    <w:pPr>
      <w:ind w:left="1021" w:firstLine="0"/>
    </w:pPr>
  </w:style>
  <w:style w:type="paragraph" w:styleId="ListContinue4">
    <w:name w:val="List Continue 4"/>
    <w:basedOn w:val="List4"/>
    <w:rsid w:val="00F0605A"/>
    <w:pPr>
      <w:ind w:firstLine="0"/>
    </w:pPr>
  </w:style>
  <w:style w:type="paragraph" w:styleId="ListContinue5">
    <w:name w:val="List Continue 5"/>
    <w:basedOn w:val="List5"/>
    <w:rsid w:val="00F0605A"/>
    <w:pPr>
      <w:ind w:firstLine="0"/>
    </w:pPr>
  </w:style>
  <w:style w:type="paragraph" w:styleId="ListNumber3">
    <w:name w:val="List Number 3"/>
    <w:basedOn w:val="List3"/>
    <w:rsid w:val="00F0605A"/>
    <w:pPr>
      <w:numPr>
        <w:numId w:val="6"/>
      </w:numPr>
    </w:pPr>
  </w:style>
  <w:style w:type="paragraph" w:styleId="ListNumber4">
    <w:name w:val="List Number 4"/>
    <w:basedOn w:val="List4"/>
    <w:rsid w:val="00F0605A"/>
    <w:pPr>
      <w:numPr>
        <w:numId w:val="7"/>
      </w:numPr>
    </w:pPr>
  </w:style>
  <w:style w:type="paragraph" w:styleId="ListNumber5">
    <w:name w:val="List Number 5"/>
    <w:basedOn w:val="List5"/>
    <w:rsid w:val="00F0605A"/>
    <w:pPr>
      <w:numPr>
        <w:numId w:val="8"/>
      </w:numPr>
    </w:pPr>
  </w:style>
  <w:style w:type="paragraph" w:styleId="BlockText">
    <w:name w:val="Block Text"/>
    <w:basedOn w:val="Normal"/>
    <w:rsid w:val="00F0605A"/>
    <w:pPr>
      <w:spacing w:after="120"/>
      <w:ind w:left="1440" w:right="1440"/>
    </w:pPr>
  </w:style>
  <w:style w:type="character" w:customStyle="1" w:styleId="Subscript">
    <w:name w:val="Subscript"/>
    <w:basedOn w:val="DefaultParagraphFont"/>
    <w:rsid w:val="00F0605A"/>
    <w:rPr>
      <w:sz w:val="16"/>
      <w:vertAlign w:val="subscript"/>
    </w:rPr>
  </w:style>
  <w:style w:type="character" w:customStyle="1" w:styleId="Superscript">
    <w:name w:val="Superscript"/>
    <w:basedOn w:val="DefaultParagraphFont"/>
    <w:rsid w:val="00F0605A"/>
    <w:rPr>
      <w:sz w:val="16"/>
      <w:vertAlign w:val="superscript"/>
    </w:rPr>
  </w:style>
  <w:style w:type="character" w:customStyle="1" w:styleId="Symbols">
    <w:name w:val="Symbols"/>
    <w:basedOn w:val="DefaultParagraphFont"/>
    <w:rsid w:val="00F0605A"/>
    <w:rPr>
      <w:rFonts w:ascii="Symbol" w:hAnsi="Symbol"/>
    </w:rPr>
  </w:style>
  <w:style w:type="character" w:customStyle="1" w:styleId="MenuOptions">
    <w:name w:val="Menu Options"/>
    <w:basedOn w:val="DefaultParagraphFont"/>
    <w:rsid w:val="00F0605A"/>
    <w:rPr>
      <w:rFonts w:ascii="Arial Narrow" w:hAnsi="Arial Narrow"/>
      <w:smallCaps/>
    </w:rPr>
  </w:style>
  <w:style w:type="character" w:customStyle="1" w:styleId="Buttons">
    <w:name w:val="Buttons"/>
    <w:basedOn w:val="DefaultParagraphFont"/>
    <w:rsid w:val="00F0605A"/>
    <w:rPr>
      <w:b/>
    </w:rPr>
  </w:style>
  <w:style w:type="character" w:customStyle="1" w:styleId="Underlined">
    <w:name w:val="Underlined"/>
    <w:basedOn w:val="DefaultParagraphFont"/>
    <w:rsid w:val="00F0605A"/>
    <w:rPr>
      <w:u w:val="single"/>
    </w:rPr>
  </w:style>
  <w:style w:type="paragraph" w:customStyle="1" w:styleId="TableBodyTextRight">
    <w:name w:val="Table Body Text Right"/>
    <w:basedOn w:val="TableBodyText"/>
    <w:rsid w:val="00F0605A"/>
    <w:pPr>
      <w:widowControl w:val="0"/>
      <w:autoSpaceDE w:val="0"/>
      <w:autoSpaceDN w:val="0"/>
      <w:adjustRightInd w:val="0"/>
      <w:jc w:val="right"/>
    </w:pPr>
    <w:rPr>
      <w:rFonts w:cs="Arial"/>
      <w:szCs w:val="18"/>
    </w:rPr>
  </w:style>
  <w:style w:type="paragraph" w:customStyle="1" w:styleId="CopyrightText">
    <w:name w:val="Copyright Text"/>
    <w:basedOn w:val="BodyText"/>
    <w:rsid w:val="00F0605A"/>
    <w:rPr>
      <w:sz w:val="18"/>
    </w:rPr>
  </w:style>
  <w:style w:type="paragraph" w:customStyle="1" w:styleId="BodySmallRight">
    <w:name w:val="Body Small Right"/>
    <w:basedOn w:val="BodyTextRight"/>
    <w:rsid w:val="00F0605A"/>
    <w:rPr>
      <w:sz w:val="18"/>
      <w:szCs w:val="18"/>
    </w:rPr>
  </w:style>
  <w:style w:type="paragraph" w:customStyle="1" w:styleId="MarginEdition">
    <w:name w:val="Margin Edition"/>
    <w:basedOn w:val="MarginNote"/>
    <w:rsid w:val="00F0605A"/>
    <w:pPr>
      <w:spacing w:before="0" w:after="0"/>
    </w:pPr>
    <w:rPr>
      <w:rFonts w:ascii="Times New Roman" w:hAnsi="Times New Roman"/>
      <w:color w:val="999999"/>
    </w:rPr>
  </w:style>
  <w:style w:type="paragraph" w:customStyle="1" w:styleId="Spacer">
    <w:name w:val="Spacer"/>
    <w:basedOn w:val="Normal"/>
    <w:rsid w:val="00F0605A"/>
    <w:rPr>
      <w:sz w:val="2"/>
      <w:szCs w:val="2"/>
    </w:rPr>
  </w:style>
  <w:style w:type="character" w:customStyle="1" w:styleId="Small">
    <w:name w:val="Small"/>
    <w:basedOn w:val="DefaultParagraphFont"/>
    <w:rsid w:val="00F0605A"/>
    <w:rPr>
      <w:sz w:val="16"/>
    </w:rPr>
  </w:style>
  <w:style w:type="paragraph" w:customStyle="1" w:styleId="WideTable">
    <w:name w:val="Wide Table"/>
    <w:basedOn w:val="Normal"/>
    <w:rsid w:val="00F0605A"/>
    <w:pPr>
      <w:ind w:left="-1418"/>
    </w:pPr>
    <w:rPr>
      <w:sz w:val="2"/>
      <w:szCs w:val="2"/>
    </w:rPr>
  </w:style>
  <w:style w:type="character" w:styleId="PageNumber">
    <w:name w:val="page number"/>
    <w:basedOn w:val="DefaultParagraphFont"/>
    <w:rsid w:val="00F0605A"/>
  </w:style>
  <w:style w:type="paragraph" w:styleId="Quote">
    <w:name w:val="Quote"/>
    <w:basedOn w:val="Heading1"/>
    <w:link w:val="QuoteChar"/>
    <w:qFormat/>
    <w:rsid w:val="00F0605A"/>
    <w:rPr>
      <w:b w:val="0"/>
      <w:sz w:val="72"/>
      <w:szCs w:val="72"/>
      <w:lang w:val="en-NZ"/>
    </w:rPr>
  </w:style>
  <w:style w:type="character" w:customStyle="1" w:styleId="QuoteChar">
    <w:name w:val="Quote Char"/>
    <w:basedOn w:val="DefaultParagraphFont"/>
    <w:link w:val="Quote"/>
    <w:rsid w:val="00F06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05A"/>
    <w:pPr>
      <w:pageBreakBefore/>
    </w:pPr>
  </w:style>
  <w:style w:type="paragraph" w:customStyle="1" w:styleId="Border">
    <w:name w:val="Border"/>
    <w:basedOn w:val="Normal"/>
    <w:qFormat/>
    <w:rsid w:val="00F06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05A"/>
    <w:rPr>
      <w:b/>
      <w:bCs/>
      <w:i/>
      <w:iCs/>
      <w:color w:val="auto"/>
    </w:rPr>
  </w:style>
  <w:style w:type="paragraph" w:styleId="IntenseQuote">
    <w:name w:val="Intense Quote"/>
    <w:basedOn w:val="Normal"/>
    <w:next w:val="Normal"/>
    <w:link w:val="IntenseQuoteChar"/>
    <w:uiPriority w:val="30"/>
    <w:qFormat/>
    <w:rsid w:val="00F06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05A"/>
    <w:rPr>
      <w:smallCaps/>
      <w:color w:val="auto"/>
      <w:u w:val="single"/>
    </w:rPr>
  </w:style>
  <w:style w:type="character" w:styleId="IntenseReference">
    <w:name w:val="Intense Reference"/>
    <w:basedOn w:val="DefaultParagraphFont"/>
    <w:uiPriority w:val="32"/>
    <w:qFormat/>
    <w:rsid w:val="00F0605A"/>
    <w:rPr>
      <w:b/>
      <w:bCs/>
      <w:smallCaps/>
      <w:color w:val="auto"/>
      <w:spacing w:val="5"/>
      <w:u w:val="single"/>
    </w:rPr>
  </w:style>
  <w:style w:type="paragraph" w:customStyle="1" w:styleId="2ColumnHeading">
    <w:name w:val="2Column Heading"/>
    <w:basedOn w:val="BodyText"/>
    <w:qFormat/>
    <w:rsid w:val="00F0605A"/>
    <w:pPr>
      <w:spacing w:after="60"/>
      <w:ind w:left="-2268"/>
    </w:pPr>
    <w:rPr>
      <w:b/>
    </w:rPr>
  </w:style>
  <w:style w:type="paragraph" w:customStyle="1" w:styleId="Heading1TOC">
    <w:name w:val="Heading1 TOC"/>
    <w:basedOn w:val="Normal"/>
    <w:qFormat/>
    <w:rsid w:val="00F0605A"/>
    <w:pPr>
      <w:spacing w:before="240" w:after="120"/>
    </w:pPr>
    <w:rPr>
      <w:rFonts w:ascii="Times New Roman" w:hAnsi="Times New Roman"/>
      <w:b/>
      <w:sz w:val="32"/>
    </w:rPr>
  </w:style>
  <w:style w:type="paragraph" w:customStyle="1" w:styleId="Heading2TOC">
    <w:name w:val="Heading2 TOC"/>
    <w:basedOn w:val="Normal"/>
    <w:qFormat/>
    <w:rsid w:val="00F0605A"/>
    <w:pPr>
      <w:spacing w:before="240" w:after="60"/>
    </w:pPr>
    <w:rPr>
      <w:rFonts w:ascii="Times New Roman" w:hAnsi="Times New Roman"/>
      <w:b/>
      <w:sz w:val="28"/>
    </w:rPr>
  </w:style>
  <w:style w:type="character" w:customStyle="1" w:styleId="Underline">
    <w:name w:val="Underline"/>
    <w:basedOn w:val="DefaultParagraphFont"/>
    <w:qFormat/>
    <w:rsid w:val="00F0605A"/>
    <w:rPr>
      <w:u w:val="single"/>
    </w:rPr>
  </w:style>
  <w:style w:type="character" w:customStyle="1" w:styleId="BoldandItalics">
    <w:name w:val="Bold and Italics"/>
    <w:qFormat/>
    <w:rsid w:val="00F0605A"/>
    <w:rPr>
      <w:b/>
      <w:i/>
      <w:u w:val="none"/>
    </w:rPr>
  </w:style>
  <w:style w:type="paragraph" w:styleId="BalloonText">
    <w:name w:val="Balloon Text"/>
    <w:basedOn w:val="Normal"/>
    <w:link w:val="BalloonTextChar"/>
    <w:rsid w:val="00F0605A"/>
    <w:rPr>
      <w:rFonts w:ascii="Tahoma" w:hAnsi="Tahoma" w:cs="Tahoma"/>
      <w:sz w:val="16"/>
      <w:szCs w:val="16"/>
    </w:rPr>
  </w:style>
  <w:style w:type="character" w:customStyle="1" w:styleId="BalloonTextChar">
    <w:name w:val="Balloon Text Char"/>
    <w:basedOn w:val="DefaultParagraphFont"/>
    <w:link w:val="BalloonText"/>
    <w:rsid w:val="00F06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05A"/>
    <w:rPr>
      <w:b/>
      <w:color w:val="660033"/>
      <w:spacing w:val="0"/>
    </w:rPr>
  </w:style>
  <w:style w:type="paragraph" w:customStyle="1" w:styleId="Nameditemlist">
    <w:name w:val="Named item list"/>
    <w:basedOn w:val="BodyText"/>
    <w:qFormat/>
    <w:rsid w:val="00F0605A"/>
    <w:pPr>
      <w:tabs>
        <w:tab w:val="left" w:pos="2835"/>
      </w:tabs>
      <w:ind w:left="2835" w:hanging="2835"/>
    </w:pPr>
  </w:style>
  <w:style w:type="paragraph" w:customStyle="1" w:styleId="BodyTextnopadding">
    <w:name w:val="Body Text no padding"/>
    <w:basedOn w:val="BodyText"/>
    <w:qFormat/>
    <w:rsid w:val="00F0605A"/>
    <w:pPr>
      <w:spacing w:before="0" w:after="0"/>
    </w:pPr>
  </w:style>
  <w:style w:type="paragraph" w:customStyle="1" w:styleId="BodyTextBold">
    <w:name w:val="Body Text Bold"/>
    <w:basedOn w:val="BodyText"/>
    <w:qFormat/>
    <w:rsid w:val="00F0605A"/>
    <w:rPr>
      <w:b/>
    </w:rPr>
  </w:style>
  <w:style w:type="character" w:styleId="Hyperlink">
    <w:name w:val="Hyperlink"/>
    <w:basedOn w:val="DefaultParagraphFont"/>
    <w:uiPriority w:val="99"/>
    <w:unhideWhenUsed/>
    <w:rsid w:val="00B61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4517</Characters>
  <Application>Microsoft Office Word</Application>
  <DocSecurity>0</DocSecurity>
  <Lines>141</Lines>
  <Paragraphs>129</Paragraphs>
  <ScaleCrop>false</ScaleCrop>
  <Company>Author-it Software Corporation Ltd.</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PSPLAN005 Analyse the structure of Auslan signs</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