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269" w:rsidP="00DF0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PSPLAN004 Converse in Auslan at an independent user level (familiar subjects)</w:t>
      </w:r>
      <w:r>
        <w:fldChar w:fldCharType="end"/>
      </w:r>
    </w:p>
    <w:p w:rsidR="00DF0269" w:rsidP="00DF0269">
      <w:pPr>
        <w:pStyle w:val="Version"/>
        <w:sectPr w:rsidSect="00461E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ECF" w:rsidP="00461ECF">
      <w:pPr>
        <w:pStyle w:val="SuperHeading"/>
      </w:pPr>
      <w:r w:rsidRPr="00461ECF">
        <w:t>PSPLAN004 Converse in Auslan at an independent user level (familiar subjects)</w:t>
      </w:r>
    </w:p>
    <w:p w:rsidR="00000000" w:rsidRPr="00461ECF" w:rsidP="00461ECF">
      <w:pPr>
        <w:pStyle w:val="Heading1"/>
      </w:pPr>
      <w:bookmarkStart w:id="1" w:name="O_962769"/>
      <w:bookmarkEnd w:id="1"/>
      <w:r w:rsidRPr="00461ECF">
        <w:t>Modification History</w:t>
      </w:r>
    </w:p>
    <w:p w:rsidR="00000000" w:rsidRPr="00461ECF" w:rsidP="00DF0269">
      <w:pPr>
        <w:pStyle w:val="BodyText"/>
      </w:pPr>
      <w:r w:rsidRPr="00461ECF">
        <w:t>Not applicable.</w:t>
      </w:r>
    </w:p>
    <w:p w:rsidR="00000000" w:rsidRPr="00461ECF" w:rsidP="00461ECF">
      <w:pPr>
        <w:pStyle w:val="Heading1"/>
      </w:pPr>
      <w:bookmarkStart w:id="2" w:name="O_962770"/>
      <w:bookmarkEnd w:id="2"/>
      <w:r w:rsidRPr="00461ECF">
        <w:t>Application</w:t>
      </w:r>
    </w:p>
    <w:p w:rsidR="00000000" w:rsidRPr="00461ECF" w:rsidP="00DF0269">
      <w:pPr>
        <w:pStyle w:val="BodyText"/>
      </w:pPr>
      <w:r w:rsidRPr="00461ECF">
        <w:t>This unit describes the performance outcomes, skills and knowledge required to communicate in Auslan with some confidence on familiar, routine and some non-routine matters. Communication may take place in any situation including personal, public, social, e</w:t>
      </w:r>
      <w:r w:rsidRPr="00461ECF">
        <w:t>mployment and educational domains.</w:t>
      </w:r>
    </w:p>
    <w:p w:rsidR="00000000" w:rsidRPr="00461ECF" w:rsidP="00DF0269">
      <w:pPr>
        <w:pStyle w:val="BodyText"/>
      </w:pPr>
      <w:r w:rsidRPr="00461ECF">
        <w:t>This unit aligns to an adaptation, for sign languages, of the Common European Framework of Reference for Languages (CEFR), BI: Independent User.</w:t>
      </w:r>
    </w:p>
    <w:p w:rsidR="00000000" w:rsidRPr="00461ECF" w:rsidP="00DF0269">
      <w:pPr>
        <w:pStyle w:val="BodyText"/>
      </w:pPr>
      <w:r w:rsidRPr="00461ECF">
        <w:t>This is an Auslan signer who can:</w:t>
      </w:r>
    </w:p>
    <w:p w:rsidR="00000000" w:rsidRPr="00461ECF" w:rsidP="00461ECF">
      <w:pPr>
        <w:pStyle w:val="ListBullet"/>
      </w:pPr>
      <w:r w:rsidRPr="00461ECF">
        <w:t>understand the main points when clear, st</w:t>
      </w:r>
      <w:r w:rsidRPr="00461ECF">
        <w:t>andard language (which for sign language users may be a locally used variation) is used and the topics are familiar matters regularly encountered in work, school, leisure, etc.</w:t>
      </w:r>
    </w:p>
    <w:p w:rsidR="00000000" w:rsidRPr="00461ECF" w:rsidP="00461ECF">
      <w:pPr>
        <w:pStyle w:val="ListBullet"/>
      </w:pPr>
      <w:r w:rsidRPr="00461ECF">
        <w:t>deal with most situations likely to arise where the sign language is used</w:t>
      </w:r>
    </w:p>
    <w:p w:rsidR="00000000" w:rsidRPr="00461ECF" w:rsidP="00461ECF">
      <w:pPr>
        <w:pStyle w:val="ListBullet"/>
      </w:pPr>
      <w:r w:rsidRPr="00461ECF">
        <w:t>produ</w:t>
      </w:r>
      <w:r w:rsidRPr="00461ECF">
        <w:t>ce simple connected text on topics, which are familiar, or of personal interest</w:t>
      </w:r>
    </w:p>
    <w:p w:rsidR="00000000" w:rsidRPr="00461ECF" w:rsidP="00461ECF">
      <w:pPr>
        <w:pStyle w:val="ListBullet"/>
      </w:pPr>
      <w:r w:rsidRPr="00461ECF">
        <w:t>describe experiences and events, dreams, hopes and ambitions and briefly give reasons and explanations for opinions and plans.</w:t>
      </w:r>
    </w:p>
    <w:p w:rsidR="00000000" w:rsidRPr="00461ECF" w:rsidP="00DF0269">
      <w:pPr>
        <w:pStyle w:val="BodyText"/>
      </w:pPr>
      <w:r w:rsidRPr="00461ECF">
        <w:t>No occupational licensing, certification or speci</w:t>
      </w:r>
      <w:r w:rsidRPr="00461ECF">
        <w:t>fic legislative requirements apply to this unit at the time of publication.</w:t>
      </w:r>
    </w:p>
    <w:p w:rsidR="00000000" w:rsidRPr="00461ECF" w:rsidP="00461ECF">
      <w:pPr>
        <w:pStyle w:val="Heading1"/>
      </w:pPr>
      <w:bookmarkStart w:id="3" w:name="O_962771"/>
      <w:bookmarkEnd w:id="3"/>
      <w:r w:rsidRPr="00461ECF">
        <w:t>Pre-requisite Unit</w:t>
      </w:r>
    </w:p>
    <w:p w:rsidR="00000000" w:rsidRPr="00461ECF" w:rsidP="00DF0269">
      <w:pPr>
        <w:pStyle w:val="BodyText"/>
      </w:pPr>
      <w:r w:rsidRPr="00461ECF">
        <w:t>Nil</w:t>
      </w:r>
    </w:p>
    <w:p w:rsidR="00000000" w:rsidRPr="00461ECF" w:rsidP="00461ECF">
      <w:pPr>
        <w:pStyle w:val="Heading1"/>
      </w:pPr>
      <w:bookmarkStart w:id="4" w:name="O_962772"/>
      <w:bookmarkEnd w:id="4"/>
      <w:r w:rsidRPr="00461ECF">
        <w:t>Competency Field</w:t>
      </w:r>
    </w:p>
    <w:p w:rsidR="00000000" w:rsidRPr="00461ECF" w:rsidP="00DF0269">
      <w:pPr>
        <w:pStyle w:val="BodyText"/>
      </w:pPr>
      <w:r w:rsidRPr="00461ECF">
        <w:t>Languages other than English - Auslan</w:t>
      </w:r>
    </w:p>
    <w:p w:rsidR="00000000" w:rsidRPr="00461ECF" w:rsidP="00461ECF">
      <w:pPr>
        <w:pStyle w:val="Heading1"/>
      </w:pPr>
      <w:bookmarkStart w:id="5" w:name="O_962774"/>
      <w:bookmarkEnd w:id="5"/>
      <w:r w:rsidRPr="00461E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08"/>
      </w:tblGrid>
      <w:tr w:rsidTr="00DF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CF" w:rsidP="00461ECF">
            <w:pPr>
              <w:pStyle w:val="BodyText"/>
            </w:pPr>
            <w:r w:rsidRPr="00461ECF">
              <w:rPr>
                <w:rStyle w:val="SpecialBold"/>
              </w:rPr>
              <w:t xml:space="preserve">ELEMENTS 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CF">
            <w:pPr>
              <w:pStyle w:val="BodyText"/>
              <w:rPr>
                <w:lang w:val="en-NZ"/>
              </w:rPr>
            </w:pPr>
            <w:r w:rsidRPr="00461ECF">
              <w:rPr>
                <w:rStyle w:val="SpecialBold"/>
              </w:rPr>
              <w:t xml:space="preserve">PERFORMANCE CRITERIA </w:t>
            </w:r>
          </w:p>
        </w:tc>
      </w:tr>
      <w:tr w:rsidTr="00DF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CF" w:rsidP="00461ECF">
            <w:pPr>
              <w:pStyle w:val="BodyText"/>
            </w:pPr>
            <w:r w:rsidRPr="00461ECF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CF">
            <w:pPr>
              <w:pStyle w:val="BodyText"/>
              <w:rPr>
                <w:lang w:val="en-NZ"/>
              </w:rPr>
            </w:pPr>
            <w:r w:rsidRPr="00461ECF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F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CF" w:rsidP="00461ECF">
            <w:pPr>
              <w:pStyle w:val="List"/>
            </w:pPr>
            <w:r w:rsidRPr="00461ECF">
              <w:t xml:space="preserve">1. Comprehend routine signed text on familiar matters.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CF" w:rsidP="00461ECF">
            <w:pPr>
              <w:pStyle w:val="List"/>
            </w:pPr>
            <w:r w:rsidRPr="00461ECF">
              <w:t>1.1. Derive the meaning, from contex</w:t>
            </w:r>
            <w:r w:rsidRPr="00461ECF">
              <w:t xml:space="preserve">tual cues, of unknown and unfamiliar signs to deduce sentence meaning for familiar subjects. </w:t>
            </w:r>
          </w:p>
          <w:p w:rsidR="00000000" w:rsidRPr="00461ECF" w:rsidP="00461ECF">
            <w:pPr>
              <w:pStyle w:val="List"/>
            </w:pPr>
            <w:r w:rsidRPr="00461ECF">
              <w:t xml:space="preserve">1.2. Extract main points from recorded Auslan texts about familiar subjects when signed relatively slowly and clearly. </w:t>
            </w:r>
          </w:p>
          <w:p w:rsidR="00000000" w:rsidRPr="00461ECF" w:rsidP="00461ECF">
            <w:pPr>
              <w:pStyle w:val="List"/>
            </w:pPr>
            <w:r w:rsidRPr="00461ECF">
              <w:t>1.3. Comprehend simple technical instructi</w:t>
            </w:r>
            <w:r w:rsidRPr="00461ECF">
              <w:t xml:space="preserve">ons and detailed directions provided in Auslan. </w:t>
            </w:r>
          </w:p>
          <w:p w:rsidR="00000000" w:rsidP="00461ECF">
            <w:pPr>
              <w:pStyle w:val="List"/>
              <w:rPr>
                <w:lang w:val="en-NZ"/>
              </w:rPr>
            </w:pPr>
            <w:r w:rsidRPr="00461ECF">
              <w:t xml:space="preserve">1.4. Follow the main points of live discussion between proficient or native signers when delivered in standard sign. </w:t>
            </w:r>
          </w:p>
        </w:tc>
      </w:tr>
      <w:tr w:rsidTr="00DF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CF" w:rsidP="00461ECF">
            <w:pPr>
              <w:pStyle w:val="List"/>
            </w:pPr>
            <w:r w:rsidRPr="00461ECF">
              <w:t xml:space="preserve">2. Process vocabulary and grammar for signed exchanges on familiar matters.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CF" w:rsidP="00461ECF">
            <w:pPr>
              <w:pStyle w:val="List"/>
            </w:pPr>
            <w:r w:rsidRPr="00461ECF">
              <w:t xml:space="preserve">2.1. Use and show good control, but with some significant error and circumlocution, of an elementary vocabulary repertoire of signs dealing with familiar subjects. </w:t>
            </w:r>
          </w:p>
          <w:p w:rsidR="00000000" w:rsidP="00461ECF">
            <w:pPr>
              <w:pStyle w:val="List"/>
              <w:rPr>
                <w:lang w:val="en-NZ"/>
              </w:rPr>
            </w:pPr>
            <w:r w:rsidRPr="00461ECF">
              <w:t>2.2. Use reasonably accurate signed sentence patterns about familiar subjects so that meani</w:t>
            </w:r>
            <w:r w:rsidRPr="00461ECF">
              <w:t xml:space="preserve">ng and questions are understood but with some self-correction. </w:t>
            </w:r>
          </w:p>
        </w:tc>
      </w:tr>
      <w:tr w:rsidTr="00DF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CF" w:rsidP="00461ECF">
            <w:pPr>
              <w:pStyle w:val="List"/>
            </w:pPr>
            <w:r w:rsidRPr="00461ECF">
              <w:t xml:space="preserve">3. Present in Auslan on familiar subjects.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CF" w:rsidP="00461ECF">
            <w:pPr>
              <w:pStyle w:val="List"/>
            </w:pPr>
            <w:r w:rsidRPr="00461ECF">
              <w:t xml:space="preserve">3.1. Give prepared straightforward signed announcements or presentations on familiar topics. </w:t>
            </w:r>
          </w:p>
          <w:p w:rsidR="00000000" w:rsidRPr="00461ECF" w:rsidP="00461ECF">
            <w:pPr>
              <w:pStyle w:val="List"/>
            </w:pPr>
            <w:r w:rsidRPr="00461ECF">
              <w:t xml:space="preserve">3.2. Communicate main points of immediate relevance </w:t>
            </w:r>
            <w:r w:rsidRPr="00461ECF">
              <w:t xml:space="preserve">with reasonable precision. </w:t>
            </w:r>
          </w:p>
          <w:p w:rsidR="00000000" w:rsidP="00461ECF">
            <w:pPr>
              <w:pStyle w:val="List"/>
              <w:rPr>
                <w:lang w:val="en-NZ"/>
              </w:rPr>
            </w:pPr>
            <w:r w:rsidRPr="00461ECF">
              <w:t>3.3 Answer, in Auslan, follow-up questions, asking for repetition as required.</w:t>
            </w:r>
          </w:p>
        </w:tc>
      </w:tr>
      <w:tr w:rsidTr="00DF02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CF">
            <w:pPr>
              <w:pStyle w:val="List"/>
              <w:rPr>
                <w:lang w:val="en-NZ"/>
              </w:rPr>
            </w:pPr>
            <w:r w:rsidRPr="00461ECF">
              <w:t>4. Engage in spontaneous Auslan conversations on familiar subjects.</w:t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CF" w:rsidP="00461ECF">
            <w:pPr>
              <w:pStyle w:val="List"/>
            </w:pPr>
            <w:r w:rsidRPr="00461ECF">
              <w:t>4.1. Initiate, maintain and close simple face-to-face conversations on topics that are familiar or of personal interest.</w:t>
            </w:r>
          </w:p>
          <w:p w:rsidR="00000000" w:rsidRPr="00461ECF" w:rsidP="00461ECF">
            <w:pPr>
              <w:pStyle w:val="List"/>
            </w:pPr>
            <w:r w:rsidRPr="00461ECF">
              <w:t>4.2. Pronounce signs clearly and intelligibly but with an “accent” sometimes evident and with occasional mispronunciations.</w:t>
            </w:r>
          </w:p>
          <w:p w:rsidR="00000000" w:rsidRPr="00461ECF" w:rsidP="00461ECF">
            <w:pPr>
              <w:pStyle w:val="List"/>
            </w:pPr>
            <w:r w:rsidRPr="00461ECF">
              <w:t>4.3. Contin</w:t>
            </w:r>
            <w:r w:rsidRPr="00461ECF">
              <w:t>ue with relative ease throughout the conversation with some infrequent pauses and repetition.</w:t>
            </w:r>
          </w:p>
          <w:p w:rsidR="00000000" w:rsidRPr="00461ECF" w:rsidP="00461ECF">
            <w:pPr>
              <w:pStyle w:val="List"/>
            </w:pPr>
            <w:r w:rsidRPr="00461ECF">
              <w:t>4.4. Follow signing of proficient or native speakers when clearly articulated in standard sign but with some words and phrases repeated.</w:t>
            </w:r>
          </w:p>
          <w:p w:rsidR="00000000" w:rsidRPr="00461ECF" w:rsidP="00461ECF">
            <w:pPr>
              <w:pStyle w:val="List"/>
            </w:pPr>
            <w:r w:rsidRPr="00461ECF">
              <w:t>4.5. Ask for clarificatio</w:t>
            </w:r>
            <w:r w:rsidRPr="00461ECF">
              <w:t>n or elaboration of signing when not understood.</w:t>
            </w:r>
          </w:p>
        </w:tc>
      </w:tr>
    </w:tbl>
    <w:p w:rsidR="00DF0269" w:rsidP="00461ECF">
      <w:pPr>
        <w:pStyle w:val="BodyText"/>
      </w:pPr>
    </w:p>
    <w:p w:rsidR="00DF0269" w:rsidP="00461ECF">
      <w:pPr>
        <w:pStyle w:val="BodyText"/>
      </w:pPr>
    </w:p>
    <w:p w:rsidR="00000000" w:rsidRPr="00461ECF" w:rsidP="00461ECF">
      <w:pPr>
        <w:pStyle w:val="Heading1"/>
      </w:pPr>
      <w:bookmarkStart w:id="6" w:name="O_962775"/>
      <w:bookmarkEnd w:id="6"/>
      <w:r w:rsidRPr="00461ECF">
        <w:t>Foundation Skills</w:t>
      </w:r>
    </w:p>
    <w:p w:rsidR="00000000" w:rsidRPr="00461ECF" w:rsidP="00DF0269">
      <w:pPr>
        <w:pStyle w:val="BodyText"/>
      </w:pPr>
      <w:r w:rsidRPr="00461ECF">
        <w:t>Foundation skills essential to performance are explicit in the performance criteria of this unit of competency.</w:t>
      </w:r>
    </w:p>
    <w:p w:rsidR="00000000" w:rsidRPr="00461ECF" w:rsidP="00461ECF">
      <w:pPr>
        <w:pStyle w:val="Heading1"/>
      </w:pPr>
      <w:bookmarkStart w:id="7" w:name="O_962777"/>
      <w:bookmarkEnd w:id="7"/>
      <w:r w:rsidRPr="00461ECF">
        <w:t>Unit Mapping Information</w:t>
      </w:r>
    </w:p>
    <w:p w:rsidR="00000000" w:rsidRPr="00461ECF" w:rsidP="00DF0269">
      <w:pPr>
        <w:pStyle w:val="BodyText"/>
      </w:pPr>
      <w:r w:rsidRPr="00461ECF">
        <w:t>No equivalent u</w:t>
      </w:r>
      <w:r w:rsidRPr="00461ECF">
        <w:t>nit</w:t>
      </w:r>
    </w:p>
    <w:p w:rsidR="00000000" w:rsidRPr="00461ECF" w:rsidP="00461ECF">
      <w:pPr>
        <w:pStyle w:val="Heading1"/>
      </w:pPr>
      <w:bookmarkStart w:id="8" w:name="O_962784"/>
      <w:bookmarkEnd w:id="8"/>
      <w:r w:rsidRPr="00461ECF">
        <w:t>Links</w:t>
      </w:r>
    </w:p>
    <w:p w:rsidR="00000000" w:rsidRPr="00461ECF" w:rsidP="00DF0269">
      <w:pPr>
        <w:pStyle w:val="BodyText"/>
      </w:pPr>
      <w:r w:rsidRPr="00461ECF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0A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61ECF" w:rsidP="00DF0269">
      <w:pPr>
        <w:pStyle w:val="BodyText"/>
        <w:sectPr w:rsidSect="00461E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1ECF" w:rsidP="00461ECF">
      <w:pPr>
        <w:pStyle w:val="SuperHeading"/>
      </w:pPr>
      <w:r w:rsidRPr="00461ECF">
        <w:t xml:space="preserve">Assessment </w:t>
      </w:r>
      <w:r w:rsidRPr="00461ECF">
        <w:t>Requirements for PSPLAN004 Converse in Auslan at an independent user level (familiar subjects)</w:t>
      </w:r>
    </w:p>
    <w:p w:rsidR="00000000" w:rsidRPr="00461ECF" w:rsidP="00461ECF">
      <w:pPr>
        <w:pStyle w:val="Heading1"/>
      </w:pPr>
      <w:bookmarkStart w:id="9" w:name="O_962779"/>
      <w:bookmarkEnd w:id="9"/>
      <w:r w:rsidRPr="00461ECF">
        <w:t>Modification History</w:t>
      </w:r>
    </w:p>
    <w:p w:rsidR="00000000" w:rsidRPr="00461ECF" w:rsidP="00DF0269">
      <w:pPr>
        <w:pStyle w:val="BodyText"/>
      </w:pPr>
      <w:r w:rsidRPr="00461ECF">
        <w:t>Not applicable.</w:t>
      </w:r>
    </w:p>
    <w:p w:rsidR="00000000" w:rsidRPr="00461ECF" w:rsidP="00461ECF">
      <w:pPr>
        <w:pStyle w:val="Heading1"/>
      </w:pPr>
      <w:bookmarkStart w:id="10" w:name="O_962780"/>
      <w:bookmarkEnd w:id="10"/>
      <w:r w:rsidRPr="00461ECF">
        <w:t>Performance Evidence</w:t>
      </w:r>
    </w:p>
    <w:p w:rsidR="00000000" w:rsidRPr="00461ECF" w:rsidP="00DF0269">
      <w:pPr>
        <w:pStyle w:val="BodyText"/>
      </w:pPr>
      <w:r w:rsidRPr="00461ECF">
        <w:t>Evidence of the ability to complete tasks outlined in elements and per</w:t>
      </w:r>
      <w:r w:rsidRPr="00461ECF">
        <w:t>formance criteria of this unit, and:</w:t>
      </w:r>
    </w:p>
    <w:p w:rsidR="00000000" w:rsidRPr="00461ECF" w:rsidP="00461ECF">
      <w:pPr>
        <w:pStyle w:val="ListBullet"/>
      </w:pPr>
      <w:r w:rsidRPr="00461ECF">
        <w:t>watch two different recorded Auslan texts, signed relatively slowly and clearly, about familiar subjects and, for each text, explain the overall content and three points about the information provided</w:t>
      </w:r>
    </w:p>
    <w:p w:rsidR="00000000" w:rsidRPr="00461ECF" w:rsidP="00461ECF">
      <w:pPr>
        <w:pStyle w:val="ListBullet"/>
      </w:pPr>
      <w:r w:rsidRPr="00461ECF">
        <w:t>watch two differe</w:t>
      </w:r>
      <w:r w:rsidRPr="00461ECF">
        <w:t>nt live conversations between proficient or native signers about familiar subjects, delivered in standard sign, and describe three points raised in each conversation</w:t>
      </w:r>
    </w:p>
    <w:p w:rsidR="00000000" w:rsidRPr="00461ECF" w:rsidP="00461ECF">
      <w:pPr>
        <w:pStyle w:val="ListBullet"/>
      </w:pPr>
      <w:r w:rsidRPr="00461ECF">
        <w:t>produce two different prepared Auslan texts, which contain vocabulary of a concrete and fa</w:t>
      </w:r>
      <w:r w:rsidRPr="00461ECF">
        <w:t>miliar nature, to provide information about familiar topics:</w:t>
      </w:r>
    </w:p>
    <w:p w:rsidR="00000000" w:rsidRPr="00461ECF" w:rsidP="00461ECF">
      <w:pPr>
        <w:pStyle w:val="ListBullet2"/>
      </w:pPr>
      <w:r w:rsidRPr="00461ECF">
        <w:t>participate in one Auslan exchange to deliver one of the prepared texts to one other signer; lasting for a maximum of five minutes</w:t>
      </w:r>
    </w:p>
    <w:p w:rsidR="00000000" w:rsidRPr="00461ECF" w:rsidP="00461ECF">
      <w:pPr>
        <w:pStyle w:val="ListBullet2"/>
      </w:pPr>
      <w:r w:rsidRPr="00461ECF">
        <w:t>participate in one different Auslan exchange to simultaneously deliver the other prepared text to two other signers; lasting for a maximum of five minutes</w:t>
      </w:r>
    </w:p>
    <w:p w:rsidR="00000000" w:rsidRPr="00461ECF" w:rsidP="00461ECF">
      <w:pPr>
        <w:pStyle w:val="ListBullet"/>
      </w:pPr>
      <w:r w:rsidRPr="00461ECF">
        <w:t>participate in two different routine spontaneous Auslan exchanges with one other signer, each lastin</w:t>
      </w:r>
      <w:r w:rsidRPr="00461ECF">
        <w:t>g for a maximum of five minutes:</w:t>
      </w:r>
    </w:p>
    <w:p w:rsidR="00000000" w:rsidRPr="00461ECF" w:rsidP="00461ECF">
      <w:pPr>
        <w:pStyle w:val="ListBullet2"/>
      </w:pPr>
      <w:r w:rsidRPr="00461ECF">
        <w:t>during the above two spontaneous exchanges, engage in conversation about a limited range of familiar topics</w:t>
      </w:r>
    </w:p>
    <w:p w:rsidR="00000000" w:rsidRPr="00461ECF" w:rsidP="00461ECF">
      <w:pPr>
        <w:pStyle w:val="ListBullet"/>
      </w:pPr>
      <w:r w:rsidRPr="00461ECF">
        <w:t>during all of the above exchanges:</w:t>
      </w:r>
    </w:p>
    <w:p w:rsidR="00000000" w:rsidRPr="00461ECF" w:rsidP="00461ECF">
      <w:pPr>
        <w:pStyle w:val="ListBullet2"/>
      </w:pPr>
      <w:r w:rsidRPr="00461ECF">
        <w:t xml:space="preserve">cumulatively use the range of Auslan linguistic features listed in Knowledge </w:t>
      </w:r>
      <w:r w:rsidRPr="00461ECF">
        <w:t>Evidence, with some consistency</w:t>
      </w:r>
    </w:p>
    <w:p w:rsidR="00000000" w:rsidRPr="00461ECF" w:rsidP="00461ECF">
      <w:pPr>
        <w:pStyle w:val="ListBullet2"/>
      </w:pPr>
      <w:r w:rsidRPr="00461ECF">
        <w:t>use fingerspelling appropriately in conversation, smoothly and clearly most of the time and vary fingerspelling speed</w:t>
      </w:r>
    </w:p>
    <w:p w:rsidR="00000000" w:rsidRPr="00461ECF" w:rsidP="00461ECF">
      <w:pPr>
        <w:pStyle w:val="ListBullet2"/>
      </w:pPr>
      <w:r w:rsidRPr="00461ECF">
        <w:t>show interactional strategies such as nodding and responding signs (back channels) to show interest, atten</w:t>
      </w:r>
      <w:r w:rsidRPr="00461ECF">
        <w:t>tion and attitude</w:t>
      </w:r>
    </w:p>
    <w:p w:rsidR="00000000" w:rsidRPr="00461ECF" w:rsidP="00461ECF">
      <w:pPr>
        <w:pStyle w:val="ListBullet2"/>
      </w:pPr>
      <w:r w:rsidRPr="00461ECF">
        <w:t>consistently use non-manual features (NMFs) with closed questions</w:t>
      </w:r>
    </w:p>
    <w:p w:rsidR="00000000" w:rsidRPr="00461ECF" w:rsidP="00461ECF">
      <w:pPr>
        <w:pStyle w:val="ListBullet2"/>
      </w:pPr>
      <w:r w:rsidRPr="00461ECF">
        <w:t>correctly produce lexical signs with simple movement paths</w:t>
      </w:r>
    </w:p>
    <w:p w:rsidR="00000000" w:rsidRPr="00461ECF" w:rsidP="00461ECF">
      <w:pPr>
        <w:pStyle w:val="ListBullet2"/>
      </w:pPr>
      <w:r w:rsidRPr="00461ECF">
        <w:t>rarely use depicting signs near or with other complex features such as role shift (constructed action) and gestur</w:t>
      </w:r>
      <w:r w:rsidRPr="00461ECF">
        <w:t>e</w:t>
      </w:r>
    </w:p>
    <w:p w:rsidR="00000000" w:rsidRPr="00461ECF" w:rsidP="00461ECF">
      <w:pPr>
        <w:pStyle w:val="ListBullet2"/>
      </w:pPr>
      <w:r w:rsidRPr="00461ECF">
        <w:t>recognise opportunities for role shift (constructed action) independently</w:t>
      </w:r>
    </w:p>
    <w:p w:rsidR="00000000" w:rsidRPr="00461ECF" w:rsidP="00461ECF">
      <w:pPr>
        <w:pStyle w:val="ListBullet2"/>
      </w:pPr>
      <w:r w:rsidRPr="00461ECF">
        <w:t>keep track of up to two referents in space</w:t>
      </w:r>
    </w:p>
    <w:p w:rsidR="00000000" w:rsidRPr="00461ECF" w:rsidP="00461ECF">
      <w:pPr>
        <w:pStyle w:val="ListBullet2"/>
      </w:pPr>
      <w:r w:rsidRPr="00461ECF">
        <w:t>produce texts which are cohesive overall, not just one sentence</w:t>
      </w:r>
    </w:p>
    <w:p w:rsidR="00000000" w:rsidRPr="00461ECF" w:rsidP="00461ECF">
      <w:pPr>
        <w:pStyle w:val="ListBullet2"/>
      </w:pPr>
      <w:r w:rsidRPr="00461ECF">
        <w:t>show ability to resist influence from English (word order and mouthing) when using Auslan</w:t>
      </w:r>
    </w:p>
    <w:p w:rsidR="00000000" w:rsidRPr="00461ECF" w:rsidP="00461ECF">
      <w:pPr>
        <w:pStyle w:val="BodyText"/>
      </w:pPr>
    </w:p>
    <w:p w:rsidR="00000000" w:rsidRPr="00461ECF" w:rsidP="00DF0269">
      <w:pPr>
        <w:pStyle w:val="BodyText"/>
      </w:pPr>
      <w:r w:rsidRPr="00461ECF">
        <w:t>During all exchanges, the individual can:</w:t>
      </w:r>
    </w:p>
    <w:p w:rsidR="00000000" w:rsidRPr="00461ECF" w:rsidP="00461ECF">
      <w:pPr>
        <w:pStyle w:val="ListBullet"/>
      </w:pPr>
      <w:r w:rsidRPr="00461ECF">
        <w:t>be allowed to comprehend Auslan texts deliberately delivered at a moderate speed</w:t>
      </w:r>
    </w:p>
    <w:p w:rsidR="00000000" w:rsidRPr="00461ECF" w:rsidP="00461ECF">
      <w:pPr>
        <w:pStyle w:val="ListBullet"/>
      </w:pPr>
      <w:r w:rsidRPr="00461ECF">
        <w:t>ask the signer to repeat signed text twic</w:t>
      </w:r>
      <w:r w:rsidRPr="00461ECF">
        <w:t>e, three times when fingerspelling is involved</w:t>
      </w:r>
    </w:p>
    <w:p w:rsidR="00000000" w:rsidRPr="00461ECF" w:rsidP="00461ECF">
      <w:pPr>
        <w:pStyle w:val="ListBullet"/>
      </w:pPr>
      <w:r w:rsidRPr="00461ECF">
        <w:t>ask for assessor clarification once</w:t>
      </w:r>
    </w:p>
    <w:p w:rsidR="00000000" w:rsidRPr="00461ECF" w:rsidP="00461ECF">
      <w:pPr>
        <w:pStyle w:val="ListBullet"/>
      </w:pPr>
      <w:r w:rsidRPr="00461ECF">
        <w:t>correct and repeat own signed text once</w:t>
      </w:r>
    </w:p>
    <w:p w:rsidR="00000000" w:rsidRPr="00461ECF" w:rsidP="00461ECF">
      <w:pPr>
        <w:pStyle w:val="ListBullet"/>
      </w:pPr>
      <w:r w:rsidRPr="00461ECF">
        <w:t>show idiosyncrasies in sign production but only those that do not obscure the meaning</w:t>
      </w:r>
    </w:p>
    <w:p w:rsidR="00000000" w:rsidRPr="00461ECF" w:rsidP="00461ECF">
      <w:pPr>
        <w:pStyle w:val="ListBullet"/>
      </w:pPr>
      <w:r w:rsidRPr="00461ECF">
        <w:t>make some mistakes when producing two-handed si</w:t>
      </w:r>
      <w:r w:rsidRPr="00461ECF">
        <w:t>gns with complex movement paths</w:t>
      </w:r>
    </w:p>
    <w:p w:rsidR="00000000" w:rsidRPr="00461ECF" w:rsidP="00461ECF">
      <w:pPr>
        <w:pStyle w:val="ListBullet"/>
      </w:pPr>
      <w:r w:rsidRPr="00461ECF">
        <w:t>make some mistakes in sentence production</w:t>
      </w:r>
    </w:p>
    <w:p w:rsidR="00000000" w:rsidRPr="00461ECF" w:rsidP="00461ECF">
      <w:pPr>
        <w:pStyle w:val="ListBullet"/>
      </w:pPr>
      <w:r w:rsidRPr="00461ECF">
        <w:t>use NMFs, sporadically and sometimes inconsistently; sometimes rely on lexical signs rather than using NMFs</w:t>
      </w:r>
    </w:p>
    <w:p w:rsidR="00000000" w:rsidRPr="00461ECF" w:rsidP="00461ECF">
      <w:pPr>
        <w:pStyle w:val="ListBullet"/>
      </w:pPr>
      <w:r w:rsidRPr="00461ECF">
        <w:t>make frequent mistakes in pronoun use when ‘in character’ in role shift (c</w:t>
      </w:r>
      <w:r w:rsidRPr="00461ECF">
        <w:t>onstructed action)</w:t>
      </w:r>
    </w:p>
    <w:p w:rsidR="00000000" w:rsidRPr="00461ECF" w:rsidP="00461ECF">
      <w:pPr>
        <w:pStyle w:val="ListBullet"/>
      </w:pPr>
      <w:r w:rsidRPr="00461ECF">
        <w:t>pause, hesitate and repeat features some of the time but not frequently</w:t>
      </w:r>
    </w:p>
    <w:p w:rsidR="00000000" w:rsidRPr="00461ECF" w:rsidP="00461ECF">
      <w:pPr>
        <w:pStyle w:val="ListBullet"/>
      </w:pPr>
      <w:r w:rsidRPr="00461ECF">
        <w:t>rely on fingerspelling of some English words, some gestures, and other visual communication methods to communicate, but not frequently.</w:t>
      </w:r>
    </w:p>
    <w:p w:rsidR="00000000" w:rsidRPr="00461ECF" w:rsidP="00461ECF">
      <w:pPr>
        <w:pStyle w:val="AllowPageBreak"/>
      </w:pPr>
    </w:p>
    <w:p w:rsidR="00000000" w:rsidRPr="00461ECF" w:rsidP="00461ECF">
      <w:pPr>
        <w:pStyle w:val="Heading1"/>
      </w:pPr>
      <w:bookmarkStart w:id="11" w:name="O_962781"/>
      <w:bookmarkEnd w:id="11"/>
      <w:r w:rsidRPr="00461ECF">
        <w:t>Knowledge Evidence</w:t>
      </w:r>
    </w:p>
    <w:p w:rsidR="00000000" w:rsidRPr="00461ECF" w:rsidP="00DF0269">
      <w:pPr>
        <w:pStyle w:val="BodyText"/>
      </w:pPr>
      <w:r w:rsidRPr="00461ECF">
        <w:t>Knowledge of Auslan linguistic features required to converse in Auslan at an independent user level, as described in elements and performance criteria of this unit:</w:t>
      </w:r>
    </w:p>
    <w:p w:rsidR="00000000" w:rsidRPr="00461ECF" w:rsidP="00461ECF">
      <w:pPr>
        <w:pStyle w:val="ListBullet"/>
      </w:pPr>
      <w:r w:rsidRPr="00461ECF">
        <w:t>Auslan signs:</w:t>
      </w:r>
    </w:p>
    <w:p w:rsidR="00000000" w:rsidRPr="00461ECF" w:rsidP="00461ECF">
      <w:pPr>
        <w:pStyle w:val="ListBullet2"/>
      </w:pPr>
      <w:r w:rsidRPr="00461ECF">
        <w:t>a limited range of established Auslan signs for things o</w:t>
      </w:r>
      <w:r w:rsidRPr="00461ECF">
        <w:t>f a concrete and familiar nature</w:t>
      </w:r>
    </w:p>
    <w:p w:rsidR="00000000" w:rsidRPr="00461ECF" w:rsidP="00461ECF">
      <w:pPr>
        <w:pStyle w:val="ListBullet2"/>
      </w:pPr>
      <w:r w:rsidRPr="00461ECF">
        <w:t>mouth gestures that go with signs</w:t>
      </w:r>
    </w:p>
    <w:p w:rsidR="00000000" w:rsidRPr="00461ECF" w:rsidP="00461ECF">
      <w:pPr>
        <w:pStyle w:val="ListBullet2"/>
      </w:pPr>
      <w:r w:rsidRPr="00461ECF">
        <w:t>multi-channel signs (using “pah, “bah-bah” etc.)</w:t>
      </w:r>
    </w:p>
    <w:p w:rsidR="00000000" w:rsidRPr="00461ECF" w:rsidP="00461ECF">
      <w:pPr>
        <w:pStyle w:val="ListBullet"/>
      </w:pPr>
      <w:r w:rsidRPr="00461ECF">
        <w:t>fingerspelling:</w:t>
      </w:r>
    </w:p>
    <w:p w:rsidR="00000000" w:rsidRPr="00461ECF" w:rsidP="00461ECF">
      <w:pPr>
        <w:pStyle w:val="ListBullet2"/>
      </w:pPr>
      <w:r w:rsidRPr="00461ECF">
        <w:t>how context can help understanding of fingerspelled words</w:t>
      </w:r>
    </w:p>
    <w:p w:rsidR="00000000" w:rsidRPr="00461ECF" w:rsidP="00461ECF">
      <w:pPr>
        <w:pStyle w:val="ListBullet2"/>
      </w:pPr>
      <w:r w:rsidRPr="00461ECF">
        <w:t>how handshapes can change in fingerspelling production</w:t>
      </w:r>
    </w:p>
    <w:p w:rsidR="00000000" w:rsidRPr="00461ECF" w:rsidP="00461ECF">
      <w:pPr>
        <w:pStyle w:val="ListBullet2"/>
      </w:pPr>
      <w:r w:rsidRPr="00461ECF">
        <w:t>how estab</w:t>
      </w:r>
      <w:r w:rsidRPr="00461ECF">
        <w:t>lished signs are created from fingerspelling</w:t>
      </w:r>
    </w:p>
    <w:p w:rsidR="00000000" w:rsidRPr="00461ECF" w:rsidP="00461ECF">
      <w:pPr>
        <w:pStyle w:val="ListBullet2"/>
      </w:pPr>
      <w:r w:rsidRPr="00461ECF">
        <w:t>commonly fingerspelled names and words for familiar subjects</w:t>
      </w:r>
    </w:p>
    <w:p w:rsidR="00000000" w:rsidRPr="00461ECF" w:rsidP="00461ECF">
      <w:pPr>
        <w:pStyle w:val="ListBullet"/>
      </w:pPr>
      <w:r>
        <w:t>•</w:t>
      </w:r>
      <w:r>
        <w:tab/>
      </w:r>
      <w:r w:rsidRPr="00461ECF">
        <w:t>numbers:</w:t>
      </w:r>
    </w:p>
    <w:p w:rsidR="00000000" w:rsidRPr="00461ECF" w:rsidP="00461ECF">
      <w:pPr>
        <w:pStyle w:val="ListBullet2"/>
      </w:pPr>
      <w:r w:rsidRPr="00461ECF">
        <w:t>common signs that incorporate numbers (TWO-MORE, THREE-WEEKS-AGO etc.)</w:t>
      </w:r>
    </w:p>
    <w:p w:rsidR="00000000" w:rsidRPr="00461ECF" w:rsidP="00461ECF">
      <w:pPr>
        <w:pStyle w:val="ListBullet"/>
      </w:pPr>
      <w:r w:rsidRPr="00461ECF">
        <w:t>time, aspect and manner marking:</w:t>
      </w:r>
    </w:p>
    <w:p w:rsidR="00000000" w:rsidRPr="00461ECF" w:rsidP="00461ECF">
      <w:pPr>
        <w:pStyle w:val="ListBullet2"/>
      </w:pPr>
      <w:r w:rsidRPr="00461ECF">
        <w:t>basic timelines in simple forms; deictic, anaphoric, and sequence timelines</w:t>
      </w:r>
    </w:p>
    <w:p w:rsidR="00000000" w:rsidRPr="00461ECF" w:rsidP="00461ECF">
      <w:pPr>
        <w:pStyle w:val="ListBullet2"/>
      </w:pPr>
      <w:r w:rsidRPr="00461ECF">
        <w:t>how to modify common verbs for simple aspect</w:t>
      </w:r>
    </w:p>
    <w:p w:rsidR="00000000" w:rsidRPr="00461ECF" w:rsidP="00461ECF">
      <w:pPr>
        <w:pStyle w:val="ListBullet2"/>
      </w:pPr>
      <w:r w:rsidRPr="00461ECF">
        <w:t>how NMFs are used to show manner; how a verb was done - often related to role shift (constructed action) WAIT, DRIVE, TALK etc.</w:t>
      </w:r>
    </w:p>
    <w:p w:rsidR="00000000" w:rsidRPr="00461ECF" w:rsidP="00461ECF">
      <w:pPr>
        <w:pStyle w:val="ListBullet"/>
      </w:pPr>
      <w:r w:rsidRPr="00461ECF">
        <w:t>depict</w:t>
      </w:r>
      <w:r w:rsidRPr="00461ECF">
        <w:t>ing signs:</w:t>
      </w:r>
    </w:p>
    <w:p w:rsidR="00000000" w:rsidRPr="00461ECF" w:rsidP="00461ECF">
      <w:pPr>
        <w:pStyle w:val="ListBullet2"/>
      </w:pPr>
      <w:r w:rsidRPr="00461ECF">
        <w:t>entity depicting signs for flat objects with complex locations and movements</w:t>
      </w:r>
    </w:p>
    <w:p w:rsidR="00000000" w:rsidRPr="00461ECF" w:rsidP="00461ECF">
      <w:pPr>
        <w:pStyle w:val="ListBullet2"/>
      </w:pPr>
      <w:r w:rsidRPr="00461ECF">
        <w:t>handling depicting signs for objects of most shapes with simple movements such as giving or putting</w:t>
      </w:r>
    </w:p>
    <w:p w:rsidR="00000000" w:rsidRPr="00461ECF" w:rsidP="00461ECF">
      <w:pPr>
        <w:pStyle w:val="ListBullet2"/>
      </w:pPr>
      <w:r w:rsidRPr="00461ECF">
        <w:t>size and shape specifiers (SASSes) for common objects with three di</w:t>
      </w:r>
      <w:r w:rsidRPr="00461ECF">
        <w:t>mensional shapes (cylinders, cubes)</w:t>
      </w:r>
    </w:p>
    <w:p w:rsidR="00000000" w:rsidRPr="00461ECF" w:rsidP="00461ECF">
      <w:pPr>
        <w:pStyle w:val="ListBullet"/>
      </w:pPr>
      <w:r w:rsidRPr="00461ECF">
        <w:t>role shift (constructed action):</w:t>
      </w:r>
    </w:p>
    <w:p w:rsidR="00000000" w:rsidRPr="00461ECF" w:rsidP="00461ECF">
      <w:pPr>
        <w:pStyle w:val="ListBullet2"/>
      </w:pPr>
      <w:r w:rsidRPr="00461ECF">
        <w:t>features of role shift (constructed action) used by independent users of Auslan:</w:t>
      </w:r>
    </w:p>
    <w:p w:rsidR="00000000" w:rsidRPr="00461ECF" w:rsidP="00461ECF">
      <w:pPr>
        <w:pStyle w:val="ListBullet3"/>
      </w:pPr>
      <w:r w:rsidRPr="00461ECF">
        <w:t xml:space="preserve">pronouns to use when a signer is </w:t>
      </w:r>
      <w:r>
        <w:t>“</w:t>
      </w:r>
      <w:r w:rsidRPr="00461ECF">
        <w:t>in character”</w:t>
      </w:r>
    </w:p>
    <w:p w:rsidR="00000000" w:rsidRPr="00461ECF" w:rsidP="00461ECF">
      <w:pPr>
        <w:pStyle w:val="ListBullet3"/>
      </w:pPr>
      <w:r w:rsidRPr="00461ECF">
        <w:t>communicating expressions of another character or object</w:t>
      </w:r>
    </w:p>
    <w:p w:rsidR="00000000" w:rsidRPr="00461ECF" w:rsidP="00461ECF">
      <w:pPr>
        <w:pStyle w:val="ListBullet3"/>
      </w:pPr>
      <w:r w:rsidRPr="00461ECF">
        <w:t>changed gaze to look at the person the signer is interacting with</w:t>
      </w:r>
    </w:p>
    <w:p w:rsidR="00000000" w:rsidRPr="00461ECF" w:rsidP="00461ECF">
      <w:pPr>
        <w:pStyle w:val="ListBullet3"/>
      </w:pPr>
      <w:r w:rsidRPr="00461ECF">
        <w:t>body and head shift</w:t>
      </w:r>
    </w:p>
    <w:p w:rsidR="00000000" w:rsidRPr="00461ECF" w:rsidP="00461ECF">
      <w:pPr>
        <w:pStyle w:val="ListBullet"/>
      </w:pPr>
      <w:r w:rsidRPr="00461ECF">
        <w:t>use of space:</w:t>
      </w:r>
    </w:p>
    <w:p w:rsidR="00000000" w:rsidRPr="00461ECF" w:rsidP="00461ECF">
      <w:pPr>
        <w:pStyle w:val="ListBullet2"/>
      </w:pPr>
      <w:r w:rsidRPr="00461ECF">
        <w:t>how space used to represent space and to show who did what to whom (actor and undergoer)</w:t>
      </w:r>
    </w:p>
    <w:p w:rsidR="00000000" w:rsidRPr="00461ECF" w:rsidP="00461ECF">
      <w:pPr>
        <w:pStyle w:val="ListBullet2"/>
      </w:pPr>
      <w:r w:rsidRPr="00461ECF">
        <w:t>pronouns for indexing more than one person (THREE-OF-US, TWO-OF-YOU etc.) and location</w:t>
      </w:r>
    </w:p>
    <w:p w:rsidR="00000000" w:rsidRPr="00461ECF" w:rsidP="00461ECF">
      <w:pPr>
        <w:pStyle w:val="ListBullet2"/>
      </w:pPr>
      <w:r w:rsidRPr="00461ECF">
        <w:t>how to modify common indicating verbs for actor and undergoer</w:t>
      </w:r>
    </w:p>
    <w:p w:rsidR="00000000" w:rsidRPr="00461ECF" w:rsidP="00461ECF">
      <w:pPr>
        <w:pStyle w:val="ListBullet"/>
      </w:pPr>
      <w:r w:rsidRPr="00461ECF">
        <w:t>sentence structure and cohesion:</w:t>
      </w:r>
    </w:p>
    <w:p w:rsidR="00000000" w:rsidRPr="00461ECF" w:rsidP="00461ECF">
      <w:pPr>
        <w:pStyle w:val="ListBullet2"/>
      </w:pPr>
      <w:r w:rsidRPr="00461ECF">
        <w:t>statements that are structured without modifying indicating verbs, using</w:t>
      </w:r>
      <w:r w:rsidRPr="00461ECF">
        <w:t xml:space="preserve"> a word order similar to English; who did what to whom (actor verb undergoer)</w:t>
      </w:r>
    </w:p>
    <w:p w:rsidR="00000000" w:rsidRPr="00461ECF" w:rsidP="00461ECF">
      <w:pPr>
        <w:pStyle w:val="ListBullet2"/>
      </w:pPr>
      <w:r w:rsidRPr="00461ECF">
        <w:t>a variety of sentence types and structures using topicalisation, imperatives, conditionals using signs (IF, SUPPOSE etc.), list buoys used for simple lists, and NMFs</w:t>
      </w:r>
    </w:p>
    <w:p w:rsidR="00000000" w:rsidRPr="00461ECF" w:rsidP="00461ECF">
      <w:pPr>
        <w:pStyle w:val="ListBullet2"/>
      </w:pPr>
      <w:r w:rsidRPr="00461ECF">
        <w:t>how to topic</w:t>
      </w:r>
      <w:r w:rsidRPr="00461ECF">
        <w:t>alise sentences by using non-manual features</w:t>
      </w:r>
    </w:p>
    <w:p w:rsidR="00000000" w:rsidRPr="00461ECF" w:rsidP="00461ECF">
      <w:pPr>
        <w:pStyle w:val="ListBullet2"/>
      </w:pPr>
      <w:r w:rsidRPr="00461ECF">
        <w:t>how to form open and closed questions, including correct use of NMFs</w:t>
      </w:r>
    </w:p>
    <w:p w:rsidR="00000000" w:rsidRPr="00461ECF" w:rsidP="00461ECF">
      <w:pPr>
        <w:pStyle w:val="ListBullet2"/>
      </w:pPr>
      <w:r w:rsidRPr="00461ECF">
        <w:t>a variety of negation strategies using lexical signs without non-manual features (NOT, CAN’T, NO) for producing negative utterances</w:t>
      </w:r>
    </w:p>
    <w:p w:rsidR="00000000" w:rsidRPr="00461ECF" w:rsidP="00461ECF">
      <w:pPr>
        <w:pStyle w:val="ListBullet"/>
      </w:pPr>
      <w:r w:rsidRPr="00461ECF">
        <w:t>discourse</w:t>
      </w:r>
      <w:r w:rsidRPr="00461ECF">
        <w:t xml:space="preserve"> management:</w:t>
      </w:r>
    </w:p>
    <w:p w:rsidR="00000000" w:rsidRPr="00461ECF" w:rsidP="00461ECF">
      <w:pPr>
        <w:pStyle w:val="ListBullet2"/>
      </w:pPr>
      <w:r w:rsidRPr="00461ECF">
        <w:t>signs used to give feedback when another person is signing (RIGHT, TRUE etc.)</w:t>
      </w:r>
    </w:p>
    <w:p w:rsidR="00000000" w:rsidRPr="00461ECF" w:rsidP="00461ECF">
      <w:pPr>
        <w:pStyle w:val="ListBullet2"/>
      </w:pPr>
      <w:r w:rsidRPr="00461ECF">
        <w:t>NMFs used to indicate politeness.</w:t>
      </w:r>
    </w:p>
    <w:p w:rsidR="00000000" w:rsidRPr="00461ECF" w:rsidP="00461ECF">
      <w:pPr>
        <w:pStyle w:val="AllowPageBreak"/>
      </w:pPr>
    </w:p>
    <w:p w:rsidR="00000000" w:rsidRPr="00461ECF" w:rsidP="00461ECF">
      <w:pPr>
        <w:pStyle w:val="Heading1"/>
      </w:pPr>
      <w:bookmarkStart w:id="12" w:name="O_962782"/>
      <w:bookmarkEnd w:id="12"/>
      <w:r w:rsidRPr="00461ECF">
        <w:t>Assessment Conditions</w:t>
      </w:r>
    </w:p>
    <w:p w:rsidR="00000000" w:rsidRPr="00461ECF" w:rsidP="00DF0269">
      <w:pPr>
        <w:pStyle w:val="BodyText"/>
      </w:pPr>
      <w:r w:rsidRPr="00461ECF">
        <w:t>Auslan skills can be demonstrated:</w:t>
      </w:r>
    </w:p>
    <w:p w:rsidR="00000000" w:rsidRPr="00461ECF" w:rsidP="00461ECF">
      <w:pPr>
        <w:pStyle w:val="ListBullet"/>
      </w:pPr>
      <w:r w:rsidRPr="00461ECF">
        <w:t>face-to face or via electronic media</w:t>
      </w:r>
    </w:p>
    <w:p w:rsidR="00000000" w:rsidRPr="00461ECF" w:rsidP="00461ECF">
      <w:pPr>
        <w:pStyle w:val="ListBullet"/>
      </w:pPr>
      <w:r w:rsidRPr="00461ECF">
        <w:t>via filmed media.</w:t>
      </w:r>
    </w:p>
    <w:p w:rsidR="00000000" w:rsidRPr="00461ECF" w:rsidP="00DF0269">
      <w:pPr>
        <w:pStyle w:val="BodyText"/>
      </w:pPr>
      <w:r w:rsidRPr="00461ECF">
        <w:t>Rooms used for assessment must be sufficiently quiet and have appropriate lighting and seating configuration to allow optimum visual and aural access for Auslan exchanges.</w:t>
      </w:r>
    </w:p>
    <w:p w:rsidR="00000000" w:rsidRPr="00461ECF" w:rsidP="00DF0269">
      <w:pPr>
        <w:pStyle w:val="BodyText"/>
      </w:pPr>
      <w:r w:rsidRPr="00461ECF">
        <w:t>Assessment must ensure use of:</w:t>
      </w:r>
    </w:p>
    <w:p w:rsidR="00000000" w:rsidRPr="00461ECF" w:rsidP="00461ECF">
      <w:pPr>
        <w:pStyle w:val="ListBullet"/>
      </w:pPr>
      <w:r w:rsidRPr="00461ECF">
        <w:t>recorded Auslan texts about familiar subjects signed</w:t>
      </w:r>
      <w:r w:rsidRPr="00461ECF">
        <w:t xml:space="preserve"> relatively slowly and clearly</w:t>
      </w:r>
    </w:p>
    <w:p w:rsidR="00000000" w:rsidRPr="00461ECF" w:rsidP="00461ECF">
      <w:pPr>
        <w:pStyle w:val="ListBullet"/>
      </w:pPr>
      <w:r w:rsidRPr="00461ECF">
        <w:t>proficient Deaf signers who participate in Auslan exchanges.</w:t>
      </w:r>
    </w:p>
    <w:p w:rsidR="00000000" w:rsidRPr="00461ECF" w:rsidP="00DF0269">
      <w:pPr>
        <w:pStyle w:val="BodyText"/>
      </w:pPr>
      <w:r w:rsidRPr="00461ECF">
        <w:t>Assessors must satisfy the Standards for Registered Training Organisations requirements for assessors, and hold a qualification or Statement of Attainment which inc</w:t>
      </w:r>
      <w:r w:rsidRPr="00461ECF">
        <w:t>ludes the unit PSPLAN012 Converse in Auslan at a proficient user level or demonstrate competency equivalent to that unit, and provide evidence of at least five years’ experience in interacting with the Deaf community.</w:t>
      </w:r>
    </w:p>
    <w:p w:rsidR="00000000" w:rsidRPr="00461ECF" w:rsidP="00461ECF">
      <w:pPr>
        <w:pStyle w:val="Heading1"/>
      </w:pPr>
      <w:bookmarkStart w:id="13" w:name="O_962785"/>
      <w:bookmarkEnd w:id="13"/>
      <w:r w:rsidRPr="00461ECF">
        <w:t>Links</w:t>
      </w:r>
    </w:p>
    <w:p w:rsidR="00000000" w:rsidRPr="00461ECF" w:rsidP="00DF0269">
      <w:pPr>
        <w:pStyle w:val="BodyText"/>
      </w:pPr>
      <w:r w:rsidRPr="00461ECF">
        <w:t>Companion Volum</w:t>
      </w:r>
      <w:r w:rsidRPr="00461ECF">
        <w:t xml:space="preserve">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0A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61ECF" w:rsidP="00461ECF"/>
    <w:sectPr w:rsidSect="00461E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CF" w:rsidRPr="00DF0269" w:rsidP="00DF0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69" w:rsidP="00461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0269" w:rsidP="00461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F0269" w:rsidP="00461E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CF" w:rsidP="00461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0269">
      <w:t>Approved</w:t>
    </w:r>
    <w:r w:rsidR="00DF02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026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0269">
      <w:rPr>
        <w:noProof/>
      </w:rPr>
      <w:t>5</w:t>
    </w:r>
    <w:r>
      <w:rPr>
        <w:noProof/>
      </w:rPr>
      <w:fldChar w:fldCharType="end"/>
    </w:r>
  </w:p>
  <w:p w:rsidR="00461ECF" w:rsidP="00461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02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0269">
      <w:t>Public Skills Australia</w:t>
    </w:r>
    <w:r w:rsidR="00DF0269">
      <w:fldChar w:fldCharType="end"/>
    </w:r>
  </w:p>
  <w:p w:rsidR="00461ECF" w:rsidP="00461E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ECF" w:rsidRPr="00DF0269" w:rsidP="00DF02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269" w:rsidRPr="002D2AF8" w:rsidP="00461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PSPLAN004 Converse in Auslan at an independent user level (familiar subjects)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0269" w:rsidP="00461E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CF" w:rsidRPr="002D2AF8" w:rsidP="00461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0269">
      <w:t>PSPLAN004 Converse in Auslan at an independent user level (familiar subjects)</w:t>
    </w:r>
    <w:r w:rsidR="00DF02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0269">
      <w:rPr>
        <w:noProof/>
      </w:rPr>
      <w:t>1 March 2025</w:t>
    </w:r>
    <w:r>
      <w:fldChar w:fldCharType="end"/>
    </w:r>
  </w:p>
  <w:p w:rsidR="00461ECF" w:rsidP="00461E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220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164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FCA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E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E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E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E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E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E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E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E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E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E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E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ECF"/>
  </w:style>
  <w:style w:type="character" w:customStyle="1" w:styleId="Heading1Char">
    <w:name w:val="Heading 1 Char"/>
    <w:basedOn w:val="DefaultParagraphFont"/>
    <w:link w:val="Heading1"/>
    <w:rsid w:val="00461E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E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E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1E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1E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ECF"/>
    <w:rPr>
      <w:b/>
      <w:spacing w:val="0"/>
    </w:rPr>
  </w:style>
  <w:style w:type="paragraph" w:styleId="ListBullet2">
    <w:name w:val="List Bullet 2"/>
    <w:basedOn w:val="List2"/>
    <w:rsid w:val="00461EC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1ECF"/>
    <w:rPr>
      <w:i/>
    </w:rPr>
  </w:style>
  <w:style w:type="paragraph" w:customStyle="1" w:styleId="SuperHeading">
    <w:name w:val="SuperHeading"/>
    <w:basedOn w:val="Normal"/>
    <w:rsid w:val="00461E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E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1E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1E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E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E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E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E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E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E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E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E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E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E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E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E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E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1E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E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E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E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1E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E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E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E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E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E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E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E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E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1E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E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E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ECF"/>
  </w:style>
  <w:style w:type="paragraph" w:styleId="TableofFigures">
    <w:name w:val="table of figures"/>
    <w:basedOn w:val="Normal"/>
    <w:next w:val="Normal"/>
    <w:semiHidden/>
    <w:rsid w:val="00461E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E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1ECF"/>
    <w:rPr>
      <w:rFonts w:ascii="Wingdings" w:hAnsi="Wingdings"/>
    </w:rPr>
  </w:style>
  <w:style w:type="paragraph" w:customStyle="1" w:styleId="TableHeading">
    <w:name w:val="Table Heading"/>
    <w:basedOn w:val="HeadingBase"/>
    <w:rsid w:val="00461E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ECF"/>
    <w:rPr>
      <w:color w:val="0033CC"/>
      <w:u w:val="none"/>
    </w:rPr>
  </w:style>
  <w:style w:type="paragraph" w:customStyle="1" w:styleId="BodyTextRight">
    <w:name w:val="Body Text Right"/>
    <w:basedOn w:val="BodyText"/>
    <w:rsid w:val="00461E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E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E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E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E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E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ECF"/>
    <w:rPr>
      <w:sz w:val="32"/>
    </w:rPr>
  </w:style>
  <w:style w:type="paragraph" w:customStyle="1" w:styleId="HeadingProcedure">
    <w:name w:val="Heading Procedure"/>
    <w:basedOn w:val="HeadingBase"/>
    <w:next w:val="Normal"/>
    <w:rsid w:val="00461E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ECF"/>
    <w:pPr>
      <w:spacing w:before="60" w:after="60"/>
    </w:pPr>
  </w:style>
  <w:style w:type="paragraph" w:styleId="ListContinue">
    <w:name w:val="List Continue"/>
    <w:basedOn w:val="List"/>
    <w:rsid w:val="00461ECF"/>
    <w:pPr>
      <w:ind w:firstLine="0"/>
    </w:pPr>
  </w:style>
  <w:style w:type="paragraph" w:customStyle="1" w:styleId="ListNote">
    <w:name w:val="List Note"/>
    <w:basedOn w:val="List"/>
    <w:rsid w:val="00461E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E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E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ECF"/>
    <w:rPr>
      <w:rFonts w:ascii="Courier New" w:hAnsi="Courier New"/>
    </w:rPr>
  </w:style>
  <w:style w:type="paragraph" w:customStyle="1" w:styleId="NoteBullet">
    <w:name w:val="Note Bullet"/>
    <w:basedOn w:val="Note"/>
    <w:rsid w:val="00461E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E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E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E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E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1E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E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ECF"/>
    <w:rPr>
      <w:b/>
      <w:smallCaps/>
    </w:rPr>
  </w:style>
  <w:style w:type="paragraph" w:customStyle="1" w:styleId="TableListNumber">
    <w:name w:val="Table List Number"/>
    <w:basedOn w:val="ListNumber"/>
    <w:rsid w:val="00461E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E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ECF"/>
    <w:pPr>
      <w:numPr>
        <w:numId w:val="10"/>
      </w:numPr>
    </w:pPr>
  </w:style>
  <w:style w:type="paragraph" w:customStyle="1" w:styleId="ListAlpha2">
    <w:name w:val="List Alpha 2"/>
    <w:basedOn w:val="List2"/>
    <w:rsid w:val="00461ECF"/>
    <w:pPr>
      <w:numPr>
        <w:numId w:val="9"/>
      </w:numPr>
    </w:pPr>
  </w:style>
  <w:style w:type="paragraph" w:styleId="List2">
    <w:name w:val="List 2"/>
    <w:basedOn w:val="BodyText"/>
    <w:rsid w:val="00461E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E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E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E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1E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1ECF"/>
    <w:pPr>
      <w:numPr>
        <w:numId w:val="5"/>
      </w:numPr>
    </w:pPr>
  </w:style>
  <w:style w:type="paragraph" w:styleId="ListContinue2">
    <w:name w:val="List Continue 2"/>
    <w:basedOn w:val="List2"/>
    <w:rsid w:val="00461ECF"/>
    <w:pPr>
      <w:ind w:firstLine="0"/>
    </w:pPr>
  </w:style>
  <w:style w:type="paragraph" w:styleId="ListContinue3">
    <w:name w:val="List Continue 3"/>
    <w:basedOn w:val="List3"/>
    <w:rsid w:val="00461ECF"/>
    <w:pPr>
      <w:ind w:left="1021" w:firstLine="0"/>
    </w:pPr>
  </w:style>
  <w:style w:type="paragraph" w:styleId="ListContinue4">
    <w:name w:val="List Continue 4"/>
    <w:basedOn w:val="List4"/>
    <w:rsid w:val="00461ECF"/>
    <w:pPr>
      <w:ind w:firstLine="0"/>
    </w:pPr>
  </w:style>
  <w:style w:type="paragraph" w:styleId="ListContinue5">
    <w:name w:val="List Continue 5"/>
    <w:basedOn w:val="List5"/>
    <w:rsid w:val="00461ECF"/>
    <w:pPr>
      <w:ind w:firstLine="0"/>
    </w:pPr>
  </w:style>
  <w:style w:type="paragraph" w:styleId="ListNumber3">
    <w:name w:val="List Number 3"/>
    <w:basedOn w:val="List3"/>
    <w:rsid w:val="00461ECF"/>
    <w:pPr>
      <w:numPr>
        <w:numId w:val="6"/>
      </w:numPr>
    </w:pPr>
  </w:style>
  <w:style w:type="paragraph" w:styleId="ListNumber4">
    <w:name w:val="List Number 4"/>
    <w:basedOn w:val="List4"/>
    <w:rsid w:val="00461ECF"/>
    <w:pPr>
      <w:numPr>
        <w:numId w:val="7"/>
      </w:numPr>
    </w:pPr>
  </w:style>
  <w:style w:type="paragraph" w:styleId="ListNumber5">
    <w:name w:val="List Number 5"/>
    <w:basedOn w:val="List5"/>
    <w:rsid w:val="00461ECF"/>
    <w:pPr>
      <w:numPr>
        <w:numId w:val="8"/>
      </w:numPr>
    </w:pPr>
  </w:style>
  <w:style w:type="paragraph" w:styleId="BlockText">
    <w:name w:val="Block Text"/>
    <w:basedOn w:val="Normal"/>
    <w:rsid w:val="00461E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E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ECF"/>
    <w:rPr>
      <w:sz w:val="16"/>
      <w:vertAlign w:val="superscript"/>
    </w:rPr>
  </w:style>
  <w:style w:type="character" w:customStyle="1" w:styleId="Symbols">
    <w:name w:val="Symbols"/>
    <w:basedOn w:val="DefaultParagraphFont"/>
    <w:rsid w:val="00461ECF"/>
    <w:rPr>
      <w:rFonts w:ascii="Symbol" w:hAnsi="Symbol"/>
    </w:rPr>
  </w:style>
  <w:style w:type="character" w:customStyle="1" w:styleId="MenuOptions">
    <w:name w:val="Menu Options"/>
    <w:basedOn w:val="DefaultParagraphFont"/>
    <w:rsid w:val="00461E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ECF"/>
    <w:rPr>
      <w:b/>
    </w:rPr>
  </w:style>
  <w:style w:type="character" w:customStyle="1" w:styleId="Underlined">
    <w:name w:val="Underlined"/>
    <w:basedOn w:val="DefaultParagraphFont"/>
    <w:rsid w:val="00461ECF"/>
    <w:rPr>
      <w:u w:val="single"/>
    </w:rPr>
  </w:style>
  <w:style w:type="paragraph" w:customStyle="1" w:styleId="TableBodyTextRight">
    <w:name w:val="Table Body Text Right"/>
    <w:basedOn w:val="TableBodyText"/>
    <w:rsid w:val="00461E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ECF"/>
    <w:rPr>
      <w:sz w:val="18"/>
    </w:rPr>
  </w:style>
  <w:style w:type="paragraph" w:customStyle="1" w:styleId="BodySmallRight">
    <w:name w:val="Body Small Right"/>
    <w:basedOn w:val="BodyTextRight"/>
    <w:rsid w:val="00461ECF"/>
    <w:rPr>
      <w:sz w:val="18"/>
      <w:szCs w:val="18"/>
    </w:rPr>
  </w:style>
  <w:style w:type="paragraph" w:customStyle="1" w:styleId="MarginEdition">
    <w:name w:val="Margin Edition"/>
    <w:basedOn w:val="MarginNote"/>
    <w:rsid w:val="00461E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ECF"/>
    <w:rPr>
      <w:sz w:val="2"/>
      <w:szCs w:val="2"/>
    </w:rPr>
  </w:style>
  <w:style w:type="character" w:customStyle="1" w:styleId="Small">
    <w:name w:val="Small"/>
    <w:basedOn w:val="DefaultParagraphFont"/>
    <w:rsid w:val="00461ECF"/>
    <w:rPr>
      <w:sz w:val="16"/>
    </w:rPr>
  </w:style>
  <w:style w:type="paragraph" w:customStyle="1" w:styleId="WideTable">
    <w:name w:val="Wide Table"/>
    <w:basedOn w:val="Normal"/>
    <w:rsid w:val="00461E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ECF"/>
  </w:style>
  <w:style w:type="paragraph" w:styleId="Quote">
    <w:name w:val="Quote"/>
    <w:basedOn w:val="Heading1"/>
    <w:link w:val="QuoteChar"/>
    <w:qFormat/>
    <w:rsid w:val="00461E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E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ECF"/>
    <w:pPr>
      <w:pageBreakBefore/>
    </w:pPr>
  </w:style>
  <w:style w:type="paragraph" w:customStyle="1" w:styleId="Border">
    <w:name w:val="Border"/>
    <w:basedOn w:val="Normal"/>
    <w:qFormat/>
    <w:rsid w:val="00461E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E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E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E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E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E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E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E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E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ECF"/>
    <w:rPr>
      <w:u w:val="single"/>
    </w:rPr>
  </w:style>
  <w:style w:type="character" w:customStyle="1" w:styleId="BoldandItalics">
    <w:name w:val="Bold and Italics"/>
    <w:qFormat/>
    <w:rsid w:val="00461ECF"/>
    <w:rPr>
      <w:b/>
      <w:i/>
      <w:u w:val="none"/>
    </w:rPr>
  </w:style>
  <w:style w:type="paragraph" w:styleId="BalloonText">
    <w:name w:val="Balloon Text"/>
    <w:basedOn w:val="Normal"/>
    <w:link w:val="BalloonTextChar"/>
    <w:rsid w:val="00461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E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E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E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E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E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ECF"/>
    <w:pPr>
      <w:spacing w:before="0" w:after="0"/>
    </w:pPr>
  </w:style>
  <w:style w:type="paragraph" w:customStyle="1" w:styleId="BodyTextBold">
    <w:name w:val="Body Text Bold"/>
    <w:basedOn w:val="BodyText"/>
    <w:qFormat/>
    <w:rsid w:val="00461ECF"/>
    <w:rPr>
      <w:b/>
    </w:rPr>
  </w:style>
  <w:style w:type="character" w:styleId="Hyperlink">
    <w:name w:val="Hyperlink"/>
    <w:basedOn w:val="DefaultParagraphFont"/>
    <w:uiPriority w:val="99"/>
    <w:unhideWhenUsed/>
    <w:rsid w:val="00DF0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1518</Words>
  <Characters>9188</Characters>
  <Application>Microsoft Office Word</Application>
  <DocSecurity>0</DocSecurity>
  <Lines>235</Lines>
  <Paragraphs>157</Paragraphs>
  <ScaleCrop>false</ScaleCrop>
  <Company>Author-it Software Corporation Ltd.</Company>
  <LinksUpToDate>false</LinksUpToDate>
  <CharactersWithSpaces>10549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PSPLAN004 Converse in Auslan at an independent user level (familiar subjects)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2025-03-01T10:38:00Z</dcterms:created>
  <dcterms:modified xsi:type="dcterms:W3CDTF">2025-03-01T10:39:00Z</dcterms:modified>
</cp:coreProperties>
</file>