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213" w:rsidP="001E0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PSPLAN001 Converse in Auslan at a basic user level</w:t>
      </w:r>
      <w:r>
        <w:fldChar w:fldCharType="end"/>
      </w:r>
    </w:p>
    <w:p w:rsidR="001E0213" w:rsidP="001E0213">
      <w:pPr>
        <w:pStyle w:val="Version"/>
        <w:sectPr w:rsidSect="00A52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35C" w:rsidP="00A5235C">
      <w:pPr>
        <w:pStyle w:val="SuperHeading"/>
      </w:pPr>
      <w:r w:rsidRPr="00A5235C">
        <w:t>PSPLAN001 Converse in Auslan at a basic user level</w:t>
      </w:r>
    </w:p>
    <w:p w:rsidR="00000000" w:rsidRPr="00A5235C" w:rsidP="00A5235C">
      <w:pPr>
        <w:pStyle w:val="Heading1"/>
      </w:pPr>
      <w:bookmarkStart w:id="1" w:name="O_962712"/>
      <w:bookmarkEnd w:id="1"/>
      <w:r w:rsidRPr="00A5235C">
        <w:t>Modification History</w:t>
      </w:r>
    </w:p>
    <w:p w:rsidR="00000000" w:rsidRPr="00A5235C" w:rsidP="001E0213">
      <w:pPr>
        <w:pStyle w:val="BodyText"/>
      </w:pPr>
      <w:r w:rsidRPr="00A5235C">
        <w:t>Not applicable.</w:t>
      </w:r>
    </w:p>
    <w:p w:rsidR="00000000" w:rsidRPr="00A5235C" w:rsidP="00A5235C">
      <w:pPr>
        <w:pStyle w:val="Heading1"/>
      </w:pPr>
      <w:bookmarkStart w:id="2" w:name="O_962713"/>
      <w:bookmarkEnd w:id="2"/>
      <w:r w:rsidRPr="00A5235C">
        <w:t>Application</w:t>
      </w:r>
    </w:p>
    <w:p w:rsidR="00000000" w:rsidRPr="00A5235C" w:rsidP="001E0213">
      <w:pPr>
        <w:pStyle w:val="BodyText"/>
      </w:pPr>
      <w:r w:rsidRPr="00A5235C">
        <w:t>This unit describes the performance outcomes, skills and knowledge required to communicate in Auslan on familiar and routine matters. Communication may take place in any situation in</w:t>
      </w:r>
      <w:r w:rsidRPr="00A5235C">
        <w:t>cluding personal, public, social, employment and educational domains.</w:t>
      </w:r>
    </w:p>
    <w:p w:rsidR="00000000" w:rsidRPr="00A5235C" w:rsidP="001E0213">
      <w:pPr>
        <w:pStyle w:val="BodyText"/>
      </w:pPr>
      <w:r w:rsidRPr="00A5235C">
        <w:t>This unit aligns to an adaptation, for sign languages, of the Common European Framework of Reference for Languages (CEFR), A2: Basic User.</w:t>
      </w:r>
    </w:p>
    <w:p w:rsidR="00000000" w:rsidRPr="00A5235C" w:rsidP="001E0213">
      <w:pPr>
        <w:pStyle w:val="BodyText"/>
      </w:pPr>
      <w:r w:rsidRPr="00A5235C">
        <w:t>This is an Auslan signer who can:</w:t>
      </w:r>
    </w:p>
    <w:p w:rsidR="00000000" w:rsidRPr="00A5235C" w:rsidP="00A5235C">
      <w:pPr>
        <w:pStyle w:val="ListBullet"/>
      </w:pPr>
      <w:r w:rsidRPr="00A5235C">
        <w:t>understand s</w:t>
      </w:r>
      <w:r w:rsidRPr="00A5235C">
        <w:t>entences and frequently-used expressions related to areas of most immediate relevance (e.g. basic personal and family information, shopping, local geography, employment)</w:t>
      </w:r>
    </w:p>
    <w:p w:rsidR="00000000" w:rsidRPr="00A5235C" w:rsidP="00A5235C">
      <w:pPr>
        <w:pStyle w:val="ListBullet"/>
      </w:pPr>
      <w:r w:rsidRPr="00A5235C">
        <w:t>communicate about simple and routine tasks requiring a simple and direct exchange of i</w:t>
      </w:r>
      <w:r w:rsidRPr="00A5235C">
        <w:t>nformation on familiar and routine matters</w:t>
      </w:r>
    </w:p>
    <w:p w:rsidR="00000000" w:rsidRPr="00A5235C" w:rsidP="00A5235C">
      <w:pPr>
        <w:pStyle w:val="ListBullet"/>
      </w:pPr>
      <w:r w:rsidRPr="00A5235C">
        <w:t>describe in simple terms aspects of his or her background, immediate environment, and matters in areas of immediate need.</w:t>
      </w:r>
    </w:p>
    <w:p w:rsidR="00000000" w:rsidRPr="00A5235C" w:rsidP="001E0213">
      <w:pPr>
        <w:pStyle w:val="BodyText"/>
      </w:pPr>
      <w:r w:rsidRPr="00A5235C">
        <w:t>No occupational licensing, certification or specific legislative requirements apply to this</w:t>
      </w:r>
      <w:r w:rsidRPr="00A5235C">
        <w:t xml:space="preserve"> unit at the time of publication.</w:t>
      </w:r>
    </w:p>
    <w:p w:rsidR="00000000" w:rsidRPr="00A5235C" w:rsidP="00A5235C">
      <w:pPr>
        <w:pStyle w:val="Heading1"/>
      </w:pPr>
      <w:bookmarkStart w:id="3" w:name="O_962714"/>
      <w:bookmarkEnd w:id="3"/>
      <w:r w:rsidRPr="00A5235C">
        <w:t>Pre-requisite Unit</w:t>
      </w:r>
    </w:p>
    <w:p w:rsidR="00000000" w:rsidRPr="00A5235C" w:rsidP="001E0213">
      <w:pPr>
        <w:pStyle w:val="BodyText"/>
      </w:pPr>
      <w:r w:rsidRPr="00A5235C">
        <w:t>Nil</w:t>
      </w:r>
    </w:p>
    <w:p w:rsidR="00000000" w:rsidRPr="00A5235C" w:rsidP="00A5235C">
      <w:pPr>
        <w:pStyle w:val="Heading1"/>
      </w:pPr>
      <w:bookmarkStart w:id="4" w:name="O_962715"/>
      <w:bookmarkEnd w:id="4"/>
      <w:r w:rsidRPr="00A5235C">
        <w:t>Competency Field</w:t>
      </w:r>
    </w:p>
    <w:p w:rsidR="00000000" w:rsidRPr="00A5235C" w:rsidP="001E0213">
      <w:pPr>
        <w:pStyle w:val="BodyText"/>
      </w:pPr>
      <w:r w:rsidRPr="00A5235C">
        <w:t>Languages other than English - Auslan</w:t>
      </w:r>
    </w:p>
    <w:p w:rsidR="00000000" w:rsidRPr="00A5235C" w:rsidP="00A5235C">
      <w:pPr>
        <w:pStyle w:val="Heading1"/>
      </w:pPr>
      <w:bookmarkStart w:id="5" w:name="O_962717"/>
      <w:bookmarkEnd w:id="5"/>
      <w:r w:rsidRPr="00A523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04"/>
      </w:tblGrid>
      <w:tr w:rsidTr="001E0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BodyText"/>
            </w:pPr>
            <w:r w:rsidRPr="00A5235C">
              <w:rPr>
                <w:rStyle w:val="SpecialBold"/>
              </w:rPr>
              <w:t xml:space="preserve">ELEMENTS 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35C">
            <w:pPr>
              <w:pStyle w:val="BodyText"/>
              <w:rPr>
                <w:lang w:val="en-NZ"/>
              </w:rPr>
            </w:pPr>
            <w:r w:rsidRPr="00A5235C">
              <w:rPr>
                <w:rStyle w:val="SpecialBold"/>
              </w:rPr>
              <w:t xml:space="preserve">PERFORMANCE CRITERIA </w:t>
            </w:r>
          </w:p>
        </w:tc>
      </w:tr>
      <w:tr w:rsidTr="001E0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BodyText"/>
            </w:pPr>
            <w:r w:rsidRPr="00A5235C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35C">
            <w:pPr>
              <w:pStyle w:val="BodyText"/>
              <w:rPr>
                <w:lang w:val="en-NZ"/>
              </w:rPr>
            </w:pPr>
            <w:r w:rsidRPr="00A5235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E0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List"/>
            </w:pPr>
            <w:r w:rsidRPr="00A5235C">
              <w:t xml:space="preserve">1. Comprehend short, clear signed texts on concrete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List"/>
            </w:pPr>
            <w:r w:rsidRPr="00A5235C">
              <w:t>1.1. Identify, from contextual cues, the topic of dis</w:t>
            </w:r>
            <w:r w:rsidRPr="00A5235C">
              <w:t xml:space="preserve">cussion and probable meaning of words for short signed texts on concrete topics. </w:t>
            </w:r>
          </w:p>
          <w:p w:rsidR="00000000" w:rsidRPr="00A5235C" w:rsidP="00A5235C">
            <w:pPr>
              <w:pStyle w:val="List"/>
            </w:pPr>
            <w:r w:rsidRPr="00A5235C">
              <w:t xml:space="preserve">1.2. Extract essential information from short, recorded Auslan texts about predictable everyday matters when signed slowly and clearly. </w:t>
            </w:r>
          </w:p>
          <w:p w:rsidR="00000000" w:rsidRPr="00A5235C" w:rsidP="00A5235C">
            <w:pPr>
              <w:pStyle w:val="List"/>
            </w:pPr>
            <w:r w:rsidRPr="00A5235C">
              <w:t>1.3. Comprehend the main points of sh</w:t>
            </w:r>
            <w:r w:rsidRPr="00A5235C">
              <w:t xml:space="preserve">ort, clear, simple signed messages, announcements and directions. </w:t>
            </w:r>
          </w:p>
          <w:p w:rsidR="00000000" w:rsidP="00A5235C">
            <w:pPr>
              <w:pStyle w:val="List"/>
              <w:rPr>
                <w:lang w:val="en-NZ"/>
              </w:rPr>
            </w:pPr>
            <w:r w:rsidRPr="00A5235C">
              <w:t xml:space="preserve">1.4. Identify the topic of live discussion between proficient or native signers when signed slowly and clearly. </w:t>
            </w:r>
          </w:p>
        </w:tc>
      </w:tr>
      <w:tr w:rsidTr="001E0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List"/>
            </w:pPr>
            <w:r w:rsidRPr="00A5235C">
              <w:t xml:space="preserve">2. Process vocabulary and grammar for signed exchanges on concrete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List"/>
            </w:pPr>
            <w:r w:rsidRPr="00A5235C">
              <w:t xml:space="preserve">2.1. Use and show basic control of a narrow vocabulary repertoire of signs dealing with concrete and everyday matters. </w:t>
            </w:r>
          </w:p>
          <w:p w:rsidR="00000000" w:rsidP="00A5235C">
            <w:pPr>
              <w:pStyle w:val="List"/>
              <w:rPr>
                <w:lang w:val="en-NZ"/>
              </w:rPr>
            </w:pPr>
            <w:r w:rsidRPr="00A5235C">
              <w:t>2.2. Use groups of a few signs and memorised phrases to ma</w:t>
            </w:r>
            <w:r w:rsidRPr="00A5235C">
              <w:t xml:space="preserve">ke basic signed sentence patterns about concrete and everyday matters so that meaning and questions are understood but with regular self-correction. </w:t>
            </w:r>
          </w:p>
        </w:tc>
      </w:tr>
      <w:tr w:rsidTr="001E0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List"/>
            </w:pPr>
            <w:r w:rsidRPr="00A5235C">
              <w:t xml:space="preserve">3. Present in Auslan on familiar concrete subjects.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List"/>
            </w:pPr>
            <w:r w:rsidRPr="00A5235C">
              <w:t>3.1. Give short rehearsed basic signed announcement</w:t>
            </w:r>
            <w:r w:rsidRPr="00A5235C">
              <w:t xml:space="preserve">s or presentations on familiar and concrete subjects. </w:t>
            </w:r>
          </w:p>
          <w:p w:rsidR="00000000" w:rsidRPr="00A5235C" w:rsidP="00A5235C">
            <w:pPr>
              <w:pStyle w:val="List"/>
            </w:pPr>
            <w:r w:rsidRPr="00A5235C">
              <w:t xml:space="preserve">3.2. Communicate simple and direct limited routine information so that meaning is understood. </w:t>
            </w:r>
          </w:p>
          <w:p w:rsidR="00000000" w:rsidP="00A5235C">
            <w:pPr>
              <w:pStyle w:val="List"/>
              <w:rPr>
                <w:lang w:val="en-NZ"/>
              </w:rPr>
            </w:pPr>
            <w:r w:rsidRPr="00A5235C">
              <w:t xml:space="preserve">3.3. Answer, in Auslan, straightforward follow-up questions, asking for repetition as required. </w:t>
            </w:r>
          </w:p>
        </w:tc>
      </w:tr>
      <w:tr w:rsidTr="001E0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35C">
            <w:pPr>
              <w:pStyle w:val="List"/>
              <w:rPr>
                <w:lang w:val="en-NZ"/>
              </w:rPr>
            </w:pPr>
            <w:r w:rsidRPr="00A5235C">
              <w:t>4. Engage in spontaneous Auslan conversations on familiar concrete subjects.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35C" w:rsidP="00A5235C">
            <w:pPr>
              <w:pStyle w:val="List"/>
            </w:pPr>
            <w:r w:rsidRPr="00A5235C">
              <w:t>4.1. Initiate, maintain and close short, simple face-to-face conversations about concrete and everyday matters.</w:t>
            </w:r>
          </w:p>
          <w:p w:rsidR="00000000" w:rsidRPr="00A5235C" w:rsidP="00A5235C">
            <w:pPr>
              <w:pStyle w:val="List"/>
            </w:pPr>
            <w:r w:rsidRPr="00A5235C">
              <w:t>4.2. Pronounce signs clearly enough to be understood despite a noti</w:t>
            </w:r>
            <w:r w:rsidRPr="00A5235C">
              <w:t>ceable “accent”, but with regular repetition.</w:t>
            </w:r>
          </w:p>
          <w:p w:rsidR="00000000" w:rsidRPr="00A5235C" w:rsidP="00A5235C">
            <w:pPr>
              <w:pStyle w:val="List"/>
            </w:pPr>
            <w:r w:rsidRPr="00A5235C">
              <w:t>4.3. Construct phrases for short exchanges with hesitation, frequent pauses and repetition.</w:t>
            </w:r>
          </w:p>
          <w:p w:rsidR="00000000" w:rsidRPr="00A5235C" w:rsidP="00A5235C">
            <w:pPr>
              <w:pStyle w:val="List"/>
            </w:pPr>
            <w:r w:rsidRPr="00A5235C">
              <w:t>4.4. Follow signing of proficient or native speakers when signed slowly and clearly but when mostly repeated.</w:t>
            </w:r>
          </w:p>
          <w:p w:rsidR="00000000" w:rsidRPr="00A5235C" w:rsidP="00A5235C">
            <w:pPr>
              <w:pStyle w:val="List"/>
            </w:pPr>
            <w:r w:rsidRPr="00A5235C">
              <w:t>4.5. Ask</w:t>
            </w:r>
            <w:r w:rsidRPr="00A5235C">
              <w:t>, very simply, for clarification of key words or phrases or repetition of signing when not understood.</w:t>
            </w:r>
          </w:p>
        </w:tc>
      </w:tr>
    </w:tbl>
    <w:p w:rsidR="001E0213" w:rsidP="00A5235C">
      <w:pPr>
        <w:pStyle w:val="BodyText"/>
      </w:pPr>
    </w:p>
    <w:p w:rsidR="001E0213" w:rsidP="00A5235C">
      <w:pPr>
        <w:pStyle w:val="BodyText"/>
      </w:pPr>
    </w:p>
    <w:p w:rsidR="00000000" w:rsidRPr="00A5235C" w:rsidP="00A5235C">
      <w:pPr>
        <w:pStyle w:val="Heading1"/>
      </w:pPr>
      <w:bookmarkStart w:id="6" w:name="O_962718"/>
      <w:bookmarkEnd w:id="6"/>
      <w:r w:rsidRPr="00A5235C">
        <w:t>Foundation Skills</w:t>
      </w:r>
    </w:p>
    <w:p w:rsidR="00000000" w:rsidRPr="00A5235C" w:rsidP="001E0213">
      <w:pPr>
        <w:pStyle w:val="BodyText"/>
      </w:pPr>
      <w:r w:rsidRPr="00A5235C">
        <w:t>Foundation skills essential to performance are explicit in the performance criteria of this unit of competency.</w:t>
      </w:r>
    </w:p>
    <w:p w:rsidR="00000000" w:rsidRPr="00A5235C" w:rsidP="00A5235C">
      <w:pPr>
        <w:pStyle w:val="Heading1"/>
      </w:pPr>
      <w:bookmarkStart w:id="7" w:name="O_962720"/>
      <w:bookmarkEnd w:id="7"/>
      <w:r w:rsidRPr="00A5235C">
        <w:t>Unit Mapping Information</w:t>
      </w:r>
    </w:p>
    <w:p w:rsidR="00000000" w:rsidRPr="00A5235C" w:rsidP="001E0213">
      <w:pPr>
        <w:pStyle w:val="BodyText"/>
      </w:pPr>
      <w:r w:rsidRPr="00A5235C">
        <w:t>No equivalent unit</w:t>
      </w:r>
    </w:p>
    <w:p w:rsidR="00000000" w:rsidRPr="00A5235C" w:rsidP="00A5235C">
      <w:pPr>
        <w:pStyle w:val="Heading1"/>
      </w:pPr>
      <w:bookmarkStart w:id="8" w:name="O_962727"/>
      <w:bookmarkEnd w:id="8"/>
      <w:r w:rsidRPr="00A5235C">
        <w:t>Links</w:t>
      </w:r>
    </w:p>
    <w:p w:rsidR="00000000" w:rsidRPr="00A5235C" w:rsidP="001E0213">
      <w:pPr>
        <w:pStyle w:val="BodyText"/>
      </w:pPr>
      <w:r w:rsidRPr="00A5235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A20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235C" w:rsidP="00A5235C"/>
    <w:sectPr w:rsidSect="00A523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5C" w:rsidRPr="001E0213" w:rsidP="001E0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13" w:rsidP="00A52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213" w:rsidP="00A52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0213" w:rsidP="00A52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35C" w:rsidRPr="001E0213" w:rsidP="001E0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13" w:rsidRPr="002D2AF8" w:rsidP="00A52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PSPLAN001 Converse in Auslan at a basic user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E0213" w:rsidP="00A52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2D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A9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35C"/>
  </w:style>
  <w:style w:type="character" w:customStyle="1" w:styleId="Heading1Char">
    <w:name w:val="Heading 1 Char"/>
    <w:basedOn w:val="DefaultParagraphFont"/>
    <w:link w:val="Heading1"/>
    <w:rsid w:val="00A52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3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23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3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35C"/>
    <w:rPr>
      <w:b/>
      <w:spacing w:val="0"/>
    </w:rPr>
  </w:style>
  <w:style w:type="character" w:styleId="Emphasis">
    <w:name w:val="Emphasis"/>
    <w:basedOn w:val="DefaultParagraphFont"/>
    <w:qFormat/>
    <w:rsid w:val="00A5235C"/>
    <w:rPr>
      <w:i/>
    </w:rPr>
  </w:style>
  <w:style w:type="paragraph" w:customStyle="1" w:styleId="SuperHeading">
    <w:name w:val="SuperHeading"/>
    <w:basedOn w:val="Normal"/>
    <w:rsid w:val="00A52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3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2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3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3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2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35C"/>
  </w:style>
  <w:style w:type="paragraph" w:styleId="TableofFigures">
    <w:name w:val="table of figures"/>
    <w:basedOn w:val="Normal"/>
    <w:next w:val="Normal"/>
    <w:semiHidden/>
    <w:rsid w:val="00A52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3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235C"/>
    <w:rPr>
      <w:rFonts w:ascii="Wingdings" w:hAnsi="Wingdings"/>
    </w:rPr>
  </w:style>
  <w:style w:type="paragraph" w:customStyle="1" w:styleId="TableHeading">
    <w:name w:val="Table Heading"/>
    <w:basedOn w:val="HeadingBase"/>
    <w:rsid w:val="00A52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35C"/>
    <w:rPr>
      <w:color w:val="0033CC"/>
      <w:u w:val="none"/>
    </w:rPr>
  </w:style>
  <w:style w:type="paragraph" w:customStyle="1" w:styleId="BodyTextRight">
    <w:name w:val="Body Text Right"/>
    <w:basedOn w:val="BodyText"/>
    <w:rsid w:val="00A52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3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35C"/>
    <w:rPr>
      <w:sz w:val="32"/>
    </w:rPr>
  </w:style>
  <w:style w:type="paragraph" w:customStyle="1" w:styleId="HeadingProcedure">
    <w:name w:val="Heading Procedure"/>
    <w:basedOn w:val="HeadingBase"/>
    <w:next w:val="Normal"/>
    <w:rsid w:val="00A52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35C"/>
    <w:pPr>
      <w:spacing w:before="60" w:after="60"/>
    </w:pPr>
  </w:style>
  <w:style w:type="paragraph" w:styleId="ListContinue">
    <w:name w:val="List Continue"/>
    <w:basedOn w:val="List"/>
    <w:rsid w:val="00A5235C"/>
    <w:pPr>
      <w:ind w:firstLine="0"/>
    </w:pPr>
  </w:style>
  <w:style w:type="paragraph" w:customStyle="1" w:styleId="ListNote">
    <w:name w:val="List Note"/>
    <w:basedOn w:val="List"/>
    <w:rsid w:val="00A52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35C"/>
    <w:rPr>
      <w:rFonts w:ascii="Courier New" w:hAnsi="Courier New"/>
    </w:rPr>
  </w:style>
  <w:style w:type="paragraph" w:customStyle="1" w:styleId="NoteBullet">
    <w:name w:val="Note Bullet"/>
    <w:basedOn w:val="Note"/>
    <w:rsid w:val="00A52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3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2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35C"/>
    <w:rPr>
      <w:b/>
      <w:smallCaps/>
    </w:rPr>
  </w:style>
  <w:style w:type="paragraph" w:customStyle="1" w:styleId="TableListNumber">
    <w:name w:val="Table List Number"/>
    <w:basedOn w:val="ListNumber"/>
    <w:rsid w:val="00A52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35C"/>
    <w:pPr>
      <w:numPr>
        <w:numId w:val="8"/>
      </w:numPr>
    </w:pPr>
  </w:style>
  <w:style w:type="paragraph" w:customStyle="1" w:styleId="ListAlpha2">
    <w:name w:val="List Alpha 2"/>
    <w:basedOn w:val="List2"/>
    <w:rsid w:val="00A5235C"/>
    <w:pPr>
      <w:numPr>
        <w:numId w:val="7"/>
      </w:numPr>
    </w:pPr>
  </w:style>
  <w:style w:type="paragraph" w:styleId="List2">
    <w:name w:val="List 2"/>
    <w:basedOn w:val="BodyText"/>
    <w:rsid w:val="00A52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3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3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235C"/>
    <w:pPr>
      <w:numPr>
        <w:numId w:val="3"/>
      </w:numPr>
    </w:pPr>
  </w:style>
  <w:style w:type="paragraph" w:styleId="ListContinue2">
    <w:name w:val="List Continue 2"/>
    <w:basedOn w:val="List2"/>
    <w:rsid w:val="00A5235C"/>
    <w:pPr>
      <w:ind w:firstLine="0"/>
    </w:pPr>
  </w:style>
  <w:style w:type="paragraph" w:styleId="ListContinue3">
    <w:name w:val="List Continue 3"/>
    <w:basedOn w:val="List3"/>
    <w:rsid w:val="00A5235C"/>
    <w:pPr>
      <w:ind w:left="1021" w:firstLine="0"/>
    </w:pPr>
  </w:style>
  <w:style w:type="paragraph" w:styleId="ListContinue4">
    <w:name w:val="List Continue 4"/>
    <w:basedOn w:val="List4"/>
    <w:rsid w:val="00A5235C"/>
    <w:pPr>
      <w:ind w:firstLine="0"/>
    </w:pPr>
  </w:style>
  <w:style w:type="paragraph" w:styleId="ListContinue5">
    <w:name w:val="List Continue 5"/>
    <w:basedOn w:val="List5"/>
    <w:rsid w:val="00A5235C"/>
    <w:pPr>
      <w:ind w:firstLine="0"/>
    </w:pPr>
  </w:style>
  <w:style w:type="paragraph" w:styleId="ListNumber3">
    <w:name w:val="List Number 3"/>
    <w:basedOn w:val="List3"/>
    <w:rsid w:val="00A5235C"/>
    <w:pPr>
      <w:numPr>
        <w:numId w:val="4"/>
      </w:numPr>
    </w:pPr>
  </w:style>
  <w:style w:type="paragraph" w:styleId="ListNumber4">
    <w:name w:val="List Number 4"/>
    <w:basedOn w:val="List4"/>
    <w:rsid w:val="00A5235C"/>
    <w:pPr>
      <w:numPr>
        <w:numId w:val="5"/>
      </w:numPr>
    </w:pPr>
  </w:style>
  <w:style w:type="paragraph" w:styleId="ListNumber5">
    <w:name w:val="List Number 5"/>
    <w:basedOn w:val="List5"/>
    <w:rsid w:val="00A5235C"/>
    <w:pPr>
      <w:numPr>
        <w:numId w:val="6"/>
      </w:numPr>
    </w:pPr>
  </w:style>
  <w:style w:type="paragraph" w:styleId="BlockText">
    <w:name w:val="Block Text"/>
    <w:basedOn w:val="Normal"/>
    <w:rsid w:val="00A52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35C"/>
    <w:rPr>
      <w:sz w:val="16"/>
      <w:vertAlign w:val="superscript"/>
    </w:rPr>
  </w:style>
  <w:style w:type="character" w:customStyle="1" w:styleId="Symbols">
    <w:name w:val="Symbols"/>
    <w:basedOn w:val="DefaultParagraphFont"/>
    <w:rsid w:val="00A5235C"/>
    <w:rPr>
      <w:rFonts w:ascii="Symbol" w:hAnsi="Symbol"/>
    </w:rPr>
  </w:style>
  <w:style w:type="character" w:customStyle="1" w:styleId="MenuOptions">
    <w:name w:val="Menu Options"/>
    <w:basedOn w:val="DefaultParagraphFont"/>
    <w:rsid w:val="00A52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35C"/>
    <w:rPr>
      <w:b/>
    </w:rPr>
  </w:style>
  <w:style w:type="character" w:customStyle="1" w:styleId="Underlined">
    <w:name w:val="Underlined"/>
    <w:basedOn w:val="DefaultParagraphFont"/>
    <w:rsid w:val="00A5235C"/>
    <w:rPr>
      <w:u w:val="single"/>
    </w:rPr>
  </w:style>
  <w:style w:type="paragraph" w:customStyle="1" w:styleId="TableBodyTextRight">
    <w:name w:val="Table Body Text Right"/>
    <w:basedOn w:val="TableBodyText"/>
    <w:rsid w:val="00A52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35C"/>
    <w:rPr>
      <w:sz w:val="18"/>
    </w:rPr>
  </w:style>
  <w:style w:type="paragraph" w:customStyle="1" w:styleId="BodySmallRight">
    <w:name w:val="Body Small Right"/>
    <w:basedOn w:val="BodyTextRight"/>
    <w:rsid w:val="00A5235C"/>
    <w:rPr>
      <w:sz w:val="18"/>
      <w:szCs w:val="18"/>
    </w:rPr>
  </w:style>
  <w:style w:type="paragraph" w:customStyle="1" w:styleId="MarginEdition">
    <w:name w:val="Margin Edition"/>
    <w:basedOn w:val="MarginNote"/>
    <w:rsid w:val="00A52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35C"/>
    <w:rPr>
      <w:sz w:val="2"/>
      <w:szCs w:val="2"/>
    </w:rPr>
  </w:style>
  <w:style w:type="character" w:customStyle="1" w:styleId="Small">
    <w:name w:val="Small"/>
    <w:basedOn w:val="DefaultParagraphFont"/>
    <w:rsid w:val="00A5235C"/>
    <w:rPr>
      <w:sz w:val="16"/>
    </w:rPr>
  </w:style>
  <w:style w:type="paragraph" w:customStyle="1" w:styleId="WideTable">
    <w:name w:val="Wide Table"/>
    <w:basedOn w:val="Normal"/>
    <w:rsid w:val="00A52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35C"/>
  </w:style>
  <w:style w:type="paragraph" w:styleId="Quote">
    <w:name w:val="Quote"/>
    <w:basedOn w:val="Heading1"/>
    <w:link w:val="QuoteChar"/>
    <w:qFormat/>
    <w:rsid w:val="00A52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35C"/>
    <w:pPr>
      <w:pageBreakBefore/>
    </w:pPr>
  </w:style>
  <w:style w:type="paragraph" w:customStyle="1" w:styleId="Border">
    <w:name w:val="Border"/>
    <w:basedOn w:val="Normal"/>
    <w:qFormat/>
    <w:rsid w:val="00A52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35C"/>
    <w:rPr>
      <w:u w:val="single"/>
    </w:rPr>
  </w:style>
  <w:style w:type="character" w:customStyle="1" w:styleId="BoldandItalics">
    <w:name w:val="Bold and Italics"/>
    <w:qFormat/>
    <w:rsid w:val="00A5235C"/>
    <w:rPr>
      <w:b/>
      <w:i/>
      <w:u w:val="none"/>
    </w:rPr>
  </w:style>
  <w:style w:type="paragraph" w:styleId="BalloonText">
    <w:name w:val="Balloon Text"/>
    <w:basedOn w:val="Normal"/>
    <w:link w:val="BalloonTextChar"/>
    <w:rsid w:val="00A52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35C"/>
    <w:pPr>
      <w:spacing w:before="0" w:after="0"/>
    </w:pPr>
  </w:style>
  <w:style w:type="paragraph" w:customStyle="1" w:styleId="BodyTextBold">
    <w:name w:val="Body Text Bold"/>
    <w:basedOn w:val="BodyText"/>
    <w:qFormat/>
    <w:rsid w:val="00A5235C"/>
    <w:rPr>
      <w:b/>
    </w:rPr>
  </w:style>
  <w:style w:type="character" w:styleId="Hyperlink">
    <w:name w:val="Hyperlink"/>
    <w:basedOn w:val="DefaultParagraphFont"/>
    <w:uiPriority w:val="99"/>
    <w:unhideWhenUsed/>
    <w:rsid w:val="001E0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3304</Characters>
  <Application>Microsoft Office Word</Application>
  <DocSecurity>0</DocSecurity>
  <Lines>106</Lines>
  <Paragraphs>55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PSPLAN001 Converse in Auslan at a basic user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