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239" w:rsidP="00535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PSPINV004 Conduct an investigation</w:t>
      </w:r>
      <w:r>
        <w:fldChar w:fldCharType="end"/>
      </w:r>
    </w:p>
    <w:p w:rsidR="00535239" w:rsidP="00535239">
      <w:pPr>
        <w:pStyle w:val="Version"/>
        <w:sectPr w:rsidSect="00DA4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A0B" w:rsidP="00DA4A0B">
      <w:pPr>
        <w:pStyle w:val="SuperHeading"/>
      </w:pPr>
      <w:r w:rsidRPr="00DA4A0B">
        <w:t>PSPINV004 Conduct an investigation</w:t>
      </w:r>
    </w:p>
    <w:p w:rsidR="00000000" w:rsidRPr="00DA4A0B" w:rsidP="00DA4A0B">
      <w:pPr>
        <w:pStyle w:val="Heading1"/>
      </w:pPr>
      <w:bookmarkStart w:id="1" w:name="O_1216503"/>
      <w:bookmarkEnd w:id="1"/>
      <w:r w:rsidRPr="00DA4A0B">
        <w:t>Modification History</w:t>
      </w:r>
    </w:p>
    <w:p w:rsidR="00000000" w:rsidRPr="00DA4A0B" w:rsidP="00535239">
      <w:pPr>
        <w:pStyle w:val="BodyText"/>
      </w:pPr>
      <w:r w:rsidRPr="00DA4A0B">
        <w:t>Supersedes and is equivalent to PSPINV002 Conduct an investigation.</w:t>
      </w:r>
    </w:p>
    <w:p w:rsidR="00000000" w:rsidRPr="00DA4A0B" w:rsidP="00DA4A0B">
      <w:pPr>
        <w:pStyle w:val="Heading1"/>
      </w:pPr>
      <w:bookmarkStart w:id="2" w:name="O_1216504"/>
      <w:bookmarkEnd w:id="2"/>
      <w:r w:rsidRPr="00DA4A0B">
        <w:t>Application</w:t>
      </w:r>
    </w:p>
    <w:p w:rsidR="00000000" w:rsidRPr="00DA4A0B" w:rsidP="00535239">
      <w:pPr>
        <w:pStyle w:val="BodyText"/>
      </w:pPr>
      <w:r w:rsidRPr="00DA4A0B">
        <w:t>This unit describes the performance outcomes, skills and knowledge required to conduct an investigation under commonwealth or jurisdicti</w:t>
      </w:r>
      <w:r w:rsidRPr="00DA4A0B">
        <w:t xml:space="preserve">onal law, in accordance with an established investigation plan. </w:t>
      </w:r>
    </w:p>
    <w:p w:rsidR="00000000" w:rsidRPr="00DA4A0B" w:rsidP="00535239">
      <w:pPr>
        <w:pStyle w:val="BodyText"/>
      </w:pPr>
      <w:r w:rsidRPr="00DA4A0B">
        <w:t>This unit applies to those working in a range of regulatory work environments. Those undertaking this unit work independently using support from a range of established resources to perform co</w:t>
      </w:r>
      <w:r w:rsidRPr="00DA4A0B">
        <w:t>mplex tasks in a range of contexts, including some that are unfamiliar or unpredictable.</w:t>
      </w:r>
    </w:p>
    <w:p w:rsidR="00000000" w:rsidRPr="00DA4A0B" w:rsidP="00535239">
      <w:pPr>
        <w:pStyle w:val="BodyText"/>
      </w:pPr>
      <w:r w:rsidRPr="00DA4A0B">
        <w:t>The skills in this unit must be applied in accordance with Commonwealth and State or Territory legislation, Australian standards and industry codes of practice.</w:t>
      </w:r>
    </w:p>
    <w:p w:rsidR="00000000" w:rsidRPr="00DA4A0B" w:rsidP="00535239">
      <w:pPr>
        <w:pStyle w:val="BodyText"/>
      </w:pPr>
      <w:r w:rsidRPr="00DA4A0B">
        <w:t>No occ</w:t>
      </w:r>
      <w:r w:rsidRPr="00DA4A0B">
        <w:t>upational licensing, certification or specific legislative requirements apply to this unit at the time of publication.</w:t>
      </w:r>
    </w:p>
    <w:p w:rsidR="00000000" w:rsidRPr="00DA4A0B" w:rsidP="00DA4A0B">
      <w:pPr>
        <w:pStyle w:val="Heading1"/>
      </w:pPr>
      <w:bookmarkStart w:id="3" w:name="O_1216505"/>
      <w:bookmarkEnd w:id="3"/>
      <w:r w:rsidRPr="00DA4A0B">
        <w:t>Pre-requisite Unit</w:t>
      </w:r>
    </w:p>
    <w:p w:rsidR="00000000" w:rsidRPr="00DA4A0B" w:rsidP="00535239">
      <w:pPr>
        <w:pStyle w:val="BodyText"/>
      </w:pPr>
      <w:r w:rsidRPr="00DA4A0B">
        <w:t xml:space="preserve">Nil </w:t>
      </w:r>
    </w:p>
    <w:p w:rsidR="00000000" w:rsidRPr="00DA4A0B" w:rsidP="00DA4A0B">
      <w:pPr>
        <w:pStyle w:val="Heading1"/>
      </w:pPr>
      <w:bookmarkStart w:id="4" w:name="O_1216506"/>
      <w:bookmarkEnd w:id="4"/>
      <w:r w:rsidRPr="00DA4A0B">
        <w:t>Competency Field</w:t>
      </w:r>
    </w:p>
    <w:p w:rsidR="00000000" w:rsidRPr="00DA4A0B" w:rsidP="00535239">
      <w:pPr>
        <w:pStyle w:val="BodyText"/>
      </w:pPr>
      <w:r w:rsidRPr="00DA4A0B">
        <w:t>Investigation</w:t>
      </w:r>
    </w:p>
    <w:p w:rsidR="00000000" w:rsidRPr="00DA4A0B" w:rsidP="00DA4A0B">
      <w:pPr>
        <w:pStyle w:val="Heading1"/>
      </w:pPr>
      <w:bookmarkStart w:id="5" w:name="O_1216508"/>
      <w:bookmarkEnd w:id="5"/>
      <w:r w:rsidRPr="00DA4A0B">
        <w:t xml:space="preserve">Elements and Performance </w:t>
      </w:r>
      <w:r w:rsidRPr="00DA4A0B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6"/>
        <w:gridCol w:w="6386"/>
      </w:tblGrid>
      <w:tr w:rsidTr="00DA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0B" w:rsidP="00DA4A0B">
            <w:pPr>
              <w:pStyle w:val="BodyText"/>
            </w:pPr>
            <w:r w:rsidRPr="00DA4A0B">
              <w:rPr>
                <w:rStyle w:val="SpecialBold"/>
              </w:rPr>
              <w:t>ELEMENTS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BodyText"/>
              <w:rPr>
                <w:lang w:val="en-NZ"/>
              </w:rPr>
            </w:pPr>
            <w:r w:rsidRPr="00DA4A0B">
              <w:rPr>
                <w:rStyle w:val="SpecialBold"/>
              </w:rPr>
              <w:t>PERFORMANCE</w:t>
            </w:r>
            <w:r w:rsidRPr="00DA4A0B">
              <w:t xml:space="preserve"> </w:t>
            </w:r>
            <w:r w:rsidRPr="00DA4A0B">
              <w:rPr>
                <w:rStyle w:val="SpecialBold"/>
              </w:rPr>
              <w:t>CRITERIA</w:t>
            </w:r>
          </w:p>
        </w:tc>
      </w:tr>
      <w:tr w:rsidTr="00DA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0B" w:rsidP="00DA4A0B">
            <w:pPr>
              <w:pStyle w:val="BodyText"/>
            </w:pPr>
            <w:r w:rsidRPr="00DA4A0B">
              <w:rPr>
                <w:rStyle w:val="Emphasis"/>
              </w:rPr>
              <w:t>Elements describe the essential outcomes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BodyText"/>
              <w:rPr>
                <w:lang w:val="en-NZ"/>
              </w:rPr>
            </w:pPr>
            <w:r w:rsidRPr="00DA4A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0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List"/>
              <w:rPr>
                <w:lang w:val="en-NZ"/>
              </w:rPr>
            </w:pPr>
            <w:r w:rsidRPr="00DA4A0B">
              <w:t>1.  Locate information sources and record findings.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0B" w:rsidP="00DA4A0B">
            <w:pPr>
              <w:pStyle w:val="List"/>
            </w:pPr>
            <w:r w:rsidRPr="00DA4A0B">
              <w:t>1.1. Identify subjects and suspects involved in the matter under investigation and record details.</w:t>
            </w:r>
          </w:p>
          <w:p w:rsidR="00000000" w:rsidRPr="00DA4A0B" w:rsidP="00DA4A0B">
            <w:pPr>
              <w:pStyle w:val="List"/>
            </w:pPr>
            <w:r w:rsidRPr="00DA4A0B">
              <w:t>1.2. Obtain or verify authority to search, involving other organisations where necessary.</w:t>
            </w:r>
          </w:p>
          <w:p w:rsidR="00000000" w:rsidRPr="00DA4A0B" w:rsidP="00DA4A0B">
            <w:pPr>
              <w:pStyle w:val="List"/>
            </w:pPr>
            <w:r w:rsidRPr="00DA4A0B">
              <w:t>1.3. Collect and analyse information relevant to the investigation.</w:t>
            </w:r>
          </w:p>
          <w:p w:rsidR="00000000" w:rsidRPr="00DA4A0B" w:rsidP="00DA4A0B">
            <w:pPr>
              <w:pStyle w:val="List"/>
            </w:pPr>
            <w:r w:rsidRPr="00DA4A0B">
              <w:t>1.4. Identify and locate persons relevant to the investigation.</w:t>
            </w:r>
          </w:p>
          <w:p w:rsidR="00000000" w:rsidRPr="00DA4A0B" w:rsidP="00DA4A0B">
            <w:pPr>
              <w:pStyle w:val="List"/>
            </w:pPr>
            <w:r w:rsidRPr="00DA4A0B">
              <w:t>1.5. Access expert skills and knowledge to further assist staff in areas where they cannot, or are not authorised, to act.</w:t>
            </w:r>
          </w:p>
          <w:p w:rsidR="00000000" w:rsidP="00DA4A0B">
            <w:pPr>
              <w:pStyle w:val="List"/>
              <w:rPr>
                <w:lang w:val="en-NZ"/>
              </w:rPr>
            </w:pPr>
            <w:r w:rsidRPr="00DA4A0B">
              <w:t>1.6. Anticipate likely defences and include evidence to counter thes</w:t>
            </w:r>
            <w:r w:rsidRPr="00DA4A0B">
              <w:t>e.</w:t>
            </w:r>
          </w:p>
        </w:tc>
      </w:tr>
      <w:tr w:rsidTr="00DA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5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List"/>
              <w:rPr>
                <w:lang w:val="en-NZ"/>
              </w:rPr>
            </w:pPr>
            <w:r w:rsidRPr="00DA4A0B">
              <w:t>2.  Collect and manage information and exhibits.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0B" w:rsidP="00DA4A0B">
            <w:pPr>
              <w:pStyle w:val="List"/>
            </w:pPr>
            <w:r w:rsidRPr="00DA4A0B">
              <w:t>2.1. Collect, label, record and preserve evidence for use in proceedings.</w:t>
            </w:r>
          </w:p>
          <w:p w:rsidR="00000000" w:rsidRPr="00DA4A0B" w:rsidP="00DA4A0B">
            <w:pPr>
              <w:pStyle w:val="List"/>
            </w:pPr>
            <w:r w:rsidRPr="00DA4A0B">
              <w:t>2.2. Identify, secure and manage evidence from incoming information.</w:t>
            </w:r>
          </w:p>
          <w:p w:rsidR="00000000" w:rsidRPr="00DA4A0B" w:rsidP="00DA4A0B">
            <w:pPr>
              <w:pStyle w:val="List"/>
            </w:pPr>
            <w:r w:rsidRPr="00DA4A0B">
              <w:t>2.3. Maintain continuity, security and integrity of exhibits</w:t>
            </w:r>
            <w:r w:rsidRPr="00DA4A0B">
              <w:t>.</w:t>
            </w:r>
          </w:p>
          <w:p w:rsidR="00000000" w:rsidP="00DA4A0B">
            <w:pPr>
              <w:pStyle w:val="List"/>
              <w:rPr>
                <w:lang w:val="en-NZ"/>
              </w:rPr>
            </w:pPr>
            <w:r w:rsidRPr="00DA4A0B">
              <w:t>2.4. Handle, record, store and dispose of exhibits in accordance with required procedures.</w:t>
            </w:r>
          </w:p>
        </w:tc>
      </w:tr>
      <w:tr w:rsidTr="00DA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List"/>
              <w:rPr>
                <w:lang w:val="en-NZ"/>
              </w:rPr>
            </w:pPr>
            <w:r w:rsidRPr="00DA4A0B">
              <w:t>3.  Review, adjust and conduct investigation process.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0B" w:rsidP="00DA4A0B">
            <w:pPr>
              <w:pStyle w:val="List"/>
            </w:pPr>
            <w:r w:rsidRPr="00DA4A0B">
              <w:t>3.1. Monitor and review evidence collection to address gaps and inadequacies.</w:t>
            </w:r>
          </w:p>
          <w:p w:rsidR="00000000" w:rsidRPr="00DA4A0B" w:rsidP="00DA4A0B">
            <w:pPr>
              <w:pStyle w:val="List"/>
            </w:pPr>
            <w:r w:rsidRPr="00DA4A0B">
              <w:t>3.2. Conduct briefings and debriefings of relevant personnel.</w:t>
            </w:r>
          </w:p>
          <w:p w:rsidR="00000000" w:rsidRPr="00DA4A0B" w:rsidP="00DA4A0B">
            <w:pPr>
              <w:pStyle w:val="List"/>
            </w:pPr>
            <w:r w:rsidRPr="00DA4A0B">
              <w:t>3.3. Conduct investigation, incorporating legislative, legal and ethical consideration with sufficient flexibility to allow for contingencies.</w:t>
            </w:r>
          </w:p>
          <w:p w:rsidR="00000000" w:rsidRPr="00DA4A0B" w:rsidP="00DA4A0B">
            <w:pPr>
              <w:pStyle w:val="List"/>
            </w:pPr>
            <w:r w:rsidRPr="00DA4A0B">
              <w:t>3.4. Monitor investigation process, modify and impl</w:t>
            </w:r>
            <w:r w:rsidRPr="00DA4A0B">
              <w:t>ement solutions where practicable.</w:t>
            </w:r>
          </w:p>
        </w:tc>
      </w:tr>
    </w:tbl>
    <w:p w:rsidR="00000000" w:rsidRPr="00DA4A0B" w:rsidP="00DA4A0B">
      <w:pPr>
        <w:pStyle w:val="BodyText"/>
      </w:pPr>
    </w:p>
    <w:p w:rsidR="00000000" w:rsidRPr="00DA4A0B" w:rsidP="00DA4A0B">
      <w:pPr>
        <w:pStyle w:val="AllowPageBreak"/>
      </w:pPr>
    </w:p>
    <w:p w:rsidR="00000000" w:rsidRPr="00DA4A0B" w:rsidP="00DA4A0B">
      <w:pPr>
        <w:pStyle w:val="Heading1"/>
      </w:pPr>
      <w:bookmarkStart w:id="6" w:name="O_1216509"/>
      <w:bookmarkEnd w:id="6"/>
      <w:r w:rsidRPr="00DA4A0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BodyText"/>
              <w:rPr>
                <w:lang w:val="en-NZ"/>
              </w:rPr>
            </w:pPr>
            <w:r w:rsidRPr="00DA4A0B">
              <w:t>Foundation skills essential to performance in this unit, but not explicit in the performance criteria are listed here, along with a brief context statement.</w:t>
            </w:r>
          </w:p>
        </w:tc>
      </w:tr>
      <w:tr w:rsidTr="00DA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0B" w:rsidP="00DA4A0B">
            <w:pPr>
              <w:pStyle w:val="BodyText"/>
            </w:pPr>
            <w:r w:rsidRPr="00DA4A0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BodyText"/>
              <w:rPr>
                <w:lang w:val="en-NZ"/>
              </w:rPr>
            </w:pPr>
            <w:r w:rsidRPr="00DA4A0B">
              <w:rPr>
                <w:rStyle w:val="SpecialBold"/>
              </w:rPr>
              <w:t>DESCRIPTION</w:t>
            </w:r>
          </w:p>
        </w:tc>
      </w:tr>
      <w:tr w:rsidTr="00DA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BodyText"/>
              <w:rPr>
                <w:lang w:val="en-NZ"/>
              </w:rPr>
            </w:pPr>
            <w:r w:rsidRPr="00DA4A0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ListBullet"/>
              <w:rPr>
                <w:lang w:val="en-NZ"/>
              </w:rPr>
            </w:pPr>
            <w:r w:rsidRPr="00DA4A0B">
              <w:t>select and interpret information relevant to matter under investigation from diverse and unfamiliar sources.</w:t>
            </w:r>
          </w:p>
        </w:tc>
      </w:tr>
      <w:tr w:rsidTr="00DA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BodyText"/>
              <w:rPr>
                <w:lang w:val="en-NZ"/>
              </w:rPr>
            </w:pPr>
            <w:r w:rsidRPr="00DA4A0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ListBullet"/>
              <w:rPr>
                <w:lang w:val="en-NZ"/>
              </w:rPr>
            </w:pPr>
            <w:r w:rsidRPr="00DA4A0B">
              <w:t>produce factual reports using formal structures and language.</w:t>
            </w:r>
          </w:p>
        </w:tc>
      </w:tr>
      <w:tr w:rsidTr="00DA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BodyText"/>
              <w:rPr>
                <w:lang w:val="en-NZ"/>
              </w:rPr>
            </w:pPr>
            <w:r w:rsidRPr="00DA4A0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0B" w:rsidP="00DA4A0B">
            <w:pPr>
              <w:pStyle w:val="ListBullet"/>
            </w:pPr>
            <w:r w:rsidRPr="00DA4A0B">
              <w:t>participate in a variety of spoken exchanges with a range of audiences varying structure and language to suit the audience</w:t>
            </w:r>
          </w:p>
          <w:p w:rsidR="00000000" w:rsidP="00DA4A0B">
            <w:pPr>
              <w:pStyle w:val="ListBullet"/>
              <w:rPr>
                <w:lang w:val="en-NZ"/>
              </w:rPr>
            </w:pPr>
            <w:r w:rsidRPr="00DA4A0B">
              <w:t>liaise and negotiate with others linked to the investigation.</w:t>
            </w:r>
          </w:p>
        </w:tc>
      </w:tr>
      <w:tr w:rsidTr="00DA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0B">
            <w:pPr>
              <w:pStyle w:val="BodyText"/>
              <w:rPr>
                <w:lang w:val="en-NZ"/>
              </w:rPr>
            </w:pPr>
            <w:r w:rsidRPr="00DA4A0B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0B" w:rsidP="00DA4A0B">
            <w:pPr>
              <w:pStyle w:val="ListBullet"/>
            </w:pPr>
            <w:r w:rsidRPr="00DA4A0B">
              <w:t>adjust process and problem solve within defined parameters</w:t>
            </w:r>
          </w:p>
          <w:p w:rsidR="00000000" w:rsidRPr="00DA4A0B" w:rsidP="00DA4A0B">
            <w:pPr>
              <w:pStyle w:val="ListBullet"/>
            </w:pPr>
            <w:r w:rsidRPr="00DA4A0B">
              <w:t>identify and refer issues requiring expert skills and knowledge.</w:t>
            </w:r>
          </w:p>
        </w:tc>
      </w:tr>
    </w:tbl>
    <w:p w:rsidR="00000000" w:rsidRPr="00DA4A0B" w:rsidP="00DA4A0B">
      <w:pPr>
        <w:pStyle w:val="BodyText"/>
      </w:pPr>
    </w:p>
    <w:p w:rsidR="00000000" w:rsidRPr="00DA4A0B" w:rsidP="00DA4A0B">
      <w:pPr>
        <w:pStyle w:val="AllowPageBreak"/>
      </w:pPr>
    </w:p>
    <w:p w:rsidR="00000000" w:rsidRPr="00DA4A0B" w:rsidP="00DA4A0B">
      <w:pPr>
        <w:pStyle w:val="Heading1"/>
      </w:pPr>
      <w:bookmarkStart w:id="7" w:name="O_1216511"/>
      <w:bookmarkEnd w:id="7"/>
      <w:r w:rsidRPr="00DA4A0B">
        <w:t>Unit Mapping Information</w:t>
      </w:r>
    </w:p>
    <w:p w:rsidR="00000000" w:rsidRPr="00DA4A0B" w:rsidP="00535239">
      <w:pPr>
        <w:pStyle w:val="BodyText"/>
      </w:pPr>
      <w:r w:rsidRPr="00DA4A0B">
        <w:t>Supersedes and is equivalent to PSPINV002 Conduct an investigation.</w:t>
      </w:r>
    </w:p>
    <w:p w:rsidR="00000000" w:rsidRPr="00DA4A0B" w:rsidP="00DA4A0B">
      <w:pPr>
        <w:pStyle w:val="Heading1"/>
      </w:pPr>
      <w:bookmarkStart w:id="8" w:name="O_1216518"/>
      <w:bookmarkEnd w:id="8"/>
      <w:r w:rsidRPr="00DA4A0B">
        <w:t>Links</w:t>
      </w:r>
    </w:p>
    <w:p w:rsidR="00000000" w:rsidRPr="00DA4A0B" w:rsidP="00535239">
      <w:pPr>
        <w:pStyle w:val="BodyText"/>
      </w:pPr>
      <w:r w:rsidRPr="00DA4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041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A4A0B" w:rsidP="00535239">
      <w:pPr>
        <w:pStyle w:val="BodyText"/>
        <w:sectPr w:rsidSect="00DA4A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4A0B" w:rsidP="00DA4A0B">
      <w:pPr>
        <w:pStyle w:val="SuperHeading"/>
      </w:pPr>
      <w:r w:rsidRPr="00DA4A0B">
        <w:t>Assessment Requirements for PSPINV004 Conduct an</w:t>
      </w:r>
      <w:r w:rsidRPr="00DA4A0B">
        <w:t xml:space="preserve"> investigation</w:t>
      </w:r>
    </w:p>
    <w:p w:rsidR="00000000" w:rsidRPr="00DA4A0B" w:rsidP="00DA4A0B">
      <w:pPr>
        <w:pStyle w:val="Heading1"/>
      </w:pPr>
      <w:bookmarkStart w:id="9" w:name="O_1216513"/>
      <w:bookmarkEnd w:id="9"/>
      <w:r w:rsidRPr="00DA4A0B">
        <w:t>Modification History</w:t>
      </w:r>
    </w:p>
    <w:p w:rsidR="00000000" w:rsidRPr="00DA4A0B" w:rsidP="00535239">
      <w:pPr>
        <w:pStyle w:val="BodyText"/>
      </w:pPr>
      <w:r w:rsidRPr="00DA4A0B">
        <w:t>Supersedes and is equivalent to PSPINV002 Conduct an investigation.</w:t>
      </w:r>
    </w:p>
    <w:p w:rsidR="00000000" w:rsidRPr="00DA4A0B" w:rsidP="00DA4A0B">
      <w:pPr>
        <w:pStyle w:val="Heading1"/>
      </w:pPr>
      <w:bookmarkStart w:id="10" w:name="O_1216514"/>
      <w:bookmarkEnd w:id="10"/>
      <w:r w:rsidRPr="00DA4A0B">
        <w:t>Performance Evidence</w:t>
      </w:r>
    </w:p>
    <w:p w:rsidR="00000000" w:rsidRPr="00DA4A0B" w:rsidP="00535239">
      <w:pPr>
        <w:pStyle w:val="BodyText"/>
      </w:pPr>
      <w:r w:rsidRPr="00DA4A0B">
        <w:t>Evidence of the ability to complete tasks</w:t>
      </w:r>
      <w:r w:rsidRPr="00DA4A0B">
        <w:t xml:space="preserve"> outlined in elements and performance criteria of this unit in the context of the job role, and on at least two occasions:</w:t>
      </w:r>
    </w:p>
    <w:p w:rsidR="00000000" w:rsidRPr="00DA4A0B" w:rsidP="00DA4A0B">
      <w:pPr>
        <w:pStyle w:val="ListBullet"/>
      </w:pPr>
      <w:r w:rsidRPr="00DA4A0B">
        <w:t>communicate with people from diverse backgrounds</w:t>
      </w:r>
    </w:p>
    <w:p w:rsidR="00000000" w:rsidRPr="00DA4A0B" w:rsidP="00DA4A0B">
      <w:pPr>
        <w:pStyle w:val="ListBullet"/>
      </w:pPr>
      <w:r w:rsidRPr="00DA4A0B">
        <w:t>make comparisons and exercise judgment about facts in written materials</w:t>
      </w:r>
    </w:p>
    <w:p w:rsidR="00000000" w:rsidRPr="00DA4A0B" w:rsidP="00DA4A0B">
      <w:pPr>
        <w:pStyle w:val="ListBullet"/>
      </w:pPr>
      <w:r w:rsidRPr="00DA4A0B">
        <w:t>collect, la</w:t>
      </w:r>
      <w:r w:rsidRPr="00DA4A0B">
        <w:t>bel, record and preserve identified and corroboratory evidence for use in proceedings according to exhibit management principles, continuity of possession, legislation and standards.</w:t>
      </w:r>
    </w:p>
    <w:p w:rsidR="00000000" w:rsidRPr="00DA4A0B" w:rsidP="00DA4A0B">
      <w:pPr>
        <w:pStyle w:val="AllowPageBreak"/>
      </w:pPr>
    </w:p>
    <w:p w:rsidR="00000000" w:rsidRPr="00DA4A0B" w:rsidP="00DA4A0B">
      <w:pPr>
        <w:pStyle w:val="Heading1"/>
      </w:pPr>
      <w:bookmarkStart w:id="11" w:name="O_1216515"/>
      <w:bookmarkEnd w:id="11"/>
      <w:r w:rsidRPr="00DA4A0B">
        <w:t>Knowledge Evidence</w:t>
      </w:r>
    </w:p>
    <w:p w:rsidR="00000000" w:rsidRPr="00DA4A0B" w:rsidP="00535239">
      <w:pPr>
        <w:pStyle w:val="BodyText"/>
      </w:pPr>
      <w:r w:rsidRPr="00DA4A0B">
        <w:t xml:space="preserve">Demonstrated knowledge required to </w:t>
      </w:r>
      <w:r w:rsidRPr="00DA4A0B">
        <w:t>complete the tasks outlined in elements and performance criteria of this unit:</w:t>
      </w:r>
    </w:p>
    <w:p w:rsidR="00000000" w:rsidRPr="00DA4A0B" w:rsidP="00DA4A0B">
      <w:pPr>
        <w:pStyle w:val="ListBullet"/>
      </w:pPr>
      <w:r w:rsidRPr="00DA4A0B">
        <w:t>rules of evidence and legislation relevant to the jurisdiction</w:t>
      </w:r>
    </w:p>
    <w:p w:rsidR="00000000" w:rsidRPr="00DA4A0B" w:rsidP="00DA4A0B">
      <w:pPr>
        <w:pStyle w:val="ListBullet"/>
      </w:pPr>
      <w:r w:rsidRPr="00DA4A0B">
        <w:t>legislation dealing with offence(s) under investigation</w:t>
      </w:r>
    </w:p>
    <w:p w:rsidR="00000000" w:rsidRPr="00DA4A0B" w:rsidP="00DA4A0B">
      <w:pPr>
        <w:pStyle w:val="ListBullet"/>
      </w:pPr>
      <w:r w:rsidRPr="00DA4A0B">
        <w:t>document management systems</w:t>
      </w:r>
    </w:p>
    <w:p w:rsidR="00000000" w:rsidRPr="00DA4A0B" w:rsidP="00DA4A0B">
      <w:pPr>
        <w:pStyle w:val="ListBullet"/>
      </w:pPr>
      <w:r w:rsidRPr="00DA4A0B">
        <w:t>principles of exhibit management</w:t>
      </w:r>
    </w:p>
    <w:p w:rsidR="00000000" w:rsidRPr="00DA4A0B" w:rsidP="00DA4A0B">
      <w:pPr>
        <w:pStyle w:val="ListBullet"/>
      </w:pPr>
      <w:r w:rsidRPr="00DA4A0B">
        <w:t xml:space="preserve">organisational policies, procedures and guidelines </w:t>
      </w:r>
    </w:p>
    <w:p w:rsidR="00000000" w:rsidRPr="00DA4A0B" w:rsidP="00DA4A0B">
      <w:pPr>
        <w:pStyle w:val="ListBullet"/>
      </w:pPr>
      <w:r w:rsidRPr="00DA4A0B">
        <w:t>legal and ethical considerations in investigations which involve juveniles and Indigenous people.</w:t>
      </w:r>
    </w:p>
    <w:p w:rsidR="00000000" w:rsidRPr="00DA4A0B" w:rsidP="00DA4A0B">
      <w:pPr>
        <w:pStyle w:val="AllowPageBreak"/>
      </w:pPr>
    </w:p>
    <w:p w:rsidR="00000000" w:rsidRPr="00DA4A0B" w:rsidP="00DA4A0B">
      <w:pPr>
        <w:pStyle w:val="Heading1"/>
      </w:pPr>
      <w:bookmarkStart w:id="12" w:name="O_1216516"/>
      <w:bookmarkEnd w:id="12"/>
      <w:r w:rsidRPr="00DA4A0B">
        <w:t>Assessment Conditions</w:t>
      </w:r>
    </w:p>
    <w:p w:rsidR="00000000" w:rsidRPr="00DA4A0B" w:rsidP="00535239">
      <w:pPr>
        <w:pStyle w:val="BodyText"/>
      </w:pPr>
      <w:r w:rsidRPr="00DA4A0B">
        <w:t>Skills must be demonstrated in t</w:t>
      </w:r>
      <w:r w:rsidRPr="00DA4A0B">
        <w:t xml:space="preserve">he workplace or in a simulated environment that reflects workplace conditions. </w:t>
      </w:r>
    </w:p>
    <w:p w:rsidR="00000000" w:rsidRPr="00DA4A0B" w:rsidP="00535239">
      <w:pPr>
        <w:pStyle w:val="BodyText"/>
      </w:pPr>
      <w:r w:rsidRPr="00DA4A0B">
        <w:t>Assessment must ensure access to:</w:t>
      </w:r>
    </w:p>
    <w:p w:rsidR="00000000" w:rsidRPr="00DA4A0B" w:rsidP="00DA4A0B">
      <w:pPr>
        <w:pStyle w:val="ListBullet"/>
      </w:pPr>
      <w:r w:rsidRPr="00DA4A0B">
        <w:t>rules of evidence and legislation relevant to the jurisdiction</w:t>
      </w:r>
    </w:p>
    <w:p w:rsidR="00000000" w:rsidRPr="00DA4A0B" w:rsidP="00DA4A0B">
      <w:pPr>
        <w:pStyle w:val="ListBullet"/>
      </w:pPr>
      <w:r w:rsidRPr="00DA4A0B">
        <w:t>legislation dealing with offence(s) under investigation</w:t>
      </w:r>
    </w:p>
    <w:p w:rsidR="00000000" w:rsidRPr="00DA4A0B" w:rsidP="00DA4A0B">
      <w:pPr>
        <w:pStyle w:val="ListBullet"/>
      </w:pPr>
      <w:r w:rsidRPr="00DA4A0B">
        <w:t>organisational policie</w:t>
      </w:r>
      <w:r w:rsidRPr="00DA4A0B">
        <w:t xml:space="preserve">s, procedures and guidelines </w:t>
      </w:r>
    </w:p>
    <w:p w:rsidR="00000000" w:rsidRPr="00DA4A0B" w:rsidP="00DA4A0B">
      <w:pPr>
        <w:pStyle w:val="ListBullet"/>
      </w:pPr>
      <w:r w:rsidRPr="00DA4A0B">
        <w:t>an established investigation plan</w:t>
      </w:r>
    </w:p>
    <w:p w:rsidR="00000000" w:rsidRPr="00DA4A0B" w:rsidP="00DA4A0B">
      <w:pPr>
        <w:pStyle w:val="ListBullet"/>
      </w:pPr>
      <w:r w:rsidRPr="00DA4A0B">
        <w:t>resources and equipment of the working environment.</w:t>
      </w:r>
    </w:p>
    <w:p w:rsidR="00000000" w:rsidRPr="00DA4A0B" w:rsidP="00535239">
      <w:pPr>
        <w:pStyle w:val="BodyText"/>
      </w:pPr>
      <w:r w:rsidRPr="00DA4A0B">
        <w:t>Assessors must satisfy the Standards for Registered Training Organisations’ requirements for assessors.</w:t>
      </w:r>
    </w:p>
    <w:p w:rsidR="00000000" w:rsidRPr="00DA4A0B" w:rsidP="00DA4A0B">
      <w:pPr>
        <w:pStyle w:val="Heading1"/>
      </w:pPr>
      <w:bookmarkStart w:id="13" w:name="O_1216519"/>
      <w:bookmarkEnd w:id="13"/>
      <w:r w:rsidRPr="00DA4A0B">
        <w:t>Links</w:t>
      </w:r>
    </w:p>
    <w:p w:rsidR="00000000" w:rsidRPr="00DA4A0B" w:rsidP="00535239">
      <w:pPr>
        <w:pStyle w:val="BodyText"/>
      </w:pPr>
      <w:r w:rsidRPr="00DA4A0B">
        <w:t>Companion V</w:t>
      </w:r>
      <w:r w:rsidRPr="00DA4A0B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041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A4A0B" w:rsidP="00DA4A0B"/>
    <w:sectPr w:rsidSect="00DA4A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0B" w:rsidRPr="00535239" w:rsidP="00535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39" w:rsidP="00DA4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239" w:rsidP="00DA4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35239" w:rsidP="00DA4A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0B" w:rsidP="00DA4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5239">
      <w:t>Approved</w:t>
    </w:r>
    <w:r w:rsidR="005352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52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5239">
      <w:rPr>
        <w:noProof/>
      </w:rPr>
      <w:t>4</w:t>
    </w:r>
    <w:r>
      <w:rPr>
        <w:noProof/>
      </w:rPr>
      <w:fldChar w:fldCharType="end"/>
    </w:r>
  </w:p>
  <w:p w:rsidR="00DA4A0B" w:rsidP="00DA4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52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5239">
      <w:t>Public Skills Australia</w:t>
    </w:r>
    <w:r w:rsidR="00535239">
      <w:fldChar w:fldCharType="end"/>
    </w:r>
  </w:p>
  <w:p w:rsidR="00DA4A0B" w:rsidP="00DA4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A0B" w:rsidRPr="00535239" w:rsidP="00535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39" w:rsidRPr="002D2AF8" w:rsidP="00DA4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PSPINV004 Conduct an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5239" w:rsidP="00DA4A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0B" w:rsidRPr="002D2AF8" w:rsidP="00DA4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5239">
      <w:t>PSPINV004 Conduct an investigation</w:t>
    </w:r>
    <w:r w:rsidR="005352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5239">
      <w:rPr>
        <w:noProof/>
      </w:rPr>
      <w:t>2 March 2025</w:t>
    </w:r>
    <w:r>
      <w:fldChar w:fldCharType="end"/>
    </w:r>
  </w:p>
  <w:p w:rsidR="00DA4A0B" w:rsidP="00DA4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BE4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36F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A0B"/>
  </w:style>
  <w:style w:type="character" w:customStyle="1" w:styleId="Heading1Char">
    <w:name w:val="Heading 1 Char"/>
    <w:basedOn w:val="DefaultParagraphFont"/>
    <w:link w:val="Heading1"/>
    <w:rsid w:val="00DA4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A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4A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4A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4A0B"/>
    <w:rPr>
      <w:b/>
      <w:spacing w:val="0"/>
    </w:rPr>
  </w:style>
  <w:style w:type="character" w:styleId="Emphasis">
    <w:name w:val="Emphasis"/>
    <w:basedOn w:val="DefaultParagraphFont"/>
    <w:qFormat/>
    <w:rsid w:val="00DA4A0B"/>
    <w:rPr>
      <w:i/>
    </w:rPr>
  </w:style>
  <w:style w:type="paragraph" w:customStyle="1" w:styleId="SuperHeading">
    <w:name w:val="SuperHeading"/>
    <w:basedOn w:val="Normal"/>
    <w:rsid w:val="00DA4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4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A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4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4A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4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A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4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A0B"/>
  </w:style>
  <w:style w:type="paragraph" w:styleId="TableofFigures">
    <w:name w:val="table of figures"/>
    <w:basedOn w:val="Normal"/>
    <w:next w:val="Normal"/>
    <w:semiHidden/>
    <w:rsid w:val="00DA4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A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4A0B"/>
    <w:rPr>
      <w:rFonts w:ascii="Wingdings" w:hAnsi="Wingdings"/>
    </w:rPr>
  </w:style>
  <w:style w:type="paragraph" w:customStyle="1" w:styleId="TableHeading">
    <w:name w:val="Table Heading"/>
    <w:basedOn w:val="HeadingBase"/>
    <w:rsid w:val="00DA4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A0B"/>
    <w:rPr>
      <w:color w:val="0033CC"/>
      <w:u w:val="none"/>
    </w:rPr>
  </w:style>
  <w:style w:type="paragraph" w:customStyle="1" w:styleId="BodyTextRight">
    <w:name w:val="Body Text Right"/>
    <w:basedOn w:val="BodyText"/>
    <w:rsid w:val="00DA4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A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A0B"/>
    <w:rPr>
      <w:sz w:val="32"/>
    </w:rPr>
  </w:style>
  <w:style w:type="paragraph" w:customStyle="1" w:styleId="HeadingProcedure">
    <w:name w:val="Heading Procedure"/>
    <w:basedOn w:val="HeadingBase"/>
    <w:next w:val="Normal"/>
    <w:rsid w:val="00DA4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A0B"/>
    <w:pPr>
      <w:spacing w:before="60" w:after="60"/>
    </w:pPr>
  </w:style>
  <w:style w:type="paragraph" w:styleId="ListContinue">
    <w:name w:val="List Continue"/>
    <w:basedOn w:val="List"/>
    <w:rsid w:val="00DA4A0B"/>
    <w:pPr>
      <w:ind w:firstLine="0"/>
    </w:pPr>
  </w:style>
  <w:style w:type="paragraph" w:customStyle="1" w:styleId="ListNote">
    <w:name w:val="List Note"/>
    <w:basedOn w:val="List"/>
    <w:rsid w:val="00DA4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A0B"/>
    <w:rPr>
      <w:rFonts w:ascii="Courier New" w:hAnsi="Courier New"/>
    </w:rPr>
  </w:style>
  <w:style w:type="paragraph" w:customStyle="1" w:styleId="NoteBullet">
    <w:name w:val="Note Bullet"/>
    <w:basedOn w:val="Note"/>
    <w:rsid w:val="00DA4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A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4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A0B"/>
    <w:rPr>
      <w:b/>
      <w:smallCaps/>
    </w:rPr>
  </w:style>
  <w:style w:type="paragraph" w:customStyle="1" w:styleId="TableListNumber">
    <w:name w:val="Table List Number"/>
    <w:basedOn w:val="ListNumber"/>
    <w:rsid w:val="00DA4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A0B"/>
    <w:pPr>
      <w:numPr>
        <w:numId w:val="8"/>
      </w:numPr>
    </w:pPr>
  </w:style>
  <w:style w:type="paragraph" w:customStyle="1" w:styleId="ListAlpha2">
    <w:name w:val="List Alpha 2"/>
    <w:basedOn w:val="List2"/>
    <w:rsid w:val="00DA4A0B"/>
    <w:pPr>
      <w:numPr>
        <w:numId w:val="7"/>
      </w:numPr>
    </w:pPr>
  </w:style>
  <w:style w:type="paragraph" w:styleId="List2">
    <w:name w:val="List 2"/>
    <w:basedOn w:val="BodyText"/>
    <w:rsid w:val="00DA4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A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A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4A0B"/>
    <w:pPr>
      <w:numPr>
        <w:numId w:val="3"/>
      </w:numPr>
    </w:pPr>
  </w:style>
  <w:style w:type="paragraph" w:styleId="ListContinue2">
    <w:name w:val="List Continue 2"/>
    <w:basedOn w:val="List2"/>
    <w:rsid w:val="00DA4A0B"/>
    <w:pPr>
      <w:ind w:firstLine="0"/>
    </w:pPr>
  </w:style>
  <w:style w:type="paragraph" w:styleId="ListContinue3">
    <w:name w:val="List Continue 3"/>
    <w:basedOn w:val="List3"/>
    <w:rsid w:val="00DA4A0B"/>
    <w:pPr>
      <w:ind w:left="1021" w:firstLine="0"/>
    </w:pPr>
  </w:style>
  <w:style w:type="paragraph" w:styleId="ListContinue4">
    <w:name w:val="List Continue 4"/>
    <w:basedOn w:val="List4"/>
    <w:rsid w:val="00DA4A0B"/>
    <w:pPr>
      <w:ind w:firstLine="0"/>
    </w:pPr>
  </w:style>
  <w:style w:type="paragraph" w:styleId="ListContinue5">
    <w:name w:val="List Continue 5"/>
    <w:basedOn w:val="List5"/>
    <w:rsid w:val="00DA4A0B"/>
    <w:pPr>
      <w:ind w:firstLine="0"/>
    </w:pPr>
  </w:style>
  <w:style w:type="paragraph" w:styleId="ListNumber3">
    <w:name w:val="List Number 3"/>
    <w:basedOn w:val="List3"/>
    <w:rsid w:val="00DA4A0B"/>
    <w:pPr>
      <w:numPr>
        <w:numId w:val="4"/>
      </w:numPr>
    </w:pPr>
  </w:style>
  <w:style w:type="paragraph" w:styleId="ListNumber4">
    <w:name w:val="List Number 4"/>
    <w:basedOn w:val="List4"/>
    <w:rsid w:val="00DA4A0B"/>
    <w:pPr>
      <w:numPr>
        <w:numId w:val="5"/>
      </w:numPr>
    </w:pPr>
  </w:style>
  <w:style w:type="paragraph" w:styleId="ListNumber5">
    <w:name w:val="List Number 5"/>
    <w:basedOn w:val="List5"/>
    <w:rsid w:val="00DA4A0B"/>
    <w:pPr>
      <w:numPr>
        <w:numId w:val="6"/>
      </w:numPr>
    </w:pPr>
  </w:style>
  <w:style w:type="paragraph" w:styleId="BlockText">
    <w:name w:val="Block Text"/>
    <w:basedOn w:val="Normal"/>
    <w:rsid w:val="00DA4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A0B"/>
    <w:rPr>
      <w:sz w:val="16"/>
      <w:vertAlign w:val="superscript"/>
    </w:rPr>
  </w:style>
  <w:style w:type="character" w:customStyle="1" w:styleId="Symbols">
    <w:name w:val="Symbols"/>
    <w:basedOn w:val="DefaultParagraphFont"/>
    <w:rsid w:val="00DA4A0B"/>
    <w:rPr>
      <w:rFonts w:ascii="Symbol" w:hAnsi="Symbol"/>
    </w:rPr>
  </w:style>
  <w:style w:type="character" w:customStyle="1" w:styleId="MenuOptions">
    <w:name w:val="Menu Options"/>
    <w:basedOn w:val="DefaultParagraphFont"/>
    <w:rsid w:val="00DA4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A0B"/>
    <w:rPr>
      <w:b/>
    </w:rPr>
  </w:style>
  <w:style w:type="character" w:customStyle="1" w:styleId="Underlined">
    <w:name w:val="Underlined"/>
    <w:basedOn w:val="DefaultParagraphFont"/>
    <w:rsid w:val="00DA4A0B"/>
    <w:rPr>
      <w:u w:val="single"/>
    </w:rPr>
  </w:style>
  <w:style w:type="paragraph" w:customStyle="1" w:styleId="TableBodyTextRight">
    <w:name w:val="Table Body Text Right"/>
    <w:basedOn w:val="TableBodyText"/>
    <w:rsid w:val="00DA4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A0B"/>
    <w:rPr>
      <w:sz w:val="18"/>
    </w:rPr>
  </w:style>
  <w:style w:type="paragraph" w:customStyle="1" w:styleId="BodySmallRight">
    <w:name w:val="Body Small Right"/>
    <w:basedOn w:val="BodyTextRight"/>
    <w:rsid w:val="00DA4A0B"/>
    <w:rPr>
      <w:sz w:val="18"/>
      <w:szCs w:val="18"/>
    </w:rPr>
  </w:style>
  <w:style w:type="paragraph" w:customStyle="1" w:styleId="MarginEdition">
    <w:name w:val="Margin Edition"/>
    <w:basedOn w:val="MarginNote"/>
    <w:rsid w:val="00DA4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A0B"/>
    <w:rPr>
      <w:sz w:val="2"/>
      <w:szCs w:val="2"/>
    </w:rPr>
  </w:style>
  <w:style w:type="character" w:customStyle="1" w:styleId="Small">
    <w:name w:val="Small"/>
    <w:basedOn w:val="DefaultParagraphFont"/>
    <w:rsid w:val="00DA4A0B"/>
    <w:rPr>
      <w:sz w:val="16"/>
    </w:rPr>
  </w:style>
  <w:style w:type="paragraph" w:customStyle="1" w:styleId="WideTable">
    <w:name w:val="Wide Table"/>
    <w:basedOn w:val="Normal"/>
    <w:rsid w:val="00DA4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A0B"/>
  </w:style>
  <w:style w:type="paragraph" w:styleId="Quote">
    <w:name w:val="Quote"/>
    <w:basedOn w:val="Heading1"/>
    <w:link w:val="QuoteChar"/>
    <w:qFormat/>
    <w:rsid w:val="00DA4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A0B"/>
    <w:pPr>
      <w:pageBreakBefore/>
    </w:pPr>
  </w:style>
  <w:style w:type="paragraph" w:customStyle="1" w:styleId="Border">
    <w:name w:val="Border"/>
    <w:basedOn w:val="Normal"/>
    <w:qFormat/>
    <w:rsid w:val="00DA4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A0B"/>
    <w:rPr>
      <w:u w:val="single"/>
    </w:rPr>
  </w:style>
  <w:style w:type="character" w:customStyle="1" w:styleId="BoldandItalics">
    <w:name w:val="Bold and Italics"/>
    <w:qFormat/>
    <w:rsid w:val="00DA4A0B"/>
    <w:rPr>
      <w:b/>
      <w:i/>
      <w:u w:val="none"/>
    </w:rPr>
  </w:style>
  <w:style w:type="paragraph" w:styleId="BalloonText">
    <w:name w:val="Balloon Text"/>
    <w:basedOn w:val="Normal"/>
    <w:link w:val="BalloonTextChar"/>
    <w:rsid w:val="00DA4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A0B"/>
    <w:pPr>
      <w:spacing w:before="0" w:after="0"/>
    </w:pPr>
  </w:style>
  <w:style w:type="paragraph" w:customStyle="1" w:styleId="BodyTextBold">
    <w:name w:val="Body Text Bold"/>
    <w:basedOn w:val="BodyText"/>
    <w:qFormat/>
    <w:rsid w:val="00DA4A0B"/>
    <w:rPr>
      <w:b/>
    </w:rPr>
  </w:style>
  <w:style w:type="character" w:styleId="Hyperlink">
    <w:name w:val="Hyperlink"/>
    <w:basedOn w:val="DefaultParagraphFont"/>
    <w:uiPriority w:val="99"/>
    <w:unhideWhenUsed/>
    <w:rsid w:val="00535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737</Words>
  <Characters>4913</Characters>
  <Application>Microsoft Office Word</Application>
  <DocSecurity>0</DocSecurity>
  <Lines>153</Lines>
  <Paragraphs>97</Paragraphs>
  <ScaleCrop>false</ScaleCrop>
  <Company>Author-it Software Corporation Ltd.</Company>
  <LinksUpToDate>false</LinksUpToDate>
  <CharactersWithSpaces>5553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PSPINV004 Conduct an investigation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2025-03-01T13:30:00Z</dcterms:modified>
</cp:coreProperties>
</file>