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31A" w:rsidP="0071331A">
      <w:pPr>
        <w:pStyle w:val="Title"/>
      </w:pPr>
      <w:r>
        <w:fldChar w:fldCharType="begin"/>
      </w:r>
      <w:r>
        <w:instrText xml:space="preserve"> TITLE   \* MERGEFORMAT </w:instrText>
      </w:r>
      <w:r>
        <w:fldChar w:fldCharType="separate"/>
      </w:r>
      <w:r>
        <w:t>PSPINM013 Maintain and monitor service standards</w:t>
      </w:r>
      <w:r>
        <w:fldChar w:fldCharType="end"/>
      </w:r>
    </w:p>
    <w:p w:rsidR="0071331A" w:rsidP="0071331A">
      <w:pPr>
        <w:pStyle w:val="Version"/>
        <w:sectPr w:rsidSect="001677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703" w:rsidP="00167703">
      <w:pPr>
        <w:pStyle w:val="SuperHeading"/>
      </w:pPr>
      <w:r w:rsidRPr="00167703">
        <w:t>PSPINM013 Maintain and monitor service standards</w:t>
      </w:r>
    </w:p>
    <w:p w:rsidR="00000000" w:rsidRPr="00167703" w:rsidP="00167703">
      <w:pPr>
        <w:pStyle w:val="Heading1"/>
      </w:pPr>
      <w:bookmarkStart w:id="1" w:name="O_822315"/>
      <w:bookmarkEnd w:id="1"/>
      <w:r w:rsidRPr="00167703">
        <w:t>Modification History</w:t>
      </w:r>
    </w:p>
    <w:tbl>
      <w:tblPr>
        <w:tblW w:w="0" w:type="auto"/>
        <w:tblLayout w:type="fixed"/>
        <w:tblCellMar>
          <w:left w:w="62" w:type="dxa"/>
          <w:right w:w="62" w:type="dxa"/>
        </w:tblCellMar>
        <w:tblLook w:val="0000"/>
      </w:tblPr>
      <w:tblGrid>
        <w:gridCol w:w="1134"/>
        <w:gridCol w:w="7937"/>
      </w:tblGrid>
      <w:tr w:rsidTr="007133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TableHeading"/>
              <w:rPr>
                <w:lang w:val="en-NZ"/>
              </w:rPr>
            </w:pPr>
            <w:r w:rsidRPr="001677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TableHeading"/>
              <w:rPr>
                <w:lang w:val="en-NZ"/>
              </w:rPr>
            </w:pPr>
            <w:r w:rsidRPr="00167703">
              <w:t>Comments</w:t>
            </w:r>
          </w:p>
        </w:tc>
      </w:tr>
      <w:tr w:rsidTr="007133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BodyText"/>
              <w:rPr>
                <w:lang w:val="en-NZ"/>
              </w:rPr>
            </w:pPr>
            <w:r w:rsidRPr="001677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703" w:rsidP="00167703">
            <w:pPr>
              <w:pStyle w:val="BodyText"/>
            </w:pPr>
            <w:r w:rsidRPr="00167703">
              <w:t xml:space="preserve">This unit was released in PSP Public Sector Training Package release 1.0 and meets the Standards for Training Packages. </w:t>
            </w:r>
          </w:p>
          <w:p w:rsidR="00000000" w:rsidRPr="00167703" w:rsidP="00167703">
            <w:pPr>
              <w:pStyle w:val="BodyText"/>
            </w:pPr>
          </w:p>
          <w:p w:rsidR="00000000" w:rsidRPr="00167703" w:rsidP="00167703">
            <w:pPr>
              <w:pStyle w:val="BodyText"/>
            </w:pPr>
            <w:r w:rsidRPr="00167703">
              <w:t>This unit supersedes and is equivalent to PSPIM503A Maintain and monitor service stan</w:t>
            </w:r>
            <w:r w:rsidRPr="00167703">
              <w:t>dards.</w:t>
            </w:r>
          </w:p>
          <w:p w:rsidR="00000000" w:rsidRPr="00167703" w:rsidP="00167703">
            <w:pPr>
              <w:pStyle w:val="BodyText"/>
            </w:pPr>
          </w:p>
          <w:p w:rsidR="00000000" w:rsidRPr="00167703" w:rsidP="00167703">
            <w:pPr>
              <w:pStyle w:val="ListBullet"/>
            </w:pPr>
            <w:r w:rsidRPr="00167703">
              <w:t>Unit code updated</w:t>
            </w:r>
          </w:p>
          <w:p w:rsidR="00000000" w:rsidRPr="00167703" w:rsidP="00167703">
            <w:pPr>
              <w:pStyle w:val="ListBullet"/>
            </w:pPr>
            <w:r w:rsidRPr="00167703">
              <w:t>Content and formatting updated to comply with new standards</w:t>
            </w:r>
          </w:p>
          <w:p w:rsidR="00000000" w:rsidRPr="00167703" w:rsidP="00167703">
            <w:pPr>
              <w:pStyle w:val="ListBullet"/>
            </w:pPr>
            <w:r w:rsidRPr="00167703">
              <w:t>All PC transitioned from passive to active voice</w:t>
            </w:r>
          </w:p>
        </w:tc>
      </w:tr>
    </w:tbl>
    <w:p w:rsidR="00000000" w:rsidRPr="00167703" w:rsidP="00167703">
      <w:pPr>
        <w:pStyle w:val="BodyText"/>
      </w:pPr>
    </w:p>
    <w:p w:rsidR="00000000" w:rsidRPr="00167703" w:rsidP="00167703">
      <w:pPr>
        <w:pStyle w:val="AllowPageBreak"/>
      </w:pPr>
    </w:p>
    <w:p w:rsidR="00000000" w:rsidRPr="00167703" w:rsidP="00167703">
      <w:pPr>
        <w:pStyle w:val="Heading1"/>
      </w:pPr>
      <w:bookmarkStart w:id="2" w:name="O_822316"/>
      <w:bookmarkEnd w:id="2"/>
      <w:r w:rsidRPr="00167703">
        <w:t>Application</w:t>
      </w:r>
    </w:p>
    <w:p w:rsidR="00000000" w:rsidRPr="00167703" w:rsidP="0071331A">
      <w:pPr>
        <w:pStyle w:val="BodyText"/>
      </w:pPr>
      <w:r w:rsidRPr="00167703">
        <w:t>This unit describes the skills required to maintain high-quality rehabilitation and injury management service and standards. It includes monitoring standards, improving service delivery, and developing and maintaining professional competence in injury mana</w:t>
      </w:r>
      <w:r w:rsidRPr="00167703">
        <w:t xml:space="preserve">gement. </w:t>
      </w:r>
    </w:p>
    <w:p w:rsidR="00000000" w:rsidRPr="00167703" w:rsidP="0071331A">
      <w:pPr>
        <w:pStyle w:val="BodyText"/>
      </w:pPr>
      <w:r w:rsidRPr="00167703">
        <w:t>This unit applies to those working as house rehabilitation coordinators, with relevant professional background.</w:t>
      </w:r>
    </w:p>
    <w:p w:rsidR="00000000" w:rsidRPr="00167703" w:rsidP="0071331A">
      <w:pPr>
        <w:pStyle w:val="BodyText"/>
      </w:pPr>
      <w:r w:rsidRPr="00167703">
        <w:t>The skills and knowledge described in this unit must be applied within the legislative, regulatory and policy environment in which th</w:t>
      </w:r>
      <w:r w:rsidRPr="00167703">
        <w:t>ey are carried out. Organisational policies and procedures must be consulted and adhered to.</w:t>
      </w:r>
    </w:p>
    <w:p w:rsidR="00000000" w:rsidRPr="00167703" w:rsidP="0071331A">
      <w:pPr>
        <w:pStyle w:val="BodyText"/>
      </w:pPr>
      <w:r w:rsidRPr="00167703">
        <w:t>Those undertaking this unit would work independently while performing routine tasks in a range of familiar contexts.</w:t>
      </w:r>
    </w:p>
    <w:p w:rsidR="0071331A" w:rsidP="0071331A">
      <w:pPr>
        <w:pStyle w:val="BodyText"/>
      </w:pPr>
      <w:r w:rsidRPr="00167703">
        <w:t>No licensing, legislative or certification requirements apply to unit at the time of publication.</w:t>
      </w:r>
    </w:p>
    <w:p w:rsidR="00000000" w:rsidRPr="00167703" w:rsidP="00167703">
      <w:pPr>
        <w:pStyle w:val="Heading1"/>
      </w:pPr>
      <w:bookmarkStart w:id="3" w:name="O_822318"/>
      <w:bookmarkEnd w:id="3"/>
      <w:r w:rsidRPr="00167703">
        <w:t>Competency Field</w:t>
      </w:r>
    </w:p>
    <w:p w:rsidR="00000000" w:rsidRPr="00167703" w:rsidP="0071331A">
      <w:pPr>
        <w:pStyle w:val="BodyText"/>
      </w:pPr>
      <w:r w:rsidRPr="00167703">
        <w:t>Injury management</w:t>
      </w:r>
    </w:p>
    <w:p w:rsidR="00000000" w:rsidRPr="00167703" w:rsidP="00167703">
      <w:pPr>
        <w:pStyle w:val="Heading1"/>
      </w:pPr>
      <w:bookmarkStart w:id="4" w:name="O_822320"/>
      <w:bookmarkEnd w:id="4"/>
      <w:r w:rsidRPr="00167703">
        <w:t>Elements and Performance Criteria</w:t>
      </w:r>
    </w:p>
    <w:tbl>
      <w:tblPr>
        <w:tblW w:w="0" w:type="auto"/>
        <w:tblLayout w:type="fixed"/>
        <w:tblCellMar>
          <w:left w:w="62" w:type="dxa"/>
          <w:right w:w="62" w:type="dxa"/>
        </w:tblCellMar>
        <w:tblLook w:val="0000"/>
      </w:tblPr>
      <w:tblGrid>
        <w:gridCol w:w="2203"/>
        <w:gridCol w:w="6804"/>
      </w:tblGrid>
      <w:tr w:rsidTr="001677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TableHeading"/>
              <w:rPr>
                <w:lang w:val="en-NZ"/>
              </w:rPr>
            </w:pPr>
            <w:r w:rsidRPr="0016770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TableHeading"/>
              <w:rPr>
                <w:lang w:val="en-NZ"/>
              </w:rPr>
            </w:pPr>
            <w:r w:rsidRPr="00167703">
              <w:t>PERFORMANCE CRITERIA</w:t>
            </w:r>
          </w:p>
        </w:tc>
      </w:tr>
      <w:tr w:rsidTr="001677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BodyText"/>
              <w:rPr>
                <w:lang w:val="en-NZ"/>
              </w:rPr>
            </w:pPr>
            <w:r w:rsidRPr="00167703">
              <w:t>Elements describe the e</w:t>
            </w:r>
            <w:r w:rsidRPr="00167703">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BodyText"/>
              <w:rPr>
                <w:lang w:val="en-NZ"/>
              </w:rPr>
            </w:pPr>
            <w:r w:rsidRPr="00167703">
              <w:t>Performance criteria describe the performance needed to demonstrate achievement of the element. Where bold italicised text is used, further information is detailed in the range of conditions section.</w:t>
            </w:r>
          </w:p>
        </w:tc>
      </w:tr>
      <w:tr w:rsidTr="001677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List"/>
              <w:rPr>
                <w:lang w:val="en-NZ"/>
              </w:rPr>
            </w:pPr>
            <w:r w:rsidRPr="00167703">
              <w:rPr>
                <w:rStyle w:val="SpecialBold"/>
              </w:rPr>
              <w:t>1.</w:t>
            </w:r>
            <w:r w:rsidRPr="00167703">
              <w:rPr>
                <w:rStyle w:val="SpecialBold"/>
              </w:rPr>
              <w:tab/>
              <w:t>Monitor standards and improve serv</w:t>
            </w:r>
            <w:r w:rsidRPr="00167703">
              <w:rPr>
                <w:rStyle w:val="SpecialBold"/>
              </w:rPr>
              <w:t>ice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703" w:rsidP="00167703">
            <w:pPr>
              <w:pStyle w:val="List"/>
            </w:pPr>
            <w:r w:rsidRPr="00167703">
              <w:t>1.1</w:t>
            </w:r>
            <w:r w:rsidRPr="00167703">
              <w:tab/>
              <w:t>Monitor documentation, processes and practices.</w:t>
            </w:r>
          </w:p>
          <w:p w:rsidR="00000000" w:rsidRPr="00167703" w:rsidP="00167703">
            <w:pPr>
              <w:pStyle w:val="List"/>
            </w:pPr>
            <w:r w:rsidRPr="00167703">
              <w:t>1.2</w:t>
            </w:r>
            <w:r w:rsidRPr="00167703">
              <w:tab/>
              <w:t>Monitor service and standards and identify ways in which planning and operations could be improved using organisation’s systems and technologies.</w:t>
            </w:r>
          </w:p>
          <w:p w:rsidR="00000000" w:rsidRPr="00167703" w:rsidP="00167703">
            <w:pPr>
              <w:pStyle w:val="List"/>
            </w:pPr>
            <w:r w:rsidRPr="00167703">
              <w:t>1.3</w:t>
            </w:r>
            <w:r w:rsidRPr="00167703">
              <w:tab/>
              <w:t>Implement continuous improvement tech</w:t>
            </w:r>
            <w:r w:rsidRPr="00167703">
              <w:t>niques to strengthen the standards.</w:t>
            </w:r>
          </w:p>
          <w:p w:rsidR="00000000" w:rsidRPr="00167703" w:rsidP="00167703">
            <w:pPr>
              <w:pStyle w:val="List"/>
            </w:pPr>
            <w:r w:rsidRPr="00167703">
              <w:t>1.4</w:t>
            </w:r>
            <w:r w:rsidRPr="00167703">
              <w:tab/>
              <w:t>Document work performance and use the information to identify opportunities for improvement to systems and processes.</w:t>
            </w:r>
          </w:p>
          <w:p w:rsidR="00000000" w:rsidRPr="00167703" w:rsidP="00167703">
            <w:pPr>
              <w:pStyle w:val="List"/>
            </w:pPr>
            <w:r w:rsidRPr="00167703">
              <w:t>1.5</w:t>
            </w:r>
            <w:r w:rsidRPr="00167703">
              <w:tab/>
              <w:t>Manage records, reports and recommendations for improvement.</w:t>
            </w:r>
          </w:p>
          <w:p w:rsidR="00000000" w:rsidP="00167703">
            <w:pPr>
              <w:pStyle w:val="List"/>
              <w:rPr>
                <w:lang w:val="en-NZ"/>
              </w:rPr>
            </w:pPr>
            <w:r w:rsidRPr="00167703">
              <w:t>1.6</w:t>
            </w:r>
            <w:r w:rsidRPr="00167703">
              <w:tab/>
            </w:r>
            <w:r w:rsidRPr="00167703">
              <w:t>Set, monitor and review service benchmarks.</w:t>
            </w:r>
          </w:p>
        </w:tc>
      </w:tr>
      <w:tr w:rsidTr="001677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List"/>
              <w:rPr>
                <w:lang w:val="en-NZ"/>
              </w:rPr>
            </w:pPr>
            <w:r w:rsidRPr="00167703">
              <w:rPr>
                <w:rStyle w:val="SpecialBold"/>
              </w:rPr>
              <w:t>2.</w:t>
            </w:r>
            <w:r w:rsidRPr="00167703">
              <w:rPr>
                <w:rStyle w:val="SpecialBold"/>
              </w:rPr>
              <w:tab/>
              <w:t>Maintain and further develop professional competence in injury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703" w:rsidP="00167703">
            <w:pPr>
              <w:pStyle w:val="List"/>
            </w:pPr>
            <w:r w:rsidRPr="00167703">
              <w:t>2.1</w:t>
            </w:r>
            <w:r w:rsidRPr="00167703">
              <w:tab/>
              <w:t>Maintain a knowledge of industry trends/changes and legislative updates.</w:t>
            </w:r>
          </w:p>
          <w:p w:rsidR="00000000" w:rsidRPr="00167703" w:rsidP="00167703">
            <w:pPr>
              <w:pStyle w:val="List"/>
            </w:pPr>
            <w:r w:rsidRPr="00167703">
              <w:t>2.2</w:t>
            </w:r>
            <w:r w:rsidRPr="00167703">
              <w:tab/>
              <w:t xml:space="preserve">Use feedback from clients and colleagues to identify </w:t>
            </w:r>
            <w:r w:rsidRPr="00167703">
              <w:t>and develop ways to improve personal competence.</w:t>
            </w:r>
          </w:p>
          <w:p w:rsidR="00000000" w:rsidRPr="00167703" w:rsidP="00167703">
            <w:pPr>
              <w:pStyle w:val="List"/>
            </w:pPr>
            <w:r w:rsidRPr="00167703">
              <w:t>2.3</w:t>
            </w:r>
            <w:r w:rsidRPr="00167703">
              <w:tab/>
              <w:t>Select and use professional development opportunities suited to personal learning style.</w:t>
            </w:r>
          </w:p>
        </w:tc>
      </w:tr>
    </w:tbl>
    <w:p w:rsidR="0071331A" w:rsidP="00167703">
      <w:pPr>
        <w:pStyle w:val="BodyText"/>
      </w:pPr>
    </w:p>
    <w:p w:rsidR="0071331A" w:rsidP="00167703">
      <w:pPr>
        <w:pStyle w:val="BodyText"/>
      </w:pPr>
    </w:p>
    <w:p w:rsidR="00000000" w:rsidRPr="00167703" w:rsidP="00167703">
      <w:pPr>
        <w:pStyle w:val="Heading1"/>
      </w:pPr>
      <w:bookmarkStart w:id="5" w:name="O_822321"/>
      <w:bookmarkEnd w:id="5"/>
      <w:r w:rsidRPr="00167703">
        <w:t>Foundation Skills</w:t>
      </w:r>
    </w:p>
    <w:p w:rsidR="00000000" w:rsidRPr="00167703" w:rsidP="0071331A">
      <w:pPr>
        <w:pStyle w:val="BodyText"/>
      </w:pPr>
      <w:r w:rsidRPr="00167703">
        <w:t xml:space="preserve">Foundation skills are embedded within the elements and performance criteria </w:t>
      </w:r>
      <w:r w:rsidRPr="00167703">
        <w:t>of this unit.</w:t>
      </w:r>
    </w:p>
    <w:p w:rsidR="00000000" w:rsidRPr="00167703" w:rsidP="00167703">
      <w:pPr>
        <w:pStyle w:val="Heading1"/>
      </w:pPr>
      <w:bookmarkStart w:id="6" w:name="O_822323"/>
      <w:bookmarkEnd w:id="6"/>
      <w:r w:rsidRPr="00167703">
        <w:t>Unit Mapping Information</w:t>
      </w:r>
    </w:p>
    <w:p w:rsidR="00000000" w:rsidRPr="00167703" w:rsidP="0071331A">
      <w:pPr>
        <w:pStyle w:val="BodyText"/>
      </w:pPr>
      <w:r w:rsidRPr="00167703">
        <w:t>This unit supersedes and is equivalent to PSPIM503A Maintain and monitor service standards.</w:t>
      </w:r>
    </w:p>
    <w:p w:rsidR="00000000" w:rsidRPr="00167703" w:rsidP="00167703">
      <w:pPr>
        <w:pStyle w:val="Heading1"/>
      </w:pPr>
      <w:bookmarkStart w:id="7" w:name="O_822330"/>
      <w:bookmarkEnd w:id="7"/>
      <w:r w:rsidRPr="00167703">
        <w:t>Links</w:t>
      </w:r>
    </w:p>
    <w:p w:rsidR="00000000" w:rsidRPr="00167703" w:rsidP="0071331A">
      <w:pPr>
        <w:pStyle w:val="BodyText"/>
      </w:pPr>
      <w:r w:rsidRPr="001677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70F">
        <w:rPr>
          <w:rStyle w:val="Hyperlink"/>
        </w:rPr>
        <w:t>https://vetnet.gov.au/Pages/TrainingDocs.aspx?q=bebbece7-ff48-4d2c-8876-405679019623</w:t>
      </w:r>
      <w:r>
        <w:fldChar w:fldCharType="end"/>
      </w:r>
    </w:p>
    <w:p w:rsidR="00000000" w:rsidRPr="00167703" w:rsidP="0071331A">
      <w:pPr>
        <w:pStyle w:val="BodyText"/>
      </w:pPr>
      <w:r w:rsidRPr="001677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70F">
        <w:rPr>
          <w:rStyle w:val="Hyperlink"/>
        </w:rPr>
        <w:t>https://vetnet.gov.au/Pages/TrainingDocs.aspx?q=bebbece7-ff48-4d2c-8876-405679019623</w:t>
      </w:r>
      <w:r>
        <w:fldChar w:fldCharType="end"/>
      </w:r>
    </w:p>
    <w:p w:rsidR="00000000" w:rsidRPr="00167703" w:rsidP="0071331A">
      <w:pPr>
        <w:pStyle w:val="BodyText"/>
      </w:pPr>
      <w:r w:rsidRPr="001677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70F">
        <w:rPr>
          <w:rStyle w:val="Hyperlink"/>
        </w:rPr>
        <w:t>https://vetnet.gov.au/Pages/TrainingDocs.aspx?q=bebbece7-ff48-4d2c-8876-405679019623</w:t>
      </w:r>
      <w:r>
        <w:fldChar w:fldCharType="end"/>
      </w:r>
    </w:p>
    <w:p w:rsidR="00000000" w:rsidRPr="00167703" w:rsidP="0071331A">
      <w:pPr>
        <w:pStyle w:val="BodyText"/>
      </w:pPr>
      <w:r w:rsidRPr="001677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70F">
        <w:rPr>
          <w:rStyle w:val="Hyperlink"/>
        </w:rPr>
        <w:t>https://vetnet.gov.au/Pages/TrainingDocs.aspx?q=bebbece7-ff48-4d2c-8876-405679019623</w:t>
      </w:r>
      <w:r>
        <w:fldChar w:fldCharType="end"/>
      </w:r>
    </w:p>
    <w:p w:rsidR="00000000" w:rsidRPr="00167703" w:rsidP="0071331A">
      <w:pPr>
        <w:pStyle w:val="BodyText"/>
        <w:sectPr w:rsidSect="00167703">
          <w:headerReference w:type="default" r:id="rId10"/>
          <w:footerReference w:type="default" r:id="rId11"/>
          <w:pgSz w:w="11908" w:h="16833"/>
          <w:pgMar w:top="1702" w:right="1418" w:bottom="1702" w:left="1418" w:header="992" w:footer="992" w:gutter="0"/>
          <w:cols w:space="720"/>
          <w:noEndnote/>
          <w:docGrid w:linePitch="299"/>
        </w:sectPr>
      </w:pPr>
    </w:p>
    <w:p w:rsidR="00000000" w:rsidRPr="00167703" w:rsidP="00167703">
      <w:pPr>
        <w:pStyle w:val="SuperHeading"/>
      </w:pPr>
      <w:r w:rsidRPr="00167703">
        <w:t>Assessment Requirements for PSPINM013 Maintain and monitor service standards</w:t>
      </w:r>
    </w:p>
    <w:p w:rsidR="00000000" w:rsidRPr="00167703" w:rsidP="00167703">
      <w:pPr>
        <w:pStyle w:val="Heading1"/>
      </w:pPr>
      <w:bookmarkStart w:id="8" w:name="O_822325"/>
      <w:bookmarkEnd w:id="8"/>
      <w:r w:rsidRPr="00167703">
        <w:t>Modification History</w:t>
      </w:r>
    </w:p>
    <w:tbl>
      <w:tblPr>
        <w:tblW w:w="0" w:type="auto"/>
        <w:tblLayout w:type="fixed"/>
        <w:tblCellMar>
          <w:left w:w="62" w:type="dxa"/>
          <w:right w:w="62" w:type="dxa"/>
        </w:tblCellMar>
        <w:tblLook w:val="0000"/>
      </w:tblPr>
      <w:tblGrid>
        <w:gridCol w:w="1134"/>
        <w:gridCol w:w="7937"/>
      </w:tblGrid>
      <w:tr w:rsidTr="007133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TableHeading"/>
              <w:rPr>
                <w:lang w:val="en-NZ"/>
              </w:rPr>
            </w:pPr>
            <w:r w:rsidRPr="001677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TableHeading"/>
              <w:rPr>
                <w:lang w:val="en-NZ"/>
              </w:rPr>
            </w:pPr>
            <w:r w:rsidRPr="00167703">
              <w:t>Comments</w:t>
            </w:r>
          </w:p>
        </w:tc>
      </w:tr>
      <w:tr w:rsidTr="007133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703">
            <w:pPr>
              <w:pStyle w:val="BodyText"/>
              <w:rPr>
                <w:lang w:val="en-NZ"/>
              </w:rPr>
            </w:pPr>
            <w:r w:rsidRPr="001677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703" w:rsidP="00167703">
            <w:pPr>
              <w:pStyle w:val="BodyText"/>
            </w:pPr>
            <w:r w:rsidRPr="00167703">
              <w:t>These Assessment Requirements were rele</w:t>
            </w:r>
            <w:r w:rsidRPr="00167703">
              <w:t xml:space="preserve">ased in PSP Public Sector Training Package release 1.0 and meet the Standards for Training Packages. </w:t>
            </w:r>
          </w:p>
          <w:p w:rsidR="00000000" w:rsidRPr="00167703" w:rsidP="00167703">
            <w:pPr>
              <w:pStyle w:val="BodyText"/>
            </w:pPr>
          </w:p>
          <w:p w:rsidR="00000000" w:rsidRPr="00167703" w:rsidP="00167703">
            <w:pPr>
              <w:pStyle w:val="ListBullet"/>
            </w:pPr>
            <w:r w:rsidRPr="00167703">
              <w:t>Assessment Requirements created drawing upon specified assessment information from superseded unit</w:t>
            </w:r>
          </w:p>
        </w:tc>
      </w:tr>
    </w:tbl>
    <w:p w:rsidR="00000000" w:rsidRPr="00167703" w:rsidP="00167703">
      <w:pPr>
        <w:pStyle w:val="BodyText"/>
      </w:pPr>
    </w:p>
    <w:p w:rsidR="00000000" w:rsidRPr="00167703" w:rsidP="00167703">
      <w:pPr>
        <w:pStyle w:val="AllowPageBreak"/>
      </w:pPr>
    </w:p>
    <w:p w:rsidR="00000000" w:rsidRPr="00167703" w:rsidP="00167703">
      <w:pPr>
        <w:pStyle w:val="Heading1"/>
      </w:pPr>
      <w:bookmarkStart w:id="9" w:name="O_822326"/>
      <w:bookmarkEnd w:id="9"/>
      <w:r w:rsidRPr="00167703">
        <w:t>Performance Evidence</w:t>
      </w:r>
    </w:p>
    <w:p w:rsidR="00000000" w:rsidRPr="00167703" w:rsidP="0071331A">
      <w:pPr>
        <w:pStyle w:val="BodyText"/>
      </w:pPr>
      <w:r w:rsidRPr="0016770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67703" w:rsidP="00167703">
      <w:pPr>
        <w:pStyle w:val="ListBullet"/>
      </w:pPr>
      <w:r w:rsidRPr="00167703">
        <w:t>applyin</w:t>
      </w:r>
      <w:r w:rsidRPr="00167703">
        <w:t>g legislation, regulations and policies relating to maintenance of rehabilitation injury management service and standards</w:t>
      </w:r>
    </w:p>
    <w:p w:rsidR="00000000" w:rsidRPr="00167703" w:rsidP="00167703">
      <w:pPr>
        <w:pStyle w:val="ListBullet"/>
      </w:pPr>
      <w:r w:rsidRPr="00167703">
        <w:t xml:space="preserve">using communication with diverse stakeholders including interviewing, gathering feedback </w:t>
      </w:r>
    </w:p>
    <w:p w:rsidR="00000000" w:rsidRPr="00167703" w:rsidP="00167703">
      <w:pPr>
        <w:pStyle w:val="ListBullet"/>
      </w:pPr>
      <w:r w:rsidRPr="00167703">
        <w:t>updating knowledge and skills through both formal and informal means</w:t>
      </w:r>
    </w:p>
    <w:p w:rsidR="00000000" w:rsidRPr="00167703" w:rsidP="00167703">
      <w:pPr>
        <w:pStyle w:val="AllowPageBreak"/>
      </w:pPr>
    </w:p>
    <w:p w:rsidR="00000000" w:rsidRPr="00167703" w:rsidP="00167703">
      <w:pPr>
        <w:pStyle w:val="Heading1"/>
      </w:pPr>
      <w:bookmarkStart w:id="10" w:name="O_822327"/>
      <w:bookmarkEnd w:id="10"/>
      <w:r w:rsidRPr="00167703">
        <w:t>Knowledge Evidence</w:t>
      </w:r>
    </w:p>
    <w:p w:rsidR="00000000" w:rsidRPr="00167703" w:rsidP="0071331A">
      <w:pPr>
        <w:pStyle w:val="BodyText"/>
      </w:pPr>
      <w:r w:rsidRPr="00167703">
        <w:t>Evidence required to demonstrate competence must satisfy all of the requirements of the elements and performance criteria. If not otherwise specified t</w:t>
      </w:r>
      <w:r w:rsidRPr="00167703">
        <w:t>he depth of knowledge demonstrated must be appropriate to the job context of the candidate.</w:t>
      </w:r>
    </w:p>
    <w:p w:rsidR="00000000" w:rsidRPr="00167703" w:rsidP="00167703">
      <w:pPr>
        <w:pStyle w:val="ListBullet"/>
      </w:pPr>
      <w:r w:rsidRPr="00167703">
        <w:t>public sector legislation including work health and safety and environment, regulations, policies, procedures and guidelines relating to injury management</w:t>
      </w:r>
    </w:p>
    <w:p w:rsidR="00000000" w:rsidRPr="00167703" w:rsidP="00167703">
      <w:pPr>
        <w:pStyle w:val="ListBullet"/>
      </w:pPr>
      <w:r w:rsidRPr="00167703">
        <w:t xml:space="preserve">privacy </w:t>
      </w:r>
      <w:r w:rsidRPr="00167703">
        <w:t>legislation</w:t>
      </w:r>
    </w:p>
    <w:p w:rsidR="00000000" w:rsidRPr="00167703" w:rsidP="00167703">
      <w:pPr>
        <w:pStyle w:val="ListBullet"/>
      </w:pPr>
      <w:r w:rsidRPr="00167703">
        <w:t>procedures to ensure confidentiality and security of information</w:t>
      </w:r>
    </w:p>
    <w:p w:rsidR="00000000" w:rsidRPr="00167703" w:rsidP="00167703">
      <w:pPr>
        <w:pStyle w:val="ListBullet"/>
      </w:pPr>
      <w:r w:rsidRPr="00167703">
        <w:t>public sector management Acts</w:t>
      </w:r>
    </w:p>
    <w:p w:rsidR="00000000" w:rsidRPr="00167703" w:rsidP="00167703">
      <w:pPr>
        <w:pStyle w:val="ListBullet"/>
      </w:pPr>
      <w:r w:rsidRPr="00167703">
        <w:t>industry standards for rehabilitation</w:t>
      </w:r>
    </w:p>
    <w:p w:rsidR="00000000" w:rsidRPr="00167703" w:rsidP="00167703">
      <w:pPr>
        <w:pStyle w:val="ListBullet"/>
      </w:pPr>
      <w:r w:rsidRPr="00167703">
        <w:t>continuous improvement principles</w:t>
      </w:r>
    </w:p>
    <w:p w:rsidR="00000000" w:rsidRPr="00167703" w:rsidP="00167703">
      <w:pPr>
        <w:pStyle w:val="ListBullet"/>
      </w:pPr>
      <w:r w:rsidRPr="00167703">
        <w:t>professional development and its relationship to quality service delivery</w:t>
      </w:r>
    </w:p>
    <w:p w:rsidR="00000000" w:rsidRPr="00167703" w:rsidP="00167703">
      <w:pPr>
        <w:pStyle w:val="AllowPageBreak"/>
      </w:pPr>
    </w:p>
    <w:p w:rsidR="00000000" w:rsidRPr="00167703" w:rsidP="00167703">
      <w:pPr>
        <w:pStyle w:val="Heading1"/>
      </w:pPr>
      <w:bookmarkStart w:id="11" w:name="O_822328"/>
      <w:bookmarkEnd w:id="11"/>
      <w:r w:rsidRPr="00167703">
        <w:t>Assessment Conditions</w:t>
      </w:r>
    </w:p>
    <w:p w:rsidR="00000000" w:rsidRPr="00167703" w:rsidP="0071331A">
      <w:pPr>
        <w:pStyle w:val="BodyText"/>
      </w:pPr>
      <w:r w:rsidRPr="00167703">
        <w:t xml:space="preserve">This unit contains no specific industry-mandated assessment conditions. Guidance on suggested and recommended conditions and methods can be found in the Implementation Guide. </w:t>
      </w:r>
    </w:p>
    <w:p w:rsidR="0071331A" w:rsidP="0071331A">
      <w:pPr>
        <w:pStyle w:val="BodyText"/>
      </w:pPr>
      <w:r w:rsidRPr="00167703">
        <w:t>Assessors must satisfy the NVR/AQTF mandato</w:t>
      </w:r>
      <w:r w:rsidRPr="00167703">
        <w:t>ry competency requirements for assessors.</w:t>
      </w:r>
    </w:p>
    <w:p w:rsidR="00000000" w:rsidRPr="00167703" w:rsidP="00167703">
      <w:pPr>
        <w:pStyle w:val="Heading1"/>
      </w:pPr>
      <w:bookmarkStart w:id="12" w:name="O_822331"/>
      <w:bookmarkEnd w:id="12"/>
      <w:r w:rsidRPr="00167703">
        <w:t>Links</w:t>
      </w:r>
    </w:p>
    <w:p w:rsidR="00000000" w:rsidRPr="00167703" w:rsidP="0071331A">
      <w:pPr>
        <w:pStyle w:val="BodyText"/>
      </w:pPr>
      <w:r w:rsidRPr="001677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70F">
        <w:rPr>
          <w:rStyle w:val="Hyperlink"/>
        </w:rPr>
        <w:t>https://vetnet.gov.au/Pages/TrainingDocs.aspx?q=bebbece7-ff48-4d2c-8876-405679019623</w:t>
      </w:r>
      <w:r>
        <w:fldChar w:fldCharType="end"/>
      </w:r>
    </w:p>
    <w:p w:rsidR="00000000" w:rsidRPr="00167703" w:rsidP="0071331A">
      <w:pPr>
        <w:pStyle w:val="BodyText"/>
      </w:pPr>
      <w:r w:rsidRPr="001677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70F">
        <w:rPr>
          <w:rStyle w:val="Hyperlink"/>
        </w:rPr>
        <w:t>https://vetnet.gov.au/Pages/TrainingDocs.aspx?q=bebbece7-ff48-4d2c-8876-405679019623</w:t>
      </w:r>
      <w:r>
        <w:fldChar w:fldCharType="end"/>
      </w:r>
    </w:p>
    <w:p w:rsidR="00000000" w:rsidRPr="00167703" w:rsidP="0071331A">
      <w:pPr>
        <w:pStyle w:val="BodyText"/>
      </w:pPr>
      <w:r w:rsidRPr="001677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70F">
        <w:rPr>
          <w:rStyle w:val="Hyperlink"/>
        </w:rPr>
        <w:t>https://vetnet.gov.au/Pages/TrainingDocs.aspx?q=bebbece7-ff48-4d2c-8876-405679019623</w:t>
      </w:r>
      <w:r>
        <w:fldChar w:fldCharType="end"/>
      </w:r>
    </w:p>
    <w:p w:rsidR="00000000" w:rsidRPr="00167703" w:rsidP="00167703"/>
    <w:sectPr w:rsidSect="001677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03" w:rsidRPr="0071331A" w:rsidP="00713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1A" w:rsidP="00167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31A" w:rsidP="001677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331A" w:rsidP="001677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03" w:rsidP="00167703">
    <w:pPr>
      <w:pStyle w:val="Footer"/>
      <w:framePr w:wrap="around"/>
    </w:pPr>
    <w:r>
      <w:fldChar w:fldCharType="begin"/>
    </w:r>
    <w:r>
      <w:instrText xml:space="preserve"> DOCPROPERTY  Subject  \* MERGEFORMAT </w:instrText>
    </w:r>
    <w:r>
      <w:fldChar w:fldCharType="separate"/>
    </w:r>
    <w:r w:rsidR="0071331A">
      <w:t>Approved</w:t>
    </w:r>
    <w:r w:rsidR="0071331A">
      <w:fldChar w:fldCharType="end"/>
    </w:r>
    <w:r>
      <w:tab/>
      <w:t xml:space="preserve">Page </w:t>
    </w:r>
    <w:r>
      <w:fldChar w:fldCharType="begin"/>
    </w:r>
    <w:r>
      <w:instrText xml:space="preserve"> PAGE  \* Arabic  \* MERGEFORMAT </w:instrText>
    </w:r>
    <w:r>
      <w:fldChar w:fldCharType="separate"/>
    </w:r>
    <w:r w:rsidR="007133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331A">
      <w:rPr>
        <w:noProof/>
      </w:rPr>
      <w:t>4</w:t>
    </w:r>
    <w:r>
      <w:rPr>
        <w:noProof/>
      </w:rPr>
      <w:fldChar w:fldCharType="end"/>
    </w:r>
  </w:p>
  <w:p w:rsidR="00167703" w:rsidP="00167703">
    <w:pPr>
      <w:pStyle w:val="Footer"/>
      <w:framePr w:wrap="around"/>
    </w:pPr>
    <w:r>
      <w:t xml:space="preserve">© Commonwealth of Australia, </w:t>
    </w:r>
    <w:r>
      <w:fldChar w:fldCharType="begin"/>
    </w:r>
    <w:r>
      <w:instrText xml:space="preserve"> DATE  \@ "yyyy"  \* MERGEFORMAT </w:instrText>
    </w:r>
    <w:r>
      <w:fldChar w:fldCharType="separate"/>
    </w:r>
    <w:r w:rsidR="0071331A">
      <w:rPr>
        <w:noProof/>
      </w:rPr>
      <w:t>2025</w:t>
    </w:r>
    <w:r>
      <w:fldChar w:fldCharType="end"/>
    </w:r>
    <w:r>
      <w:tab/>
    </w:r>
    <w:r>
      <w:fldChar w:fldCharType="begin"/>
    </w:r>
    <w:r>
      <w:instrText xml:space="preserve"> DOCPROPERTY  Author  \* MERGEFORMAT </w:instrText>
    </w:r>
    <w:r>
      <w:fldChar w:fldCharType="separate"/>
    </w:r>
    <w:r w:rsidR="0071331A">
      <w:t>Public Skills Australia</w:t>
    </w:r>
    <w:r w:rsidR="0071331A">
      <w:fldChar w:fldCharType="end"/>
    </w:r>
  </w:p>
  <w:p w:rsidR="00167703" w:rsidP="00167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703" w:rsidRPr="0071331A" w:rsidP="00713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1A" w:rsidRPr="002D2AF8" w:rsidP="00167703">
    <w:pPr>
      <w:pStyle w:val="Header"/>
      <w:framePr w:wrap="around"/>
    </w:pPr>
    <w:r>
      <w:fldChar w:fldCharType="begin"/>
    </w:r>
    <w:r>
      <w:instrText xml:space="preserve"> TITLE   \* MERGEFORMAT </w:instrText>
    </w:r>
    <w:r>
      <w:fldChar w:fldCharType="separate"/>
    </w:r>
    <w:r>
      <w:t>PSPINM013 Maintain and monitor service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331A" w:rsidP="001677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03" w:rsidRPr="002D2AF8" w:rsidP="00167703">
    <w:pPr>
      <w:pStyle w:val="Header"/>
      <w:framePr w:wrap="around"/>
    </w:pPr>
    <w:r>
      <w:fldChar w:fldCharType="begin"/>
    </w:r>
    <w:r>
      <w:instrText xml:space="preserve"> TITLE   \* MERGEFORMAT </w:instrText>
    </w:r>
    <w:r>
      <w:fldChar w:fldCharType="separate"/>
    </w:r>
    <w:r w:rsidR="0071331A">
      <w:t>PSPINM013 Maintain and monitor service standards</w:t>
    </w:r>
    <w:r w:rsidR="0071331A">
      <w:fldChar w:fldCharType="end"/>
    </w:r>
    <w:r>
      <w:tab/>
      <w:t xml:space="preserve">Date this document was generated: </w:t>
    </w:r>
    <w:r>
      <w:fldChar w:fldCharType="begin"/>
    </w:r>
    <w:r>
      <w:instrText xml:space="preserve"> CREATEDATE  \@ "d MMMM yyyy"  \* MERGEFORMAT </w:instrText>
    </w:r>
    <w:r>
      <w:fldChar w:fldCharType="separate"/>
    </w:r>
    <w:r w:rsidR="0071331A">
      <w:rPr>
        <w:noProof/>
      </w:rPr>
      <w:t>2 March 2025</w:t>
    </w:r>
    <w:r>
      <w:fldChar w:fldCharType="end"/>
    </w:r>
  </w:p>
  <w:p w:rsidR="00167703" w:rsidP="00167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3CA6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969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703"/>
    <w:pPr>
      <w:spacing w:before="360" w:after="60"/>
      <w:outlineLvl w:val="0"/>
    </w:pPr>
    <w:rPr>
      <w:sz w:val="32"/>
    </w:rPr>
  </w:style>
  <w:style w:type="paragraph" w:styleId="Heading2">
    <w:name w:val="heading 2"/>
    <w:basedOn w:val="HeadingBase"/>
    <w:next w:val="BodyText"/>
    <w:link w:val="Heading2Char"/>
    <w:qFormat/>
    <w:rsid w:val="00167703"/>
    <w:pPr>
      <w:keepLines/>
      <w:spacing w:before="240" w:after="120"/>
      <w:outlineLvl w:val="1"/>
    </w:pPr>
    <w:rPr>
      <w:sz w:val="28"/>
      <w:szCs w:val="40"/>
    </w:rPr>
  </w:style>
  <w:style w:type="paragraph" w:styleId="Heading3">
    <w:name w:val="heading 3"/>
    <w:basedOn w:val="HeadingBase"/>
    <w:next w:val="BodyText"/>
    <w:link w:val="Heading3Char"/>
    <w:qFormat/>
    <w:rsid w:val="00167703"/>
    <w:pPr>
      <w:spacing w:before="180" w:after="120"/>
      <w:outlineLvl w:val="2"/>
    </w:pPr>
    <w:rPr>
      <w:spacing w:val="-10"/>
      <w:kern w:val="32"/>
    </w:rPr>
  </w:style>
  <w:style w:type="paragraph" w:styleId="Heading4">
    <w:name w:val="heading 4"/>
    <w:basedOn w:val="HeadingBase"/>
    <w:next w:val="BodyText"/>
    <w:link w:val="Heading4Char"/>
    <w:qFormat/>
    <w:rsid w:val="00167703"/>
    <w:pPr>
      <w:spacing w:before="160" w:after="120"/>
      <w:outlineLvl w:val="3"/>
    </w:pPr>
    <w:rPr>
      <w:sz w:val="22"/>
    </w:rPr>
  </w:style>
  <w:style w:type="paragraph" w:styleId="Heading5">
    <w:name w:val="heading 5"/>
    <w:basedOn w:val="HeadingBase"/>
    <w:next w:val="Normal"/>
    <w:link w:val="Heading5Char"/>
    <w:qFormat/>
    <w:rsid w:val="00167703"/>
    <w:pPr>
      <w:spacing w:before="80"/>
      <w:outlineLvl w:val="4"/>
    </w:pPr>
    <w:rPr>
      <w:color w:val="918585"/>
      <w:sz w:val="20"/>
    </w:rPr>
  </w:style>
  <w:style w:type="paragraph" w:styleId="Heading6">
    <w:name w:val="heading 6"/>
    <w:basedOn w:val="HeadingBase"/>
    <w:next w:val="Normal"/>
    <w:link w:val="Heading6Char"/>
    <w:qFormat/>
    <w:rsid w:val="00167703"/>
    <w:pPr>
      <w:spacing w:before="60"/>
      <w:outlineLvl w:val="5"/>
    </w:pPr>
    <w:rPr>
      <w:color w:val="918585"/>
      <w:sz w:val="20"/>
    </w:rPr>
  </w:style>
  <w:style w:type="paragraph" w:styleId="Heading7">
    <w:name w:val="heading 7"/>
    <w:basedOn w:val="Normal"/>
    <w:next w:val="Normal"/>
    <w:link w:val="Heading7Char"/>
    <w:qFormat/>
    <w:rsid w:val="00167703"/>
    <w:pPr>
      <w:ind w:left="720"/>
      <w:outlineLvl w:val="6"/>
    </w:pPr>
    <w:rPr>
      <w:i/>
    </w:rPr>
  </w:style>
  <w:style w:type="paragraph" w:styleId="Heading8">
    <w:name w:val="heading 8"/>
    <w:basedOn w:val="Normal"/>
    <w:next w:val="Normal"/>
    <w:link w:val="Heading8Char"/>
    <w:qFormat/>
    <w:rsid w:val="00167703"/>
    <w:pPr>
      <w:ind w:left="720"/>
      <w:outlineLvl w:val="7"/>
    </w:pPr>
    <w:rPr>
      <w:i/>
    </w:rPr>
  </w:style>
  <w:style w:type="paragraph" w:styleId="Heading9">
    <w:name w:val="heading 9"/>
    <w:basedOn w:val="Normal"/>
    <w:next w:val="Normal"/>
    <w:link w:val="Heading9Char"/>
    <w:qFormat/>
    <w:rsid w:val="00167703"/>
    <w:pPr>
      <w:ind w:left="720"/>
      <w:outlineLvl w:val="8"/>
    </w:pPr>
    <w:rPr>
      <w:i/>
    </w:rPr>
  </w:style>
  <w:style w:type="character" w:default="1" w:styleId="DefaultParagraphFont">
    <w:name w:val="Default Paragraph Font"/>
    <w:uiPriority w:val="1"/>
    <w:unhideWhenUsed/>
    <w:rsid w:val="00167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703"/>
  </w:style>
  <w:style w:type="character" w:customStyle="1" w:styleId="Heading1Char">
    <w:name w:val="Heading 1 Char"/>
    <w:basedOn w:val="DefaultParagraphFont"/>
    <w:link w:val="Heading1"/>
    <w:rsid w:val="00167703"/>
    <w:rPr>
      <w:rFonts w:ascii="Times New Roman" w:eastAsia="Times New Roman" w:hAnsi="Times New Roman" w:cs="Times New Roman"/>
      <w:b/>
      <w:sz w:val="32"/>
      <w:szCs w:val="20"/>
      <w:lang w:eastAsia="en-US"/>
    </w:rPr>
  </w:style>
  <w:style w:type="paragraph" w:styleId="BodyText">
    <w:name w:val="Body Text"/>
    <w:basedOn w:val="Normal"/>
    <w:link w:val="BodyTextChar"/>
    <w:rsid w:val="001677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703"/>
    <w:rPr>
      <w:rFonts w:ascii="Times New Roman" w:eastAsia="Times New Roman" w:hAnsi="Times New Roman" w:cs="Times New Roman"/>
      <w:sz w:val="24"/>
      <w:lang w:eastAsia="en-US"/>
    </w:rPr>
  </w:style>
  <w:style w:type="paragraph" w:styleId="List">
    <w:name w:val="List"/>
    <w:basedOn w:val="BodyText"/>
    <w:next w:val="BodyText"/>
    <w:rsid w:val="00167703"/>
    <w:pPr>
      <w:tabs>
        <w:tab w:val="left" w:pos="340"/>
      </w:tabs>
      <w:spacing w:before="60" w:after="60"/>
      <w:ind w:left="340" w:hanging="340"/>
    </w:pPr>
  </w:style>
  <w:style w:type="paragraph" w:styleId="ListBullet">
    <w:name w:val="List Bullet"/>
    <w:basedOn w:val="List"/>
    <w:rsid w:val="00167703"/>
    <w:pPr>
      <w:numPr>
        <w:numId w:val="11"/>
      </w:numPr>
      <w:tabs>
        <w:tab w:val="clear" w:pos="340"/>
      </w:tabs>
      <w:spacing w:before="40" w:after="40"/>
    </w:pPr>
  </w:style>
  <w:style w:type="character" w:customStyle="1" w:styleId="SpecialBold">
    <w:name w:val="Special Bold"/>
    <w:basedOn w:val="DefaultParagraphFont"/>
    <w:rsid w:val="00167703"/>
    <w:rPr>
      <w:b/>
      <w:spacing w:val="0"/>
    </w:rPr>
  </w:style>
  <w:style w:type="paragraph" w:customStyle="1" w:styleId="SuperHeading">
    <w:name w:val="SuperHeading"/>
    <w:basedOn w:val="Normal"/>
    <w:rsid w:val="00167703"/>
    <w:pPr>
      <w:spacing w:before="240" w:after="120"/>
      <w:outlineLvl w:val="0"/>
    </w:pPr>
    <w:rPr>
      <w:rFonts w:ascii="Times New Roman" w:hAnsi="Times New Roman"/>
      <w:b/>
      <w:sz w:val="32"/>
    </w:rPr>
  </w:style>
  <w:style w:type="paragraph" w:customStyle="1" w:styleId="TableHeading">
    <w:name w:val="Table Heading"/>
    <w:basedOn w:val="HeadingBase"/>
    <w:rsid w:val="00167703"/>
    <w:pPr>
      <w:keepLines/>
      <w:pBdr>
        <w:bottom w:val="single" w:sz="6" w:space="1" w:color="918585"/>
      </w:pBdr>
      <w:spacing w:before="240"/>
    </w:pPr>
  </w:style>
  <w:style w:type="paragraph" w:customStyle="1" w:styleId="AllowPageBreak">
    <w:name w:val="AllowPageBreak"/>
    <w:rsid w:val="00167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7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703"/>
    <w:rPr>
      <w:rFonts w:ascii="Courier New" w:eastAsia="Times New Roman" w:hAnsi="Courier New" w:cs="Times New Roman"/>
      <w:i/>
      <w:szCs w:val="20"/>
      <w:lang w:eastAsia="en-US"/>
    </w:rPr>
  </w:style>
  <w:style w:type="paragraph" w:customStyle="1" w:styleId="HeadingBase">
    <w:name w:val="Heading Base"/>
    <w:rsid w:val="00167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703"/>
    <w:pPr>
      <w:tabs>
        <w:tab w:val="right" w:leader="dot" w:pos="9072"/>
      </w:tabs>
      <w:ind w:left="567"/>
    </w:pPr>
    <w:rPr>
      <w:szCs w:val="22"/>
    </w:rPr>
  </w:style>
  <w:style w:type="paragraph" w:customStyle="1" w:styleId="TOCBase">
    <w:name w:val="TOC Base"/>
    <w:rsid w:val="00167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703"/>
    <w:pPr>
      <w:tabs>
        <w:tab w:val="right" w:leader="dot" w:pos="9072"/>
      </w:tabs>
      <w:spacing w:before="40" w:after="40"/>
      <w:ind w:left="284"/>
    </w:pPr>
    <w:rPr>
      <w:rFonts w:ascii="Times New Roman" w:hAnsi="Times New Roman"/>
    </w:rPr>
  </w:style>
  <w:style w:type="paragraph" w:styleId="TOC1">
    <w:name w:val="toc 1"/>
    <w:basedOn w:val="TOCBase"/>
    <w:next w:val="Normal"/>
    <w:rsid w:val="00167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703"/>
    <w:rPr>
      <w:rFonts w:ascii="Times New Roman" w:eastAsia="Times New Roman" w:hAnsi="Times New Roman" w:cs="Times New Roman"/>
      <w:sz w:val="16"/>
      <w:lang w:eastAsia="en-US"/>
    </w:rPr>
  </w:style>
  <w:style w:type="paragraph" w:styleId="Title">
    <w:name w:val="Title"/>
    <w:basedOn w:val="HeadingBase"/>
    <w:link w:val="TitleChar"/>
    <w:qFormat/>
    <w:rsid w:val="00167703"/>
    <w:pPr>
      <w:spacing w:before="5040"/>
      <w:jc w:val="center"/>
    </w:pPr>
    <w:rPr>
      <w:sz w:val="48"/>
      <w:szCs w:val="72"/>
      <w:lang w:val="en-US"/>
    </w:rPr>
  </w:style>
  <w:style w:type="character" w:customStyle="1" w:styleId="TitleChar">
    <w:name w:val="Title Char"/>
    <w:basedOn w:val="DefaultParagraphFont"/>
    <w:link w:val="Title"/>
    <w:rsid w:val="00167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703"/>
    <w:pPr>
      <w:tabs>
        <w:tab w:val="left" w:pos="3600"/>
        <w:tab w:val="left" w:pos="3958"/>
      </w:tabs>
    </w:pPr>
  </w:style>
  <w:style w:type="paragraph" w:customStyle="1" w:styleId="Note">
    <w:name w:val="Note"/>
    <w:basedOn w:val="BodyText"/>
    <w:rsid w:val="00167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703"/>
    <w:pPr>
      <w:framePr w:wrap="auto" w:hAnchor="text" w:y="6049"/>
    </w:pPr>
    <w:rPr>
      <w:color w:val="000000"/>
      <w:sz w:val="40"/>
    </w:rPr>
  </w:style>
  <w:style w:type="paragraph" w:customStyle="1" w:styleId="TOCTitle">
    <w:name w:val="TOCTitle"/>
    <w:basedOn w:val="Heading1"/>
    <w:rsid w:val="00167703"/>
    <w:pPr>
      <w:spacing w:after="240"/>
      <w:jc w:val="center"/>
      <w:outlineLvl w:val="9"/>
    </w:pPr>
    <w:rPr>
      <w:caps/>
    </w:rPr>
  </w:style>
  <w:style w:type="paragraph" w:customStyle="1" w:styleId="Version">
    <w:name w:val="Version"/>
    <w:rsid w:val="00167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7703"/>
    <w:pPr>
      <w:numPr>
        <w:numId w:val="12"/>
      </w:numPr>
      <w:tabs>
        <w:tab w:val="clear" w:pos="680"/>
      </w:tabs>
    </w:pPr>
  </w:style>
  <w:style w:type="paragraph" w:styleId="Index1">
    <w:name w:val="index 1"/>
    <w:basedOn w:val="Normal"/>
    <w:next w:val="Normal"/>
    <w:semiHidden/>
    <w:rsid w:val="00167703"/>
    <w:pPr>
      <w:keepNext w:val="0"/>
      <w:tabs>
        <w:tab w:val="right" w:pos="4176"/>
      </w:tabs>
      <w:ind w:left="198" w:hanging="198"/>
    </w:pPr>
    <w:rPr>
      <w:rFonts w:ascii="Garamond" w:hAnsi="Garamond"/>
    </w:rPr>
  </w:style>
  <w:style w:type="paragraph" w:styleId="IndexHeading">
    <w:name w:val="index heading"/>
    <w:basedOn w:val="Normal"/>
    <w:next w:val="Index1"/>
    <w:semiHidden/>
    <w:rsid w:val="00167703"/>
    <w:pPr>
      <w:spacing w:before="120" w:after="120"/>
    </w:pPr>
    <w:rPr>
      <w:rFonts w:ascii="Arial" w:hAnsi="Arial"/>
      <w:b/>
      <w:color w:val="918585"/>
      <w:sz w:val="24"/>
    </w:rPr>
  </w:style>
  <w:style w:type="paragraph" w:styleId="Header">
    <w:name w:val="header"/>
    <w:basedOn w:val="Normal"/>
    <w:link w:val="HeaderChar"/>
    <w:rsid w:val="00167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703"/>
    <w:rPr>
      <w:rFonts w:ascii="Times New Roman" w:eastAsia="Times New Roman" w:hAnsi="Times New Roman" w:cs="Times New Roman"/>
      <w:sz w:val="16"/>
      <w:szCs w:val="20"/>
      <w:lang w:val="en-GB" w:eastAsia="en-US"/>
    </w:rPr>
  </w:style>
  <w:style w:type="paragraph" w:customStyle="1" w:styleId="Chapter">
    <w:name w:val="Chapter"/>
    <w:basedOn w:val="Normal"/>
    <w:rsid w:val="00167703"/>
    <w:pPr>
      <w:spacing w:before="240"/>
    </w:pPr>
    <w:rPr>
      <w:rFonts w:ascii="Times New Roman" w:hAnsi="Times New Roman"/>
      <w:smallCaps/>
      <w:spacing w:val="80"/>
      <w:sz w:val="28"/>
    </w:rPr>
  </w:style>
  <w:style w:type="paragraph" w:customStyle="1" w:styleId="InChapter">
    <w:name w:val="InChapter"/>
    <w:basedOn w:val="Heading3"/>
    <w:rsid w:val="00167703"/>
    <w:pPr>
      <w:spacing w:after="240"/>
      <w:outlineLvl w:val="9"/>
    </w:pPr>
    <w:rPr>
      <w:noProof/>
    </w:rPr>
  </w:style>
  <w:style w:type="paragraph" w:styleId="Index2">
    <w:name w:val="index 2"/>
    <w:basedOn w:val="Normal"/>
    <w:next w:val="Normal"/>
    <w:semiHidden/>
    <w:rsid w:val="00167703"/>
    <w:pPr>
      <w:tabs>
        <w:tab w:val="right" w:pos="4176"/>
      </w:tabs>
      <w:ind w:left="568" w:hanging="284"/>
    </w:pPr>
    <w:rPr>
      <w:rFonts w:ascii="Garamond" w:hAnsi="Garamond"/>
    </w:rPr>
  </w:style>
  <w:style w:type="paragraph" w:customStyle="1" w:styleId="Byline">
    <w:name w:val="Byline"/>
    <w:rsid w:val="00167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703"/>
    <w:pPr>
      <w:tabs>
        <w:tab w:val="clear" w:pos="3600"/>
        <w:tab w:val="clear" w:pos="3958"/>
      </w:tabs>
      <w:jc w:val="right"/>
    </w:pPr>
  </w:style>
  <w:style w:type="character" w:styleId="Emphasis">
    <w:name w:val="Emphasis"/>
    <w:basedOn w:val="DefaultParagraphFont"/>
    <w:qFormat/>
    <w:rsid w:val="00167703"/>
    <w:rPr>
      <w:i/>
    </w:rPr>
  </w:style>
  <w:style w:type="paragraph" w:styleId="Caption">
    <w:name w:val="caption"/>
    <w:basedOn w:val="BodyText"/>
    <w:next w:val="Normal"/>
    <w:qFormat/>
    <w:rsid w:val="00167703"/>
    <w:pPr>
      <w:framePr w:w="2268" w:hSpace="181" w:vSpace="181" w:wrap="around" w:vAnchor="text" w:hAnchor="page" w:x="1135" w:y="285" w:anchorLock="1"/>
    </w:pPr>
    <w:rPr>
      <w:i/>
    </w:rPr>
  </w:style>
  <w:style w:type="paragraph" w:customStyle="1" w:styleId="MiniTOCTitle">
    <w:name w:val="MiniTOCTitle"/>
    <w:basedOn w:val="Heading4"/>
    <w:rsid w:val="00167703"/>
    <w:pPr>
      <w:spacing w:before="240"/>
      <w:outlineLvl w:val="9"/>
    </w:pPr>
    <w:rPr>
      <w:noProof/>
      <w:sz w:val="24"/>
    </w:rPr>
  </w:style>
  <w:style w:type="paragraph" w:customStyle="1" w:styleId="MiniTOCItem">
    <w:name w:val="MiniTOCItem"/>
    <w:basedOn w:val="ListBullet"/>
    <w:rsid w:val="00167703"/>
    <w:pPr>
      <w:numPr>
        <w:numId w:val="0"/>
      </w:numPr>
      <w:tabs>
        <w:tab w:val="right" w:leader="dot" w:pos="6521"/>
      </w:tabs>
      <w:spacing w:before="0" w:after="0"/>
    </w:pPr>
  </w:style>
  <w:style w:type="paragraph" w:customStyle="1" w:styleId="TOFTitle">
    <w:name w:val="TOFTitle"/>
    <w:basedOn w:val="TOCTitle"/>
    <w:rsid w:val="00167703"/>
  </w:style>
  <w:style w:type="paragraph" w:styleId="TableofFigures">
    <w:name w:val="table of figures"/>
    <w:basedOn w:val="Normal"/>
    <w:next w:val="Normal"/>
    <w:semiHidden/>
    <w:rsid w:val="00167703"/>
    <w:pPr>
      <w:tabs>
        <w:tab w:val="right" w:leader="dot" w:pos="9072"/>
      </w:tabs>
      <w:ind w:left="970" w:hanging="403"/>
    </w:pPr>
    <w:rPr>
      <w:rFonts w:ascii="Times New Roman" w:hAnsi="Times New Roman"/>
      <w:b/>
    </w:rPr>
  </w:style>
  <w:style w:type="paragraph" w:styleId="ListNumber">
    <w:name w:val="List Number"/>
    <w:basedOn w:val="List"/>
    <w:rsid w:val="00167703"/>
    <w:pPr>
      <w:numPr>
        <w:numId w:val="14"/>
      </w:numPr>
      <w:tabs>
        <w:tab w:val="clear" w:pos="340"/>
      </w:tabs>
    </w:pPr>
  </w:style>
  <w:style w:type="character" w:customStyle="1" w:styleId="WingdingSymbols">
    <w:name w:val="Wingding Symbols"/>
    <w:rsid w:val="00167703"/>
    <w:rPr>
      <w:rFonts w:ascii="Wingdings" w:hAnsi="Wingdings"/>
    </w:rPr>
  </w:style>
  <w:style w:type="character" w:customStyle="1" w:styleId="HotSpot">
    <w:name w:val="HotSpot"/>
    <w:rsid w:val="00167703"/>
    <w:rPr>
      <w:color w:val="0033CC"/>
      <w:u w:val="none"/>
    </w:rPr>
  </w:style>
  <w:style w:type="paragraph" w:customStyle="1" w:styleId="BodyTextRight">
    <w:name w:val="Body Text Right"/>
    <w:basedOn w:val="BodyText"/>
    <w:rsid w:val="00167703"/>
    <w:pPr>
      <w:spacing w:before="0" w:after="0"/>
      <w:jc w:val="right"/>
    </w:pPr>
  </w:style>
  <w:style w:type="paragraph" w:styleId="Index3">
    <w:name w:val="index 3"/>
    <w:basedOn w:val="ListNumber2"/>
    <w:next w:val="Normal"/>
    <w:semiHidden/>
    <w:rsid w:val="00167703"/>
    <w:pPr>
      <w:numPr>
        <w:numId w:val="0"/>
      </w:numPr>
      <w:tabs>
        <w:tab w:val="right" w:leader="dot" w:pos="4176"/>
      </w:tabs>
    </w:pPr>
  </w:style>
  <w:style w:type="paragraph" w:styleId="ListNumber2">
    <w:name w:val="List Number 2"/>
    <w:basedOn w:val="List2"/>
    <w:rsid w:val="00167703"/>
    <w:pPr>
      <w:numPr>
        <w:numId w:val="9"/>
      </w:numPr>
      <w:tabs>
        <w:tab w:val="clear" w:pos="1060"/>
      </w:tabs>
    </w:pPr>
  </w:style>
  <w:style w:type="paragraph" w:customStyle="1" w:styleId="MarginNote">
    <w:name w:val="Margin Note"/>
    <w:basedOn w:val="BodyText"/>
    <w:rsid w:val="00167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703"/>
    <w:rPr>
      <w:sz w:val="32"/>
    </w:rPr>
  </w:style>
  <w:style w:type="paragraph" w:customStyle="1" w:styleId="HeadingProcedure">
    <w:name w:val="Heading Procedure"/>
    <w:basedOn w:val="HeadingBase"/>
    <w:next w:val="Normal"/>
    <w:rsid w:val="00167703"/>
    <w:pPr>
      <w:tabs>
        <w:tab w:val="left" w:pos="0"/>
      </w:tabs>
      <w:spacing w:before="120" w:after="60"/>
    </w:pPr>
    <w:rPr>
      <w:i/>
      <w:color w:val="918585"/>
      <w:sz w:val="22"/>
    </w:rPr>
  </w:style>
  <w:style w:type="paragraph" w:customStyle="1" w:styleId="TableBodyText">
    <w:name w:val="Table Body Text"/>
    <w:basedOn w:val="BodyText"/>
    <w:rsid w:val="00167703"/>
    <w:pPr>
      <w:spacing w:before="60" w:after="60"/>
    </w:pPr>
  </w:style>
  <w:style w:type="paragraph" w:styleId="ListContinue">
    <w:name w:val="List Continue"/>
    <w:basedOn w:val="List"/>
    <w:rsid w:val="00167703"/>
    <w:pPr>
      <w:ind w:firstLine="0"/>
    </w:pPr>
  </w:style>
  <w:style w:type="paragraph" w:customStyle="1" w:styleId="ListNote">
    <w:name w:val="List Note"/>
    <w:basedOn w:val="List"/>
    <w:rsid w:val="00167703"/>
    <w:pPr>
      <w:pBdr>
        <w:top w:val="single" w:sz="6" w:space="2" w:color="918585"/>
        <w:bottom w:val="single" w:sz="6" w:space="2" w:color="918585"/>
      </w:pBdr>
      <w:tabs>
        <w:tab w:val="left" w:pos="1021"/>
      </w:tabs>
      <w:ind w:firstLine="0"/>
    </w:pPr>
  </w:style>
  <w:style w:type="paragraph" w:customStyle="1" w:styleId="Warning">
    <w:name w:val="Warning"/>
    <w:basedOn w:val="BodyText"/>
    <w:rsid w:val="00167703"/>
    <w:pPr>
      <w:shd w:val="clear" w:color="auto" w:fill="D9D9D9"/>
      <w:tabs>
        <w:tab w:val="left" w:pos="992"/>
      </w:tabs>
      <w:ind w:left="119" w:right="119"/>
    </w:pPr>
    <w:rPr>
      <w:sz w:val="20"/>
    </w:rPr>
  </w:style>
  <w:style w:type="paragraph" w:customStyle="1" w:styleId="MarginIcons">
    <w:name w:val="Margin Icons"/>
    <w:basedOn w:val="BodyText"/>
    <w:rsid w:val="00167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703"/>
    <w:rPr>
      <w:rFonts w:ascii="Courier New" w:hAnsi="Courier New"/>
    </w:rPr>
  </w:style>
  <w:style w:type="paragraph" w:customStyle="1" w:styleId="NoteBullet">
    <w:name w:val="Note Bullet"/>
    <w:basedOn w:val="Note"/>
    <w:rsid w:val="00167703"/>
    <w:pPr>
      <w:tabs>
        <w:tab w:val="clear" w:pos="680"/>
      </w:tabs>
      <w:spacing w:before="60" w:after="60"/>
    </w:pPr>
  </w:style>
  <w:style w:type="paragraph" w:customStyle="1" w:styleId="SubHeading2">
    <w:name w:val="SubHeading2"/>
    <w:basedOn w:val="HeadingBase"/>
    <w:rsid w:val="00167703"/>
    <w:pPr>
      <w:spacing w:before="240" w:after="60"/>
    </w:pPr>
    <w:rPr>
      <w:sz w:val="20"/>
    </w:rPr>
  </w:style>
  <w:style w:type="paragraph" w:customStyle="1" w:styleId="SubHeading1">
    <w:name w:val="SubHeading1"/>
    <w:basedOn w:val="HeadingBase"/>
    <w:rsid w:val="00167703"/>
    <w:pPr>
      <w:spacing w:before="240" w:after="60"/>
    </w:pPr>
    <w:rPr>
      <w:color w:val="918585"/>
      <w:sz w:val="22"/>
    </w:rPr>
  </w:style>
  <w:style w:type="paragraph" w:customStyle="1" w:styleId="SideHeading">
    <w:name w:val="Side Heading"/>
    <w:basedOn w:val="HeadingBase"/>
    <w:rsid w:val="00167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703"/>
    <w:pPr>
      <w:numPr>
        <w:numId w:val="10"/>
      </w:numPr>
    </w:pPr>
  </w:style>
  <w:style w:type="paragraph" w:styleId="PlainText">
    <w:name w:val="Plain Text"/>
    <w:basedOn w:val="Normal"/>
    <w:link w:val="PlainTextChar"/>
    <w:rsid w:val="00167703"/>
    <w:rPr>
      <w:sz w:val="20"/>
    </w:rPr>
  </w:style>
  <w:style w:type="character" w:customStyle="1" w:styleId="PlainTextChar">
    <w:name w:val="Plain Text Char"/>
    <w:basedOn w:val="DefaultParagraphFont"/>
    <w:link w:val="PlainText"/>
    <w:rsid w:val="00167703"/>
    <w:rPr>
      <w:rFonts w:ascii="Courier New" w:eastAsia="Times New Roman" w:hAnsi="Courier New" w:cs="Times New Roman"/>
      <w:sz w:val="20"/>
      <w:szCs w:val="20"/>
      <w:lang w:eastAsia="en-US"/>
    </w:rPr>
  </w:style>
  <w:style w:type="character" w:customStyle="1" w:styleId="MenuOption">
    <w:name w:val="Menu Option"/>
    <w:basedOn w:val="DefaultParagraphFont"/>
    <w:rsid w:val="00167703"/>
    <w:rPr>
      <w:b/>
      <w:smallCaps/>
    </w:rPr>
  </w:style>
  <w:style w:type="paragraph" w:customStyle="1" w:styleId="TableListNumber">
    <w:name w:val="Table List Number"/>
    <w:basedOn w:val="ListNumber"/>
    <w:rsid w:val="00167703"/>
    <w:pPr>
      <w:numPr>
        <w:numId w:val="0"/>
      </w:numPr>
    </w:pPr>
  </w:style>
  <w:style w:type="paragraph" w:styleId="TOC4">
    <w:name w:val="toc 4"/>
    <w:basedOn w:val="TOCBase"/>
    <w:next w:val="Normal"/>
    <w:semiHidden/>
    <w:rsid w:val="00167703"/>
    <w:pPr>
      <w:tabs>
        <w:tab w:val="right" w:leader="dot" w:pos="9071"/>
      </w:tabs>
      <w:ind w:left="1701"/>
    </w:pPr>
  </w:style>
  <w:style w:type="paragraph" w:customStyle="1" w:styleId="ListAlpha">
    <w:name w:val="List Alpha"/>
    <w:basedOn w:val="List"/>
    <w:rsid w:val="00167703"/>
    <w:pPr>
      <w:numPr>
        <w:numId w:val="8"/>
      </w:numPr>
    </w:pPr>
  </w:style>
  <w:style w:type="paragraph" w:customStyle="1" w:styleId="ListAlpha2">
    <w:name w:val="List Alpha 2"/>
    <w:basedOn w:val="List2"/>
    <w:rsid w:val="00167703"/>
    <w:pPr>
      <w:numPr>
        <w:numId w:val="7"/>
      </w:numPr>
    </w:pPr>
  </w:style>
  <w:style w:type="paragraph" w:styleId="List2">
    <w:name w:val="List 2"/>
    <w:basedOn w:val="BodyText"/>
    <w:rsid w:val="00167703"/>
    <w:pPr>
      <w:tabs>
        <w:tab w:val="left" w:pos="680"/>
      </w:tabs>
      <w:spacing w:before="60" w:after="60"/>
      <w:ind w:left="680" w:hanging="340"/>
    </w:pPr>
  </w:style>
  <w:style w:type="paragraph" w:styleId="List3">
    <w:name w:val="List 3"/>
    <w:basedOn w:val="BodyText"/>
    <w:rsid w:val="00167703"/>
    <w:pPr>
      <w:tabs>
        <w:tab w:val="left" w:pos="1021"/>
      </w:tabs>
      <w:spacing w:before="60" w:after="60"/>
      <w:ind w:left="1020" w:hanging="340"/>
    </w:pPr>
  </w:style>
  <w:style w:type="paragraph" w:styleId="List4">
    <w:name w:val="List 4"/>
    <w:basedOn w:val="BodyText"/>
    <w:rsid w:val="00167703"/>
    <w:pPr>
      <w:tabs>
        <w:tab w:val="left" w:pos="1361"/>
      </w:tabs>
      <w:spacing w:before="60" w:after="60"/>
      <w:ind w:left="1361" w:hanging="340"/>
    </w:pPr>
  </w:style>
  <w:style w:type="paragraph" w:styleId="List5">
    <w:name w:val="List 5"/>
    <w:basedOn w:val="BodyText"/>
    <w:rsid w:val="00167703"/>
    <w:pPr>
      <w:tabs>
        <w:tab w:val="left" w:pos="1701"/>
      </w:tabs>
      <w:spacing w:before="60" w:after="60"/>
      <w:ind w:left="1701" w:hanging="340"/>
    </w:pPr>
  </w:style>
  <w:style w:type="paragraph" w:styleId="ListBullet3">
    <w:name w:val="List Bullet 3"/>
    <w:basedOn w:val="List3"/>
    <w:rsid w:val="00167703"/>
    <w:pPr>
      <w:numPr>
        <w:numId w:val="13"/>
      </w:numPr>
      <w:tabs>
        <w:tab w:val="clear" w:pos="1021"/>
      </w:tabs>
      <w:ind w:left="1037" w:hanging="357"/>
    </w:pPr>
  </w:style>
  <w:style w:type="paragraph" w:styleId="ListBullet4">
    <w:name w:val="List Bullet 4"/>
    <w:basedOn w:val="List4"/>
    <w:rsid w:val="00167703"/>
    <w:pPr>
      <w:numPr>
        <w:numId w:val="2"/>
      </w:numPr>
      <w:tabs>
        <w:tab w:val="clear" w:pos="1361"/>
      </w:tabs>
    </w:pPr>
  </w:style>
  <w:style w:type="paragraph" w:styleId="ListBullet5">
    <w:name w:val="List Bullet 5"/>
    <w:basedOn w:val="List5"/>
    <w:rsid w:val="00167703"/>
    <w:pPr>
      <w:numPr>
        <w:numId w:val="3"/>
      </w:numPr>
    </w:pPr>
  </w:style>
  <w:style w:type="paragraph" w:styleId="ListContinue2">
    <w:name w:val="List Continue 2"/>
    <w:basedOn w:val="List2"/>
    <w:rsid w:val="00167703"/>
    <w:pPr>
      <w:ind w:firstLine="0"/>
    </w:pPr>
  </w:style>
  <w:style w:type="paragraph" w:styleId="ListContinue3">
    <w:name w:val="List Continue 3"/>
    <w:basedOn w:val="List3"/>
    <w:rsid w:val="00167703"/>
    <w:pPr>
      <w:ind w:left="1021" w:firstLine="0"/>
    </w:pPr>
  </w:style>
  <w:style w:type="paragraph" w:styleId="ListContinue4">
    <w:name w:val="List Continue 4"/>
    <w:basedOn w:val="List4"/>
    <w:rsid w:val="00167703"/>
    <w:pPr>
      <w:ind w:firstLine="0"/>
    </w:pPr>
  </w:style>
  <w:style w:type="paragraph" w:styleId="ListContinue5">
    <w:name w:val="List Continue 5"/>
    <w:basedOn w:val="List5"/>
    <w:rsid w:val="00167703"/>
    <w:pPr>
      <w:ind w:firstLine="0"/>
    </w:pPr>
  </w:style>
  <w:style w:type="paragraph" w:styleId="ListNumber3">
    <w:name w:val="List Number 3"/>
    <w:basedOn w:val="List3"/>
    <w:rsid w:val="00167703"/>
    <w:pPr>
      <w:numPr>
        <w:numId w:val="4"/>
      </w:numPr>
    </w:pPr>
  </w:style>
  <w:style w:type="paragraph" w:styleId="ListNumber4">
    <w:name w:val="List Number 4"/>
    <w:basedOn w:val="List4"/>
    <w:rsid w:val="00167703"/>
    <w:pPr>
      <w:numPr>
        <w:numId w:val="5"/>
      </w:numPr>
    </w:pPr>
  </w:style>
  <w:style w:type="paragraph" w:styleId="ListNumber5">
    <w:name w:val="List Number 5"/>
    <w:basedOn w:val="List5"/>
    <w:rsid w:val="00167703"/>
    <w:pPr>
      <w:numPr>
        <w:numId w:val="6"/>
      </w:numPr>
    </w:pPr>
  </w:style>
  <w:style w:type="paragraph" w:styleId="BlockText">
    <w:name w:val="Block Text"/>
    <w:basedOn w:val="Normal"/>
    <w:rsid w:val="00167703"/>
    <w:pPr>
      <w:spacing w:after="120"/>
      <w:ind w:left="1440" w:right="1440"/>
    </w:pPr>
  </w:style>
  <w:style w:type="character" w:customStyle="1" w:styleId="Subscript">
    <w:name w:val="Subscript"/>
    <w:basedOn w:val="DefaultParagraphFont"/>
    <w:rsid w:val="00167703"/>
    <w:rPr>
      <w:sz w:val="16"/>
      <w:vertAlign w:val="subscript"/>
    </w:rPr>
  </w:style>
  <w:style w:type="character" w:customStyle="1" w:styleId="Superscript">
    <w:name w:val="Superscript"/>
    <w:basedOn w:val="DefaultParagraphFont"/>
    <w:rsid w:val="00167703"/>
    <w:rPr>
      <w:sz w:val="16"/>
      <w:vertAlign w:val="superscript"/>
    </w:rPr>
  </w:style>
  <w:style w:type="character" w:customStyle="1" w:styleId="Symbols">
    <w:name w:val="Symbols"/>
    <w:basedOn w:val="DefaultParagraphFont"/>
    <w:rsid w:val="00167703"/>
    <w:rPr>
      <w:rFonts w:ascii="Symbol" w:hAnsi="Symbol"/>
    </w:rPr>
  </w:style>
  <w:style w:type="character" w:customStyle="1" w:styleId="MenuOptions">
    <w:name w:val="Menu Options"/>
    <w:basedOn w:val="DefaultParagraphFont"/>
    <w:rsid w:val="00167703"/>
    <w:rPr>
      <w:rFonts w:ascii="Arial Narrow" w:hAnsi="Arial Narrow"/>
      <w:smallCaps/>
    </w:rPr>
  </w:style>
  <w:style w:type="character" w:customStyle="1" w:styleId="Buttons">
    <w:name w:val="Buttons"/>
    <w:basedOn w:val="DefaultParagraphFont"/>
    <w:rsid w:val="00167703"/>
    <w:rPr>
      <w:b/>
    </w:rPr>
  </w:style>
  <w:style w:type="character" w:customStyle="1" w:styleId="Underlined">
    <w:name w:val="Underlined"/>
    <w:basedOn w:val="DefaultParagraphFont"/>
    <w:rsid w:val="00167703"/>
    <w:rPr>
      <w:u w:val="single"/>
    </w:rPr>
  </w:style>
  <w:style w:type="paragraph" w:customStyle="1" w:styleId="TableBodyTextRight">
    <w:name w:val="Table Body Text Right"/>
    <w:basedOn w:val="TableBodyText"/>
    <w:rsid w:val="00167703"/>
    <w:pPr>
      <w:widowControl w:val="0"/>
      <w:autoSpaceDE w:val="0"/>
      <w:autoSpaceDN w:val="0"/>
      <w:adjustRightInd w:val="0"/>
      <w:jc w:val="right"/>
    </w:pPr>
    <w:rPr>
      <w:rFonts w:cs="Arial"/>
      <w:szCs w:val="18"/>
    </w:rPr>
  </w:style>
  <w:style w:type="paragraph" w:customStyle="1" w:styleId="CopyrightText">
    <w:name w:val="Copyright Text"/>
    <w:basedOn w:val="BodyText"/>
    <w:rsid w:val="00167703"/>
    <w:rPr>
      <w:sz w:val="18"/>
    </w:rPr>
  </w:style>
  <w:style w:type="paragraph" w:customStyle="1" w:styleId="BodySmallRight">
    <w:name w:val="Body Small Right"/>
    <w:basedOn w:val="BodyTextRight"/>
    <w:rsid w:val="00167703"/>
    <w:rPr>
      <w:sz w:val="18"/>
      <w:szCs w:val="18"/>
    </w:rPr>
  </w:style>
  <w:style w:type="paragraph" w:customStyle="1" w:styleId="MarginEdition">
    <w:name w:val="Margin Edition"/>
    <w:basedOn w:val="MarginNote"/>
    <w:rsid w:val="00167703"/>
    <w:pPr>
      <w:spacing w:before="0" w:after="0"/>
    </w:pPr>
    <w:rPr>
      <w:rFonts w:ascii="Times New Roman" w:hAnsi="Times New Roman"/>
      <w:color w:val="999999"/>
    </w:rPr>
  </w:style>
  <w:style w:type="paragraph" w:customStyle="1" w:styleId="Spacer">
    <w:name w:val="Spacer"/>
    <w:basedOn w:val="Normal"/>
    <w:rsid w:val="00167703"/>
    <w:rPr>
      <w:sz w:val="2"/>
      <w:szCs w:val="2"/>
    </w:rPr>
  </w:style>
  <w:style w:type="character" w:customStyle="1" w:styleId="Small">
    <w:name w:val="Small"/>
    <w:basedOn w:val="DefaultParagraphFont"/>
    <w:rsid w:val="00167703"/>
    <w:rPr>
      <w:sz w:val="16"/>
    </w:rPr>
  </w:style>
  <w:style w:type="paragraph" w:customStyle="1" w:styleId="WideTable">
    <w:name w:val="Wide Table"/>
    <w:basedOn w:val="Normal"/>
    <w:rsid w:val="00167703"/>
    <w:pPr>
      <w:ind w:left="-1418"/>
    </w:pPr>
    <w:rPr>
      <w:sz w:val="2"/>
      <w:szCs w:val="2"/>
    </w:rPr>
  </w:style>
  <w:style w:type="character" w:styleId="PageNumber">
    <w:name w:val="page number"/>
    <w:basedOn w:val="DefaultParagraphFont"/>
    <w:rsid w:val="00167703"/>
  </w:style>
  <w:style w:type="paragraph" w:styleId="Quote">
    <w:name w:val="Quote"/>
    <w:basedOn w:val="Heading1"/>
    <w:link w:val="QuoteChar"/>
    <w:qFormat/>
    <w:rsid w:val="00167703"/>
    <w:rPr>
      <w:b w:val="0"/>
      <w:sz w:val="72"/>
      <w:szCs w:val="72"/>
      <w:lang w:val="en-NZ"/>
    </w:rPr>
  </w:style>
  <w:style w:type="character" w:customStyle="1" w:styleId="QuoteChar">
    <w:name w:val="Quote Char"/>
    <w:basedOn w:val="DefaultParagraphFont"/>
    <w:link w:val="Quote"/>
    <w:rsid w:val="00167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703"/>
    <w:pPr>
      <w:pageBreakBefore/>
    </w:pPr>
  </w:style>
  <w:style w:type="paragraph" w:customStyle="1" w:styleId="Border">
    <w:name w:val="Border"/>
    <w:basedOn w:val="Normal"/>
    <w:qFormat/>
    <w:rsid w:val="00167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703"/>
    <w:rPr>
      <w:b/>
      <w:bCs/>
      <w:i/>
      <w:iCs/>
      <w:color w:val="auto"/>
    </w:rPr>
  </w:style>
  <w:style w:type="paragraph" w:styleId="IntenseQuote">
    <w:name w:val="Intense Quote"/>
    <w:basedOn w:val="Normal"/>
    <w:next w:val="Normal"/>
    <w:link w:val="IntenseQuoteChar"/>
    <w:uiPriority w:val="30"/>
    <w:qFormat/>
    <w:rsid w:val="00167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703"/>
    <w:rPr>
      <w:smallCaps/>
      <w:color w:val="auto"/>
      <w:u w:val="single"/>
    </w:rPr>
  </w:style>
  <w:style w:type="character" w:styleId="IntenseReference">
    <w:name w:val="Intense Reference"/>
    <w:basedOn w:val="DefaultParagraphFont"/>
    <w:uiPriority w:val="32"/>
    <w:qFormat/>
    <w:rsid w:val="00167703"/>
    <w:rPr>
      <w:b/>
      <w:bCs/>
      <w:smallCaps/>
      <w:color w:val="auto"/>
      <w:spacing w:val="5"/>
      <w:u w:val="single"/>
    </w:rPr>
  </w:style>
  <w:style w:type="paragraph" w:customStyle="1" w:styleId="2ColumnHeading">
    <w:name w:val="2Column Heading"/>
    <w:basedOn w:val="BodyText"/>
    <w:qFormat/>
    <w:rsid w:val="00167703"/>
    <w:pPr>
      <w:spacing w:after="60"/>
      <w:ind w:left="-2268"/>
    </w:pPr>
    <w:rPr>
      <w:b/>
    </w:rPr>
  </w:style>
  <w:style w:type="paragraph" w:customStyle="1" w:styleId="Heading1TOC">
    <w:name w:val="Heading1 TOC"/>
    <w:basedOn w:val="Normal"/>
    <w:qFormat/>
    <w:rsid w:val="00167703"/>
    <w:pPr>
      <w:spacing w:before="240" w:after="120"/>
    </w:pPr>
    <w:rPr>
      <w:rFonts w:ascii="Times New Roman" w:hAnsi="Times New Roman"/>
      <w:b/>
      <w:sz w:val="32"/>
    </w:rPr>
  </w:style>
  <w:style w:type="paragraph" w:customStyle="1" w:styleId="Heading2TOC">
    <w:name w:val="Heading2 TOC"/>
    <w:basedOn w:val="Normal"/>
    <w:qFormat/>
    <w:rsid w:val="00167703"/>
    <w:pPr>
      <w:spacing w:before="240" w:after="60"/>
    </w:pPr>
    <w:rPr>
      <w:rFonts w:ascii="Times New Roman" w:hAnsi="Times New Roman"/>
      <w:b/>
      <w:sz w:val="28"/>
    </w:rPr>
  </w:style>
  <w:style w:type="character" w:customStyle="1" w:styleId="Underline">
    <w:name w:val="Underline"/>
    <w:basedOn w:val="DefaultParagraphFont"/>
    <w:qFormat/>
    <w:rsid w:val="00167703"/>
    <w:rPr>
      <w:u w:val="single"/>
    </w:rPr>
  </w:style>
  <w:style w:type="character" w:customStyle="1" w:styleId="BoldandItalics">
    <w:name w:val="Bold and Italics"/>
    <w:qFormat/>
    <w:rsid w:val="00167703"/>
    <w:rPr>
      <w:b/>
      <w:i/>
      <w:u w:val="none"/>
    </w:rPr>
  </w:style>
  <w:style w:type="paragraph" w:styleId="BalloonText">
    <w:name w:val="Balloon Text"/>
    <w:basedOn w:val="Normal"/>
    <w:link w:val="BalloonTextChar"/>
    <w:rsid w:val="00167703"/>
    <w:rPr>
      <w:rFonts w:ascii="Tahoma" w:hAnsi="Tahoma" w:cs="Tahoma"/>
      <w:sz w:val="16"/>
      <w:szCs w:val="16"/>
    </w:rPr>
  </w:style>
  <w:style w:type="character" w:customStyle="1" w:styleId="BalloonTextChar">
    <w:name w:val="Balloon Text Char"/>
    <w:basedOn w:val="DefaultParagraphFont"/>
    <w:link w:val="BalloonText"/>
    <w:rsid w:val="00167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7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703"/>
    <w:rPr>
      <w:b/>
      <w:color w:val="660033"/>
      <w:spacing w:val="0"/>
    </w:rPr>
  </w:style>
  <w:style w:type="paragraph" w:customStyle="1" w:styleId="Nameditemlist">
    <w:name w:val="Named item list"/>
    <w:basedOn w:val="BodyText"/>
    <w:qFormat/>
    <w:rsid w:val="00167703"/>
    <w:pPr>
      <w:tabs>
        <w:tab w:val="left" w:pos="2835"/>
      </w:tabs>
      <w:ind w:left="2835" w:hanging="2835"/>
    </w:pPr>
  </w:style>
  <w:style w:type="paragraph" w:customStyle="1" w:styleId="BodyTextnopadding">
    <w:name w:val="Body Text no padding"/>
    <w:basedOn w:val="BodyText"/>
    <w:qFormat/>
    <w:rsid w:val="00167703"/>
    <w:pPr>
      <w:spacing w:before="0" w:after="0"/>
    </w:pPr>
  </w:style>
  <w:style w:type="paragraph" w:customStyle="1" w:styleId="BodyTextBold">
    <w:name w:val="Body Text Bold"/>
    <w:basedOn w:val="BodyText"/>
    <w:qFormat/>
    <w:rsid w:val="00167703"/>
    <w:rPr>
      <w:b/>
    </w:rPr>
  </w:style>
  <w:style w:type="character" w:styleId="Hyperlink">
    <w:name w:val="Hyperlink"/>
    <w:basedOn w:val="DefaultParagraphFont"/>
    <w:uiPriority w:val="99"/>
    <w:unhideWhenUsed/>
    <w:rsid w:val="00713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5720</Characters>
  <Application>Microsoft Office Word</Application>
  <DocSecurity>0</DocSecurity>
  <Lines>168</Lines>
  <Paragraphs>94</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PSPINM013 Maintain and monitor service standards</dc:title>
  <dc:subject>Approved</dc:subject>
  <dc:creator>Public Skills Australia</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