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19C" w:rsidP="00C9619C">
      <w:pPr>
        <w:pStyle w:val="Title"/>
      </w:pPr>
      <w:r>
        <w:fldChar w:fldCharType="begin"/>
      </w:r>
      <w:r>
        <w:instrText xml:space="preserve"> TITLE   \* MERGEFORMAT </w:instrText>
      </w:r>
      <w:r>
        <w:fldChar w:fldCharType="separate"/>
      </w:r>
      <w:r>
        <w:t>PSPINM009 Monitor and review injury management cases</w:t>
      </w:r>
      <w:r>
        <w:fldChar w:fldCharType="end"/>
      </w:r>
    </w:p>
    <w:p w:rsidR="00C9619C" w:rsidP="00C9619C">
      <w:pPr>
        <w:pStyle w:val="Version"/>
        <w:sectPr w:rsidSect="005562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2B5" w:rsidP="005562B5">
      <w:pPr>
        <w:pStyle w:val="SuperHeading"/>
      </w:pPr>
      <w:r w:rsidRPr="005562B5">
        <w:t>PSPINM009 Monitor and review injury management cases</w:t>
      </w:r>
    </w:p>
    <w:p w:rsidR="00000000" w:rsidRPr="005562B5" w:rsidP="005562B5">
      <w:pPr>
        <w:pStyle w:val="Heading1"/>
      </w:pPr>
      <w:bookmarkStart w:id="1" w:name="O_822238"/>
      <w:bookmarkEnd w:id="1"/>
      <w:r w:rsidRPr="005562B5">
        <w:t>Modification History</w:t>
      </w:r>
    </w:p>
    <w:tbl>
      <w:tblPr>
        <w:tblW w:w="0" w:type="auto"/>
        <w:tblLayout w:type="fixed"/>
        <w:tblCellMar>
          <w:left w:w="62" w:type="dxa"/>
          <w:right w:w="62" w:type="dxa"/>
        </w:tblCellMar>
        <w:tblLook w:val="0000"/>
      </w:tblPr>
      <w:tblGrid>
        <w:gridCol w:w="1134"/>
        <w:gridCol w:w="7937"/>
      </w:tblGrid>
      <w:tr w:rsidTr="00C961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TableHeading"/>
              <w:rPr>
                <w:lang w:val="en-NZ"/>
              </w:rPr>
            </w:pPr>
            <w:r w:rsidRPr="005562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TableHeading"/>
              <w:rPr>
                <w:lang w:val="en-NZ"/>
              </w:rPr>
            </w:pPr>
            <w:r w:rsidRPr="005562B5">
              <w:t>Comments</w:t>
            </w:r>
          </w:p>
        </w:tc>
      </w:tr>
      <w:tr w:rsidTr="00C961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BodyText"/>
              <w:rPr>
                <w:lang w:val="en-NZ"/>
              </w:rPr>
            </w:pPr>
            <w:r w:rsidRPr="005562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B5" w:rsidP="005562B5">
            <w:pPr>
              <w:pStyle w:val="BodyText"/>
            </w:pPr>
            <w:r w:rsidRPr="005562B5">
              <w:t xml:space="preserve">This unit was released in PSP Public Sector Training Package release 1.0 and meets the Standards for Training Packages. </w:t>
            </w:r>
          </w:p>
          <w:p w:rsidR="00000000" w:rsidRPr="005562B5" w:rsidP="005562B5">
            <w:pPr>
              <w:pStyle w:val="BodyText"/>
            </w:pPr>
          </w:p>
          <w:p w:rsidR="00000000" w:rsidRPr="005562B5" w:rsidP="005562B5">
            <w:pPr>
              <w:pStyle w:val="BodyText"/>
            </w:pPr>
            <w:r w:rsidRPr="005562B5">
              <w:t>This unit supersedes and is equivalent to PSPIM408A Monitor and review injury managem</w:t>
            </w:r>
            <w:r w:rsidRPr="005562B5">
              <w:t>ent cases.</w:t>
            </w:r>
          </w:p>
          <w:p w:rsidR="00000000" w:rsidRPr="005562B5" w:rsidP="005562B5">
            <w:pPr>
              <w:pStyle w:val="BodyText"/>
            </w:pPr>
          </w:p>
          <w:p w:rsidR="00000000" w:rsidRPr="005562B5" w:rsidP="005562B5">
            <w:pPr>
              <w:pStyle w:val="ListBullet"/>
            </w:pPr>
            <w:r w:rsidRPr="005562B5">
              <w:t>Unit code updated</w:t>
            </w:r>
          </w:p>
          <w:p w:rsidR="00000000" w:rsidRPr="005562B5" w:rsidP="005562B5">
            <w:pPr>
              <w:pStyle w:val="ListBullet"/>
            </w:pPr>
            <w:r w:rsidRPr="005562B5">
              <w:t>Content and formatting updated to comply with new standards</w:t>
            </w:r>
          </w:p>
          <w:p w:rsidR="00000000" w:rsidRPr="005562B5" w:rsidP="005562B5">
            <w:pPr>
              <w:pStyle w:val="ListBullet"/>
            </w:pPr>
            <w:r w:rsidRPr="005562B5">
              <w:t>All PC transitioned from passive to active voice</w:t>
            </w:r>
          </w:p>
        </w:tc>
      </w:tr>
    </w:tbl>
    <w:p w:rsidR="00C9619C" w:rsidP="005562B5">
      <w:pPr>
        <w:pStyle w:val="BodyText"/>
      </w:pPr>
    </w:p>
    <w:p w:rsidR="00C9619C" w:rsidP="005562B5">
      <w:pPr>
        <w:pStyle w:val="BodyText"/>
      </w:pPr>
    </w:p>
    <w:p w:rsidR="00000000" w:rsidRPr="005562B5" w:rsidP="005562B5">
      <w:pPr>
        <w:pStyle w:val="Heading1"/>
      </w:pPr>
      <w:bookmarkStart w:id="2" w:name="O_822239"/>
      <w:bookmarkEnd w:id="2"/>
      <w:r w:rsidRPr="005562B5">
        <w:t>Application</w:t>
      </w:r>
    </w:p>
    <w:p w:rsidR="00000000" w:rsidRPr="005562B5" w:rsidP="00C9619C">
      <w:pPr>
        <w:pStyle w:val="BodyText"/>
      </w:pPr>
      <w:r w:rsidRPr="005562B5">
        <w:t>This unit describes the skills required to monitor and review injury management cases in accordance with legislative requirements.</w:t>
      </w:r>
    </w:p>
    <w:p w:rsidR="00000000" w:rsidRPr="005562B5" w:rsidP="00C9619C">
      <w:pPr>
        <w:pStyle w:val="BodyText"/>
      </w:pPr>
      <w:r w:rsidRPr="005562B5">
        <w:t>This unit applies to those working in public sector roles but may be applied to anyone working in a similar organisational c</w:t>
      </w:r>
      <w:r w:rsidRPr="005562B5">
        <w:t>ontext.</w:t>
      </w:r>
    </w:p>
    <w:p w:rsidR="00000000" w:rsidRPr="005562B5" w:rsidP="00C9619C">
      <w:pPr>
        <w:pStyle w:val="BodyText"/>
      </w:pPr>
      <w:r w:rsidRPr="005562B5">
        <w:t>The skills and knowledge described in this unit must be applied within the legislative, regulatory and policy environment in which they are carried out. Organisational policies and procedures must be consulted and adhered to.</w:t>
      </w:r>
    </w:p>
    <w:p w:rsidR="00000000" w:rsidRPr="005562B5" w:rsidP="00C9619C">
      <w:pPr>
        <w:pStyle w:val="BodyText"/>
      </w:pPr>
      <w:r w:rsidRPr="005562B5">
        <w:t>Those undertaking th</w:t>
      </w:r>
      <w:r w:rsidRPr="005562B5">
        <w:t>is unit would work independently while performing complex tasks in a range of familiar contexts.</w:t>
      </w:r>
    </w:p>
    <w:p w:rsidR="00C9619C" w:rsidP="00C9619C">
      <w:pPr>
        <w:pStyle w:val="BodyText"/>
      </w:pPr>
      <w:r w:rsidRPr="005562B5">
        <w:t>No licensing, legislative or certification requirements apply to unit at the time of publication.</w:t>
      </w:r>
    </w:p>
    <w:p w:rsidR="00000000" w:rsidRPr="005562B5" w:rsidP="005562B5">
      <w:pPr>
        <w:pStyle w:val="Heading1"/>
      </w:pPr>
      <w:bookmarkStart w:id="3" w:name="O_822241"/>
      <w:bookmarkEnd w:id="3"/>
      <w:r w:rsidRPr="005562B5">
        <w:t>Competency Field</w:t>
      </w:r>
    </w:p>
    <w:p w:rsidR="00000000" w:rsidRPr="005562B5" w:rsidP="00C9619C">
      <w:pPr>
        <w:pStyle w:val="BodyText"/>
      </w:pPr>
      <w:r w:rsidRPr="005562B5">
        <w:t>Injury management</w:t>
      </w:r>
    </w:p>
    <w:p w:rsidR="00000000" w:rsidRPr="005562B5" w:rsidP="005562B5">
      <w:pPr>
        <w:pStyle w:val="Heading1"/>
      </w:pPr>
      <w:bookmarkStart w:id="4" w:name="O_822243"/>
      <w:bookmarkEnd w:id="4"/>
      <w:r w:rsidRPr="005562B5">
        <w:t>Elements and Performance Criteria</w:t>
      </w:r>
    </w:p>
    <w:tbl>
      <w:tblPr>
        <w:tblW w:w="0" w:type="auto"/>
        <w:tblLayout w:type="fixed"/>
        <w:tblCellMar>
          <w:left w:w="62" w:type="dxa"/>
          <w:right w:w="62" w:type="dxa"/>
        </w:tblCellMar>
        <w:tblLook w:val="0000"/>
      </w:tblPr>
      <w:tblGrid>
        <w:gridCol w:w="2203"/>
        <w:gridCol w:w="6804"/>
      </w:tblGrid>
      <w:tr w:rsidTr="005562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TableHeading"/>
              <w:rPr>
                <w:lang w:val="en-NZ"/>
              </w:rPr>
            </w:pPr>
            <w:r w:rsidRPr="005562B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TableHeading"/>
              <w:rPr>
                <w:lang w:val="en-NZ"/>
              </w:rPr>
            </w:pPr>
            <w:r w:rsidRPr="005562B5">
              <w:t>PERFORMANCE CRITERIA</w:t>
            </w:r>
          </w:p>
        </w:tc>
      </w:tr>
      <w:tr w:rsidTr="005562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BodyText"/>
              <w:rPr>
                <w:lang w:val="en-NZ"/>
              </w:rPr>
            </w:pPr>
            <w:r w:rsidRPr="005562B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BodyText"/>
              <w:rPr>
                <w:lang w:val="en-NZ"/>
              </w:rPr>
            </w:pPr>
            <w:r w:rsidRPr="005562B5">
              <w:t>Performance criteria describe the performance needed to demonstrate achievement of the element. Where bold italicised text is used, fu</w:t>
            </w:r>
            <w:r w:rsidRPr="005562B5">
              <w:t>rther information is detailed in the range of conditions section.</w:t>
            </w:r>
          </w:p>
        </w:tc>
      </w:tr>
      <w:tr w:rsidTr="005562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List"/>
              <w:rPr>
                <w:lang w:val="en-NZ"/>
              </w:rPr>
            </w:pPr>
            <w:r w:rsidRPr="005562B5">
              <w:rPr>
                <w:rStyle w:val="SpecialBold"/>
              </w:rPr>
              <w:t>1.</w:t>
            </w:r>
            <w:r w:rsidRPr="005562B5">
              <w:rPr>
                <w:rStyle w:val="SpecialBold"/>
              </w:rPr>
              <w:tab/>
              <w:t>Monitor injury management cases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B5" w:rsidP="005562B5">
            <w:pPr>
              <w:pStyle w:val="List"/>
            </w:pPr>
            <w:r w:rsidRPr="005562B5">
              <w:t>1.1</w:t>
            </w:r>
            <w:r w:rsidRPr="005562B5">
              <w:tab/>
              <w:t>Monitor progress of the injured worker against the goals and objectives of the return to work plan and/or the case management plan.</w:t>
            </w:r>
          </w:p>
          <w:p w:rsidR="00000000" w:rsidRPr="005562B5" w:rsidP="005562B5">
            <w:pPr>
              <w:pStyle w:val="List"/>
            </w:pPr>
            <w:r w:rsidRPr="005562B5">
              <w:t>1.2</w:t>
            </w:r>
            <w:r w:rsidRPr="005562B5">
              <w:tab/>
              <w:t>Monitor compli</w:t>
            </w:r>
            <w:r w:rsidRPr="005562B5">
              <w:t>ance with the return to work plan in terms of agreed requirements.</w:t>
            </w:r>
          </w:p>
          <w:p w:rsidR="00000000" w:rsidRPr="005562B5" w:rsidP="005562B5">
            <w:pPr>
              <w:pStyle w:val="List"/>
            </w:pPr>
            <w:r w:rsidRPr="005562B5">
              <w:t>1.3</w:t>
            </w:r>
            <w:r w:rsidRPr="005562B5">
              <w:tab/>
              <w:t>Monitor compliance with treatment protocols and take action on non-compliance.</w:t>
            </w:r>
          </w:p>
          <w:p w:rsidR="00000000" w:rsidRPr="005562B5" w:rsidP="005562B5">
            <w:pPr>
              <w:pStyle w:val="List"/>
            </w:pPr>
            <w:r w:rsidRPr="005562B5">
              <w:t>1.4</w:t>
            </w:r>
            <w:r w:rsidRPr="005562B5">
              <w:tab/>
            </w:r>
            <w:r w:rsidRPr="005562B5">
              <w:t>Conduct case management meetings to identify issues and barriers to successful return to work and facilitate resolution.</w:t>
            </w:r>
          </w:p>
          <w:p w:rsidR="00000000" w:rsidP="005562B5">
            <w:pPr>
              <w:pStyle w:val="List"/>
              <w:rPr>
                <w:lang w:val="en-NZ"/>
              </w:rPr>
            </w:pPr>
            <w:r w:rsidRPr="005562B5">
              <w:t>1.5</w:t>
            </w:r>
            <w:r w:rsidRPr="005562B5">
              <w:tab/>
              <w:t>Authorise and record changes to the return to work plan.</w:t>
            </w:r>
          </w:p>
        </w:tc>
      </w:tr>
      <w:tr w:rsidTr="005562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List"/>
              <w:rPr>
                <w:lang w:val="en-NZ"/>
              </w:rPr>
            </w:pPr>
            <w:r w:rsidRPr="005562B5">
              <w:rPr>
                <w:rStyle w:val="SpecialBold"/>
              </w:rPr>
              <w:t>2.</w:t>
            </w:r>
            <w:r w:rsidRPr="005562B5">
              <w:rPr>
                <w:rStyle w:val="SpecialBold"/>
              </w:rPr>
              <w:tab/>
              <w:t>Review injury management cases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B5" w:rsidP="005562B5">
            <w:pPr>
              <w:pStyle w:val="List"/>
            </w:pPr>
            <w:r w:rsidRPr="005562B5">
              <w:t>2.1</w:t>
            </w:r>
            <w:r w:rsidRPr="005562B5">
              <w:tab/>
              <w:t xml:space="preserve">Assess capacity for return to work </w:t>
            </w:r>
            <w:r w:rsidRPr="005562B5">
              <w:t xml:space="preserve">and update return to work and case management plans. </w:t>
            </w:r>
          </w:p>
          <w:p w:rsidR="00000000" w:rsidRPr="005562B5" w:rsidP="005562B5">
            <w:pPr>
              <w:pStyle w:val="List"/>
            </w:pPr>
            <w:r w:rsidRPr="005562B5">
              <w:t>2.2</w:t>
            </w:r>
            <w:r w:rsidRPr="005562B5">
              <w:tab/>
              <w:t>Undertake treatment and medication review as required by case management plan, and adjust return to work plan as required.</w:t>
            </w:r>
          </w:p>
          <w:p w:rsidR="00000000" w:rsidRPr="005562B5" w:rsidP="005562B5">
            <w:pPr>
              <w:pStyle w:val="List"/>
            </w:pPr>
            <w:r w:rsidRPr="005562B5">
              <w:t>2.3</w:t>
            </w:r>
            <w:r w:rsidRPr="005562B5">
              <w:tab/>
              <w:t xml:space="preserve">Review currency of prescribed medical certificate and obtain a current </w:t>
            </w:r>
            <w:r w:rsidRPr="005562B5">
              <w:t>certificate where necessary.</w:t>
            </w:r>
          </w:p>
          <w:p w:rsidR="00000000" w:rsidRPr="005562B5" w:rsidP="005562B5">
            <w:pPr>
              <w:pStyle w:val="List"/>
            </w:pPr>
            <w:r w:rsidRPr="005562B5">
              <w:t>2.4</w:t>
            </w:r>
            <w:r w:rsidRPr="005562B5">
              <w:tab/>
              <w:t>Review and adjust currency and content of rehabilitation and return to work plan to address changes in circumstances.</w:t>
            </w:r>
          </w:p>
          <w:p w:rsidR="00000000" w:rsidP="005562B5">
            <w:pPr>
              <w:pStyle w:val="List"/>
              <w:rPr>
                <w:lang w:val="en-NZ"/>
              </w:rPr>
            </w:pPr>
            <w:r w:rsidRPr="005562B5">
              <w:t>2.5</w:t>
            </w:r>
            <w:r w:rsidRPr="005562B5">
              <w:tab/>
              <w:t>Review case file and conduct case conferences at regular intervals in order to progress claim to best</w:t>
            </w:r>
            <w:r w:rsidRPr="005562B5">
              <w:t xml:space="preserve"> possible outcome.</w:t>
            </w:r>
          </w:p>
        </w:tc>
      </w:tr>
      <w:tr w:rsidTr="005562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List"/>
              <w:rPr>
                <w:lang w:val="en-NZ"/>
              </w:rPr>
            </w:pPr>
            <w:r w:rsidRPr="005562B5">
              <w:rPr>
                <w:rStyle w:val="SpecialBold"/>
              </w:rPr>
              <w:t>3.</w:t>
            </w:r>
            <w:r w:rsidRPr="005562B5">
              <w:rPr>
                <w:rStyle w:val="SpecialBold"/>
              </w:rPr>
              <w:tab/>
              <w:t>Review injury management claim details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B5" w:rsidP="005562B5">
            <w:pPr>
              <w:pStyle w:val="List"/>
            </w:pPr>
            <w:r w:rsidRPr="005562B5">
              <w:t>3.1</w:t>
            </w:r>
            <w:r w:rsidRPr="005562B5">
              <w:tab/>
              <w:t>Review entitlements in the light of disability and changes to personal circumstances.</w:t>
            </w:r>
          </w:p>
          <w:p w:rsidR="00000000" w:rsidRPr="005562B5" w:rsidP="005562B5">
            <w:pPr>
              <w:pStyle w:val="List"/>
            </w:pPr>
            <w:r w:rsidRPr="005562B5">
              <w:t>3.2</w:t>
            </w:r>
            <w:r w:rsidRPr="005562B5">
              <w:tab/>
              <w:t>Conduct economic review to ensure entitlements are adjusted in line with economic changes for simila</w:t>
            </w:r>
            <w:r w:rsidRPr="005562B5">
              <w:t>r workers.</w:t>
            </w:r>
          </w:p>
          <w:p w:rsidR="00000000" w:rsidRPr="005562B5" w:rsidP="005562B5">
            <w:pPr>
              <w:pStyle w:val="List"/>
            </w:pPr>
            <w:r w:rsidRPr="005562B5">
              <w:t>3.3</w:t>
            </w:r>
            <w:r w:rsidRPr="005562B5">
              <w:tab/>
              <w:t>Review claim estimates, duration and costs and take action to address issues.</w:t>
            </w:r>
          </w:p>
          <w:p w:rsidR="00000000" w:rsidRPr="005562B5" w:rsidP="005562B5">
            <w:pPr>
              <w:pStyle w:val="List"/>
            </w:pPr>
            <w:r w:rsidRPr="005562B5">
              <w:t>3.4</w:t>
            </w:r>
            <w:r w:rsidRPr="005562B5">
              <w:tab/>
              <w:t>Review cases of continuing incapacity for permanent disability entitlements.</w:t>
            </w:r>
          </w:p>
          <w:p w:rsidR="00000000" w:rsidRPr="005562B5" w:rsidP="005562B5">
            <w:pPr>
              <w:pStyle w:val="List"/>
            </w:pPr>
            <w:r w:rsidRPr="005562B5">
              <w:t>3.5</w:t>
            </w:r>
            <w:r w:rsidRPr="005562B5">
              <w:tab/>
              <w:t>Assess redemption opportunities for suitable cases and make recommendations fo</w:t>
            </w:r>
            <w:r w:rsidRPr="005562B5">
              <w:t>r progressing these.</w:t>
            </w:r>
          </w:p>
          <w:p w:rsidR="00000000" w:rsidRPr="005562B5" w:rsidP="005562B5">
            <w:pPr>
              <w:pStyle w:val="List"/>
            </w:pPr>
            <w:r w:rsidRPr="005562B5">
              <w:t>3.6</w:t>
            </w:r>
            <w:r w:rsidRPr="005562B5">
              <w:tab/>
              <w:t>Identify improvements to policies, procedures and processes relating to case management from reviews and recommendations.</w:t>
            </w:r>
          </w:p>
        </w:tc>
      </w:tr>
    </w:tbl>
    <w:p w:rsidR="00000000" w:rsidRPr="005562B5" w:rsidP="005562B5">
      <w:pPr>
        <w:pStyle w:val="BodyText"/>
      </w:pPr>
    </w:p>
    <w:p w:rsidR="00000000" w:rsidRPr="005562B5" w:rsidP="005562B5">
      <w:pPr>
        <w:pStyle w:val="AllowPageBreak"/>
      </w:pPr>
    </w:p>
    <w:p w:rsidR="00000000" w:rsidRPr="005562B5" w:rsidP="005562B5">
      <w:pPr>
        <w:pStyle w:val="Heading1"/>
      </w:pPr>
      <w:bookmarkStart w:id="5" w:name="O_822245"/>
      <w:bookmarkEnd w:id="5"/>
      <w:r w:rsidRPr="005562B5">
        <w:t>Foundation Skills</w:t>
      </w:r>
    </w:p>
    <w:p w:rsidR="00000000" w:rsidRPr="005562B5" w:rsidP="00C9619C">
      <w:pPr>
        <w:pStyle w:val="BodyText"/>
      </w:pPr>
      <w:r w:rsidRPr="005562B5">
        <w:t>Foundation skills are embedded within the elements and performance criteria of this unit.</w:t>
      </w:r>
    </w:p>
    <w:p w:rsidR="00000000" w:rsidRPr="005562B5" w:rsidP="005562B5">
      <w:pPr>
        <w:pStyle w:val="Heading1"/>
      </w:pPr>
      <w:bookmarkStart w:id="6" w:name="O_822247"/>
      <w:bookmarkEnd w:id="6"/>
      <w:r w:rsidRPr="005562B5">
        <w:t>Unit Mapping Information</w:t>
      </w:r>
    </w:p>
    <w:p w:rsidR="00000000" w:rsidRPr="005562B5" w:rsidP="00C9619C">
      <w:pPr>
        <w:pStyle w:val="BodyText"/>
      </w:pPr>
      <w:r w:rsidRPr="005562B5">
        <w:t>This unit supersedes and is equivalent to PSPIM408A Monitor and review injury management cases.</w:t>
      </w:r>
    </w:p>
    <w:p w:rsidR="00000000" w:rsidRPr="005562B5" w:rsidP="005562B5">
      <w:pPr>
        <w:pStyle w:val="Heading1"/>
      </w:pPr>
      <w:bookmarkStart w:id="7" w:name="O_822254"/>
      <w:bookmarkEnd w:id="7"/>
      <w:r w:rsidRPr="005562B5">
        <w:t>Links</w:t>
      </w:r>
    </w:p>
    <w:p w:rsidR="00000000" w:rsidRPr="005562B5" w:rsidP="00C9619C">
      <w:pPr>
        <w:pStyle w:val="BodyText"/>
      </w:pPr>
      <w:r w:rsidRPr="005562B5">
        <w:t>Compa</w:t>
      </w:r>
      <w:r w:rsidRPr="005562B5">
        <w:t xml:space="preserve">nion Volume implementation guides are found in VETNet - </w:t>
      </w:r>
      <w:r>
        <w:fldChar w:fldCharType="begin"/>
      </w:r>
      <w:r>
        <w:instrText xml:space="preserve"> HYPERLINK "https://vetnet.gov.au/Pages/TrainingDocs.aspx?q=bebbece7-ff48-4d2c-8876-405679019623" </w:instrText>
      </w:r>
      <w:r>
        <w:fldChar w:fldCharType="separate"/>
      </w:r>
      <w:r w:rsidRPr="004B71B1">
        <w:rPr>
          <w:rStyle w:val="Hyperlink"/>
        </w:rPr>
        <w:t>https://vetnet.gov.au/Pages/TrainingDocs.aspx?q=bebbece7-ff48-4d2c-8876-405679019623</w:t>
      </w:r>
      <w:r>
        <w:fldChar w:fldCharType="end"/>
      </w:r>
    </w:p>
    <w:p w:rsidR="00000000" w:rsidRPr="005562B5" w:rsidP="00C9619C">
      <w:pPr>
        <w:pStyle w:val="BodyText"/>
      </w:pPr>
      <w:r w:rsidRPr="005562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B71B1">
        <w:rPr>
          <w:rStyle w:val="Hyperlink"/>
        </w:rPr>
        <w:t>https://vetnet.gov.au/Pages/TrainingDocs.aspx?q=bebbece7-ff48-4d2c-8876-405679019623</w:t>
      </w:r>
      <w:r>
        <w:fldChar w:fldCharType="end"/>
      </w:r>
    </w:p>
    <w:p w:rsidR="00000000" w:rsidRPr="005562B5" w:rsidP="00C9619C">
      <w:pPr>
        <w:pStyle w:val="BodyText"/>
      </w:pPr>
      <w:r w:rsidRPr="005562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B71B1">
        <w:rPr>
          <w:rStyle w:val="Hyperlink"/>
        </w:rPr>
        <w:t>https://vetnet.gov.au/Pages/TrainingDocs.aspx?q=bebbece7-ff48-4d2c-8876-405679019623</w:t>
      </w:r>
      <w:r>
        <w:fldChar w:fldCharType="end"/>
      </w:r>
    </w:p>
    <w:p w:rsidR="00000000" w:rsidRPr="005562B5" w:rsidP="00C9619C">
      <w:pPr>
        <w:pStyle w:val="BodyText"/>
      </w:pPr>
      <w:r w:rsidRPr="005562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B71B1">
        <w:rPr>
          <w:rStyle w:val="Hyperlink"/>
        </w:rPr>
        <w:t>https://vetnet.gov.au/Pages/TrainingDocs.aspx?q=bebbece7-ff48-4d2c-8876-405679019623</w:t>
      </w:r>
      <w:r>
        <w:fldChar w:fldCharType="end"/>
      </w:r>
    </w:p>
    <w:p w:rsidR="00000000" w:rsidRPr="005562B5" w:rsidP="00C9619C">
      <w:pPr>
        <w:pStyle w:val="BodyText"/>
        <w:sectPr w:rsidSect="005562B5">
          <w:headerReference w:type="default" r:id="rId10"/>
          <w:footerReference w:type="default" r:id="rId11"/>
          <w:pgSz w:w="11908" w:h="16833"/>
          <w:pgMar w:top="1702" w:right="1418" w:bottom="1702" w:left="1418" w:header="992" w:footer="992" w:gutter="0"/>
          <w:cols w:space="720"/>
          <w:noEndnote/>
          <w:docGrid w:linePitch="299"/>
        </w:sectPr>
      </w:pPr>
    </w:p>
    <w:p w:rsidR="00000000" w:rsidRPr="005562B5" w:rsidP="005562B5">
      <w:pPr>
        <w:pStyle w:val="SuperHeading"/>
      </w:pPr>
      <w:r w:rsidRPr="005562B5">
        <w:t>Assessment Requirements for PSPINM009 Monitor and review injury management cases</w:t>
      </w:r>
    </w:p>
    <w:p w:rsidR="00000000" w:rsidRPr="005562B5" w:rsidP="005562B5">
      <w:pPr>
        <w:pStyle w:val="Heading1"/>
      </w:pPr>
      <w:bookmarkStart w:id="8" w:name="O_822249"/>
      <w:bookmarkEnd w:id="8"/>
      <w:r w:rsidRPr="005562B5">
        <w:t>Modification History</w:t>
      </w:r>
    </w:p>
    <w:tbl>
      <w:tblPr>
        <w:tblW w:w="0" w:type="auto"/>
        <w:tblLayout w:type="fixed"/>
        <w:tblCellMar>
          <w:left w:w="62" w:type="dxa"/>
          <w:right w:w="62" w:type="dxa"/>
        </w:tblCellMar>
        <w:tblLook w:val="0000"/>
      </w:tblPr>
      <w:tblGrid>
        <w:gridCol w:w="1134"/>
        <w:gridCol w:w="7937"/>
      </w:tblGrid>
      <w:tr w:rsidTr="00C961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TableHeading"/>
              <w:rPr>
                <w:lang w:val="en-NZ"/>
              </w:rPr>
            </w:pPr>
            <w:r w:rsidRPr="005562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TableHeading"/>
              <w:rPr>
                <w:lang w:val="en-NZ"/>
              </w:rPr>
            </w:pPr>
            <w:r w:rsidRPr="005562B5">
              <w:t>Comments</w:t>
            </w:r>
          </w:p>
        </w:tc>
      </w:tr>
      <w:tr w:rsidTr="00C9619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2B5">
            <w:pPr>
              <w:pStyle w:val="BodyText"/>
              <w:rPr>
                <w:lang w:val="en-NZ"/>
              </w:rPr>
            </w:pPr>
            <w:r w:rsidRPr="005562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2B5" w:rsidP="005562B5">
            <w:pPr>
              <w:pStyle w:val="BodyText"/>
            </w:pPr>
            <w:r w:rsidRPr="005562B5">
              <w:t xml:space="preserve">These Assessment Requirements were released in PSP Public Sector Training Package release 1.0 and meet the Standards for Training Packages. </w:t>
            </w:r>
          </w:p>
          <w:p w:rsidR="00000000" w:rsidRPr="005562B5" w:rsidP="005562B5">
            <w:pPr>
              <w:pStyle w:val="BodyText"/>
            </w:pPr>
          </w:p>
          <w:p w:rsidR="00000000" w:rsidRPr="005562B5" w:rsidP="005562B5">
            <w:pPr>
              <w:pStyle w:val="ListBullet"/>
            </w:pPr>
            <w:r w:rsidRPr="005562B5">
              <w:t>Assessment Requirements created drawing upon specified assessment information from superseded unit</w:t>
            </w:r>
          </w:p>
        </w:tc>
      </w:tr>
    </w:tbl>
    <w:p w:rsidR="00000000" w:rsidRPr="005562B5" w:rsidP="005562B5">
      <w:pPr>
        <w:pStyle w:val="BodyText"/>
      </w:pPr>
    </w:p>
    <w:p w:rsidR="00000000" w:rsidRPr="005562B5" w:rsidP="005562B5">
      <w:pPr>
        <w:pStyle w:val="AllowPageBreak"/>
      </w:pPr>
    </w:p>
    <w:p w:rsidR="00000000" w:rsidRPr="005562B5" w:rsidP="005562B5">
      <w:pPr>
        <w:pStyle w:val="Heading1"/>
      </w:pPr>
      <w:bookmarkStart w:id="9" w:name="O_822250"/>
      <w:bookmarkEnd w:id="9"/>
      <w:r w:rsidRPr="005562B5">
        <w:t>Performance Evidence</w:t>
      </w:r>
    </w:p>
    <w:p w:rsidR="00000000" w:rsidRPr="005562B5" w:rsidP="00C9619C">
      <w:pPr>
        <w:pStyle w:val="BodyText"/>
      </w:pPr>
      <w:r w:rsidRPr="005562B5">
        <w:t>Evidence required to demonstrate competence must satisfy all of the requirements of the elements and performance criteria. If not otherwise specified the candidate must demonstrate evidence of performance of the following on at le</w:t>
      </w:r>
      <w:r w:rsidRPr="005562B5">
        <w:t>ast one occasion.</w:t>
      </w:r>
    </w:p>
    <w:p w:rsidR="00000000" w:rsidRPr="005562B5" w:rsidP="005562B5">
      <w:pPr>
        <w:pStyle w:val="ListBullet"/>
      </w:pPr>
      <w:r w:rsidRPr="005562B5">
        <w:t xml:space="preserve">applying legislation, regulations and policies relating to injury management </w:t>
      </w:r>
    </w:p>
    <w:p w:rsidR="00000000" w:rsidRPr="005562B5" w:rsidP="005562B5">
      <w:pPr>
        <w:pStyle w:val="ListBullet"/>
      </w:pPr>
      <w:r w:rsidRPr="005562B5">
        <w:t>undertaking case management including facilitating case conferences</w:t>
      </w:r>
    </w:p>
    <w:p w:rsidR="00000000" w:rsidRPr="005562B5" w:rsidP="005562B5">
      <w:pPr>
        <w:pStyle w:val="ListBullet"/>
      </w:pPr>
      <w:r w:rsidRPr="005562B5">
        <w:t>dealing with difficult people</w:t>
      </w:r>
    </w:p>
    <w:p w:rsidR="00000000" w:rsidRPr="005562B5" w:rsidP="005562B5">
      <w:pPr>
        <w:pStyle w:val="ListBullet"/>
      </w:pPr>
      <w:r w:rsidRPr="005562B5">
        <w:t>applying analysis and review</w:t>
      </w:r>
    </w:p>
    <w:p w:rsidR="00000000" w:rsidRPr="005562B5" w:rsidP="005562B5">
      <w:pPr>
        <w:pStyle w:val="ListBullet"/>
      </w:pPr>
      <w:r w:rsidRPr="005562B5">
        <w:t>using communication with a diverse range of people</w:t>
      </w:r>
    </w:p>
    <w:p w:rsidR="00000000" w:rsidRPr="005562B5" w:rsidP="005562B5">
      <w:pPr>
        <w:pStyle w:val="AllowPageBreak"/>
      </w:pPr>
    </w:p>
    <w:p w:rsidR="00000000" w:rsidRPr="005562B5" w:rsidP="005562B5">
      <w:pPr>
        <w:pStyle w:val="Heading1"/>
      </w:pPr>
      <w:bookmarkStart w:id="10" w:name="O_822251"/>
      <w:bookmarkEnd w:id="10"/>
      <w:r w:rsidRPr="005562B5">
        <w:t>Knowledge Evidence</w:t>
      </w:r>
    </w:p>
    <w:p w:rsidR="00000000" w:rsidRPr="005562B5" w:rsidP="00C9619C">
      <w:pPr>
        <w:pStyle w:val="BodyText"/>
      </w:pPr>
      <w:r w:rsidRPr="005562B5">
        <w:t>Evidence required to demonstrate competence must satisfy all of the requirements of the elements and performance criteria. If not otherwise specified the depth of knowle</w:t>
      </w:r>
      <w:r w:rsidRPr="005562B5">
        <w:t>dge demonstrated must be appropriate to the job context of the candidate.</w:t>
      </w:r>
    </w:p>
    <w:p w:rsidR="00000000" w:rsidRPr="005562B5" w:rsidP="005562B5">
      <w:pPr>
        <w:pStyle w:val="ListBullet"/>
      </w:pPr>
      <w:r w:rsidRPr="005562B5">
        <w:t>public sector legislation, including work health and safety, and environment</w:t>
      </w:r>
    </w:p>
    <w:p w:rsidR="00000000" w:rsidRPr="005562B5" w:rsidP="005562B5">
      <w:pPr>
        <w:pStyle w:val="ListBullet"/>
      </w:pPr>
      <w:r w:rsidRPr="005562B5">
        <w:t xml:space="preserve">regulations, policies, procedures and guidelines relating to injury management </w:t>
      </w:r>
    </w:p>
    <w:p w:rsidR="00000000" w:rsidRPr="005562B5" w:rsidP="005562B5">
      <w:pPr>
        <w:pStyle w:val="ListBullet"/>
      </w:pPr>
      <w:r w:rsidRPr="005562B5">
        <w:t>privacy legislation</w:t>
      </w:r>
    </w:p>
    <w:p w:rsidR="00000000" w:rsidRPr="005562B5" w:rsidP="005562B5">
      <w:pPr>
        <w:pStyle w:val="ListBullet"/>
      </w:pPr>
      <w:r w:rsidRPr="005562B5">
        <w:t>proc</w:t>
      </w:r>
      <w:r w:rsidRPr="005562B5">
        <w:t>edures to ensure confidentiality and security of information</w:t>
      </w:r>
    </w:p>
    <w:p w:rsidR="00000000" w:rsidRPr="005562B5" w:rsidP="005562B5">
      <w:pPr>
        <w:pStyle w:val="ListBullet"/>
      </w:pPr>
      <w:r w:rsidRPr="005562B5">
        <w:t>public sector management acts</w:t>
      </w:r>
    </w:p>
    <w:p w:rsidR="00000000" w:rsidRPr="005562B5" w:rsidP="005562B5">
      <w:pPr>
        <w:pStyle w:val="ListBullet"/>
      </w:pPr>
      <w:r w:rsidRPr="005562B5">
        <w:t>reporting requirements</w:t>
      </w:r>
    </w:p>
    <w:p w:rsidR="00000000" w:rsidRPr="005562B5" w:rsidP="005562B5">
      <w:pPr>
        <w:pStyle w:val="AllowPageBreak"/>
      </w:pPr>
    </w:p>
    <w:p w:rsidR="00000000" w:rsidRPr="005562B5" w:rsidP="005562B5">
      <w:pPr>
        <w:pStyle w:val="Heading1"/>
      </w:pPr>
      <w:bookmarkStart w:id="11" w:name="O_822252"/>
      <w:bookmarkEnd w:id="11"/>
      <w:r w:rsidRPr="005562B5">
        <w:t>Assessment Conditions</w:t>
      </w:r>
    </w:p>
    <w:p w:rsidR="00000000" w:rsidRPr="005562B5" w:rsidP="00C9619C">
      <w:pPr>
        <w:pStyle w:val="BodyText"/>
      </w:pPr>
      <w:r w:rsidRPr="005562B5">
        <w:t>This unit contains no specific industry-mandated assessment conditions. Guidance on suggested and recom</w:t>
      </w:r>
      <w:r w:rsidRPr="005562B5">
        <w:t xml:space="preserve">mended conditions and methods can be found in the Implementation Guide. </w:t>
      </w:r>
    </w:p>
    <w:p w:rsidR="00C9619C" w:rsidP="00C9619C">
      <w:pPr>
        <w:pStyle w:val="BodyText"/>
      </w:pPr>
      <w:r w:rsidRPr="005562B5">
        <w:t>Assessors must satisfy the NVR/AQTF mandatory competency requirements for assessors.</w:t>
      </w:r>
    </w:p>
    <w:p w:rsidR="00000000" w:rsidRPr="005562B5" w:rsidP="005562B5">
      <w:pPr>
        <w:pStyle w:val="Heading1"/>
      </w:pPr>
      <w:bookmarkStart w:id="12" w:name="O_822255"/>
      <w:bookmarkEnd w:id="12"/>
      <w:r w:rsidRPr="005562B5">
        <w:t>Links</w:t>
      </w:r>
    </w:p>
    <w:p w:rsidR="00000000" w:rsidRPr="005562B5" w:rsidP="00C9619C">
      <w:pPr>
        <w:pStyle w:val="BodyText"/>
      </w:pPr>
      <w:r w:rsidRPr="005562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B71B1">
        <w:rPr>
          <w:rStyle w:val="Hyperlink"/>
        </w:rPr>
        <w:t>https://vetnet.gov.au/Pages/TrainingDocs.aspx?q=bebbece7-ff48-4d2c-8876-405679019623</w:t>
      </w:r>
      <w:r>
        <w:fldChar w:fldCharType="end"/>
      </w:r>
    </w:p>
    <w:p w:rsidR="00000000" w:rsidRPr="005562B5" w:rsidP="00C9619C">
      <w:pPr>
        <w:pStyle w:val="BodyText"/>
      </w:pPr>
      <w:r w:rsidRPr="005562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B71B1">
        <w:rPr>
          <w:rStyle w:val="Hyperlink"/>
        </w:rPr>
        <w:t>https://vetnet.gov.au/Pages/TrainingDocs.aspx?q=bebbece7-ff48-4d2c-8876-405679019623</w:t>
      </w:r>
      <w:r>
        <w:fldChar w:fldCharType="end"/>
      </w:r>
    </w:p>
    <w:p w:rsidR="00000000" w:rsidRPr="005562B5" w:rsidP="00C9619C">
      <w:pPr>
        <w:pStyle w:val="BodyText"/>
      </w:pPr>
      <w:r w:rsidRPr="005562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B71B1">
        <w:rPr>
          <w:rStyle w:val="Hyperlink"/>
        </w:rPr>
        <w:t>https://vetnet.gov.au/Pages/TrainingDocs.aspx?q=bebbece7-ff48-4d2c-8876-405679019623</w:t>
      </w:r>
      <w:r>
        <w:fldChar w:fldCharType="end"/>
      </w:r>
    </w:p>
    <w:p w:rsidR="00000000" w:rsidRPr="005562B5" w:rsidP="005562B5"/>
    <w:sectPr w:rsidSect="005562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B5" w:rsidRPr="00C9619C" w:rsidP="00C96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9C" w:rsidP="00556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619C" w:rsidP="005562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9619C" w:rsidP="005562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B5" w:rsidP="005562B5">
    <w:pPr>
      <w:pStyle w:val="Footer"/>
      <w:framePr w:wrap="around"/>
    </w:pPr>
    <w:r>
      <w:fldChar w:fldCharType="begin"/>
    </w:r>
    <w:r>
      <w:instrText xml:space="preserve"> DOCPROPERTY  Subject  \* MERGEFORMAT </w:instrText>
    </w:r>
    <w:r>
      <w:fldChar w:fldCharType="separate"/>
    </w:r>
    <w:r w:rsidR="00C9619C">
      <w:t>Approved</w:t>
    </w:r>
    <w:r w:rsidR="00C9619C">
      <w:fldChar w:fldCharType="end"/>
    </w:r>
    <w:r>
      <w:tab/>
      <w:t xml:space="preserve">Page </w:t>
    </w:r>
    <w:r>
      <w:fldChar w:fldCharType="begin"/>
    </w:r>
    <w:r>
      <w:instrText xml:space="preserve"> PAGE  \* Arabic  \* MERGEFORMAT </w:instrText>
    </w:r>
    <w:r>
      <w:fldChar w:fldCharType="separate"/>
    </w:r>
    <w:r w:rsidR="00C961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619C">
      <w:rPr>
        <w:noProof/>
      </w:rPr>
      <w:t>4</w:t>
    </w:r>
    <w:r>
      <w:rPr>
        <w:noProof/>
      </w:rPr>
      <w:fldChar w:fldCharType="end"/>
    </w:r>
  </w:p>
  <w:p w:rsidR="005562B5" w:rsidP="005562B5">
    <w:pPr>
      <w:pStyle w:val="Footer"/>
      <w:framePr w:wrap="around"/>
    </w:pPr>
    <w:r>
      <w:t xml:space="preserve">© Commonwealth of Australia, </w:t>
    </w:r>
    <w:r>
      <w:fldChar w:fldCharType="begin"/>
    </w:r>
    <w:r>
      <w:instrText xml:space="preserve"> DATE  \@ "yyyy"  \* MERGEFORMAT </w:instrText>
    </w:r>
    <w:r>
      <w:fldChar w:fldCharType="separate"/>
    </w:r>
    <w:r w:rsidR="00C9619C">
      <w:rPr>
        <w:noProof/>
      </w:rPr>
      <w:t>2025</w:t>
    </w:r>
    <w:r>
      <w:fldChar w:fldCharType="end"/>
    </w:r>
    <w:r>
      <w:tab/>
    </w:r>
    <w:r>
      <w:fldChar w:fldCharType="begin"/>
    </w:r>
    <w:r>
      <w:instrText xml:space="preserve"> DOCPROPERTY  Author  \* MERGEFORMAT </w:instrText>
    </w:r>
    <w:r>
      <w:fldChar w:fldCharType="separate"/>
    </w:r>
    <w:r w:rsidR="00C9619C">
      <w:t>Public Skills Australia</w:t>
    </w:r>
    <w:r w:rsidR="00C9619C">
      <w:fldChar w:fldCharType="end"/>
    </w:r>
  </w:p>
  <w:p w:rsidR="005562B5" w:rsidP="005562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2B5" w:rsidRPr="00C9619C" w:rsidP="00C961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19C" w:rsidRPr="002D2AF8" w:rsidP="005562B5">
    <w:pPr>
      <w:pStyle w:val="Header"/>
      <w:framePr w:wrap="around"/>
    </w:pPr>
    <w:r>
      <w:fldChar w:fldCharType="begin"/>
    </w:r>
    <w:r>
      <w:instrText xml:space="preserve"> TITLE   \* MERGEFORMAT </w:instrText>
    </w:r>
    <w:r>
      <w:fldChar w:fldCharType="separate"/>
    </w:r>
    <w:r>
      <w:t>PSPINM009 Monitor and review injury management 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619C" w:rsidP="005562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B5" w:rsidRPr="002D2AF8" w:rsidP="005562B5">
    <w:pPr>
      <w:pStyle w:val="Header"/>
      <w:framePr w:wrap="around"/>
    </w:pPr>
    <w:r>
      <w:fldChar w:fldCharType="begin"/>
    </w:r>
    <w:r>
      <w:instrText xml:space="preserve"> TITLE   \* MERGEFORMAT </w:instrText>
    </w:r>
    <w:r>
      <w:fldChar w:fldCharType="separate"/>
    </w:r>
    <w:r w:rsidR="00C9619C">
      <w:t>PSPINM009 Monitor and review injury management cases</w:t>
    </w:r>
    <w:r w:rsidR="00C9619C">
      <w:fldChar w:fldCharType="end"/>
    </w:r>
    <w:r>
      <w:tab/>
      <w:t xml:space="preserve">Date this document was generated: </w:t>
    </w:r>
    <w:r>
      <w:fldChar w:fldCharType="begin"/>
    </w:r>
    <w:r>
      <w:instrText xml:space="preserve"> CREATEDATE  \@ "d MMMM yyyy"  \* MERGEFORMAT </w:instrText>
    </w:r>
    <w:r>
      <w:fldChar w:fldCharType="separate"/>
    </w:r>
    <w:r w:rsidR="00C9619C">
      <w:rPr>
        <w:noProof/>
      </w:rPr>
      <w:t>2 March 2025</w:t>
    </w:r>
    <w:r>
      <w:fldChar w:fldCharType="end"/>
    </w:r>
  </w:p>
  <w:p w:rsidR="005562B5" w:rsidP="00556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9299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FE72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2B5"/>
    <w:pPr>
      <w:spacing w:before="360" w:after="60"/>
      <w:outlineLvl w:val="0"/>
    </w:pPr>
    <w:rPr>
      <w:sz w:val="32"/>
    </w:rPr>
  </w:style>
  <w:style w:type="paragraph" w:styleId="Heading2">
    <w:name w:val="heading 2"/>
    <w:basedOn w:val="HeadingBase"/>
    <w:next w:val="BodyText"/>
    <w:link w:val="Heading2Char"/>
    <w:qFormat/>
    <w:rsid w:val="005562B5"/>
    <w:pPr>
      <w:keepLines/>
      <w:spacing w:before="240" w:after="120"/>
      <w:outlineLvl w:val="1"/>
    </w:pPr>
    <w:rPr>
      <w:sz w:val="28"/>
      <w:szCs w:val="40"/>
    </w:rPr>
  </w:style>
  <w:style w:type="paragraph" w:styleId="Heading3">
    <w:name w:val="heading 3"/>
    <w:basedOn w:val="HeadingBase"/>
    <w:next w:val="BodyText"/>
    <w:link w:val="Heading3Char"/>
    <w:qFormat/>
    <w:rsid w:val="005562B5"/>
    <w:pPr>
      <w:spacing w:before="180" w:after="120"/>
      <w:outlineLvl w:val="2"/>
    </w:pPr>
    <w:rPr>
      <w:spacing w:val="-10"/>
      <w:kern w:val="32"/>
    </w:rPr>
  </w:style>
  <w:style w:type="paragraph" w:styleId="Heading4">
    <w:name w:val="heading 4"/>
    <w:basedOn w:val="HeadingBase"/>
    <w:next w:val="BodyText"/>
    <w:link w:val="Heading4Char"/>
    <w:qFormat/>
    <w:rsid w:val="005562B5"/>
    <w:pPr>
      <w:spacing w:before="160" w:after="120"/>
      <w:outlineLvl w:val="3"/>
    </w:pPr>
    <w:rPr>
      <w:sz w:val="22"/>
    </w:rPr>
  </w:style>
  <w:style w:type="paragraph" w:styleId="Heading5">
    <w:name w:val="heading 5"/>
    <w:basedOn w:val="HeadingBase"/>
    <w:next w:val="Normal"/>
    <w:link w:val="Heading5Char"/>
    <w:qFormat/>
    <w:rsid w:val="005562B5"/>
    <w:pPr>
      <w:spacing w:before="80"/>
      <w:outlineLvl w:val="4"/>
    </w:pPr>
    <w:rPr>
      <w:color w:val="918585"/>
      <w:sz w:val="20"/>
    </w:rPr>
  </w:style>
  <w:style w:type="paragraph" w:styleId="Heading6">
    <w:name w:val="heading 6"/>
    <w:basedOn w:val="HeadingBase"/>
    <w:next w:val="Normal"/>
    <w:link w:val="Heading6Char"/>
    <w:qFormat/>
    <w:rsid w:val="005562B5"/>
    <w:pPr>
      <w:spacing w:before="60"/>
      <w:outlineLvl w:val="5"/>
    </w:pPr>
    <w:rPr>
      <w:color w:val="918585"/>
      <w:sz w:val="20"/>
    </w:rPr>
  </w:style>
  <w:style w:type="paragraph" w:styleId="Heading7">
    <w:name w:val="heading 7"/>
    <w:basedOn w:val="Normal"/>
    <w:next w:val="Normal"/>
    <w:link w:val="Heading7Char"/>
    <w:qFormat/>
    <w:rsid w:val="005562B5"/>
    <w:pPr>
      <w:ind w:left="720"/>
      <w:outlineLvl w:val="6"/>
    </w:pPr>
    <w:rPr>
      <w:i/>
    </w:rPr>
  </w:style>
  <w:style w:type="paragraph" w:styleId="Heading8">
    <w:name w:val="heading 8"/>
    <w:basedOn w:val="Normal"/>
    <w:next w:val="Normal"/>
    <w:link w:val="Heading8Char"/>
    <w:qFormat/>
    <w:rsid w:val="005562B5"/>
    <w:pPr>
      <w:ind w:left="720"/>
      <w:outlineLvl w:val="7"/>
    </w:pPr>
    <w:rPr>
      <w:i/>
    </w:rPr>
  </w:style>
  <w:style w:type="paragraph" w:styleId="Heading9">
    <w:name w:val="heading 9"/>
    <w:basedOn w:val="Normal"/>
    <w:next w:val="Normal"/>
    <w:link w:val="Heading9Char"/>
    <w:qFormat/>
    <w:rsid w:val="005562B5"/>
    <w:pPr>
      <w:ind w:left="720"/>
      <w:outlineLvl w:val="8"/>
    </w:pPr>
    <w:rPr>
      <w:i/>
    </w:rPr>
  </w:style>
  <w:style w:type="character" w:default="1" w:styleId="DefaultParagraphFont">
    <w:name w:val="Default Paragraph Font"/>
    <w:uiPriority w:val="1"/>
    <w:unhideWhenUsed/>
    <w:rsid w:val="00556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2B5"/>
  </w:style>
  <w:style w:type="character" w:customStyle="1" w:styleId="Heading1Char">
    <w:name w:val="Heading 1 Char"/>
    <w:basedOn w:val="DefaultParagraphFont"/>
    <w:link w:val="Heading1"/>
    <w:rsid w:val="005562B5"/>
    <w:rPr>
      <w:rFonts w:ascii="Times New Roman" w:eastAsia="Times New Roman" w:hAnsi="Times New Roman" w:cs="Times New Roman"/>
      <w:b/>
      <w:sz w:val="32"/>
      <w:szCs w:val="20"/>
      <w:lang w:eastAsia="en-US"/>
    </w:rPr>
  </w:style>
  <w:style w:type="paragraph" w:styleId="BodyText">
    <w:name w:val="Body Text"/>
    <w:basedOn w:val="Normal"/>
    <w:link w:val="BodyTextChar"/>
    <w:rsid w:val="005562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2B5"/>
    <w:rPr>
      <w:rFonts w:ascii="Times New Roman" w:eastAsia="Times New Roman" w:hAnsi="Times New Roman" w:cs="Times New Roman"/>
      <w:sz w:val="24"/>
      <w:lang w:eastAsia="en-US"/>
    </w:rPr>
  </w:style>
  <w:style w:type="paragraph" w:styleId="List">
    <w:name w:val="List"/>
    <w:basedOn w:val="BodyText"/>
    <w:next w:val="BodyText"/>
    <w:rsid w:val="005562B5"/>
    <w:pPr>
      <w:tabs>
        <w:tab w:val="left" w:pos="340"/>
      </w:tabs>
      <w:spacing w:before="60" w:after="60"/>
      <w:ind w:left="340" w:hanging="340"/>
    </w:pPr>
  </w:style>
  <w:style w:type="paragraph" w:styleId="ListBullet">
    <w:name w:val="List Bullet"/>
    <w:basedOn w:val="List"/>
    <w:rsid w:val="005562B5"/>
    <w:pPr>
      <w:numPr>
        <w:numId w:val="11"/>
      </w:numPr>
      <w:tabs>
        <w:tab w:val="clear" w:pos="340"/>
      </w:tabs>
      <w:spacing w:before="40" w:after="40"/>
    </w:pPr>
  </w:style>
  <w:style w:type="character" w:customStyle="1" w:styleId="SpecialBold">
    <w:name w:val="Special Bold"/>
    <w:basedOn w:val="DefaultParagraphFont"/>
    <w:rsid w:val="005562B5"/>
    <w:rPr>
      <w:b/>
      <w:spacing w:val="0"/>
    </w:rPr>
  </w:style>
  <w:style w:type="paragraph" w:customStyle="1" w:styleId="SuperHeading">
    <w:name w:val="SuperHeading"/>
    <w:basedOn w:val="Normal"/>
    <w:rsid w:val="005562B5"/>
    <w:pPr>
      <w:spacing w:before="240" w:after="120"/>
      <w:outlineLvl w:val="0"/>
    </w:pPr>
    <w:rPr>
      <w:rFonts w:ascii="Times New Roman" w:hAnsi="Times New Roman"/>
      <w:b/>
      <w:sz w:val="32"/>
    </w:rPr>
  </w:style>
  <w:style w:type="paragraph" w:customStyle="1" w:styleId="TableHeading">
    <w:name w:val="Table Heading"/>
    <w:basedOn w:val="HeadingBase"/>
    <w:rsid w:val="005562B5"/>
    <w:pPr>
      <w:keepLines/>
      <w:pBdr>
        <w:bottom w:val="single" w:sz="6" w:space="1" w:color="918585"/>
      </w:pBdr>
      <w:spacing w:before="240"/>
    </w:pPr>
  </w:style>
  <w:style w:type="paragraph" w:customStyle="1" w:styleId="AllowPageBreak">
    <w:name w:val="AllowPageBreak"/>
    <w:rsid w:val="00556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2B5"/>
    <w:rPr>
      <w:rFonts w:ascii="Courier New" w:eastAsia="Times New Roman" w:hAnsi="Courier New" w:cs="Times New Roman"/>
      <w:i/>
      <w:szCs w:val="20"/>
      <w:lang w:eastAsia="en-US"/>
    </w:rPr>
  </w:style>
  <w:style w:type="paragraph" w:customStyle="1" w:styleId="HeadingBase">
    <w:name w:val="Heading Base"/>
    <w:rsid w:val="00556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2B5"/>
    <w:pPr>
      <w:tabs>
        <w:tab w:val="right" w:leader="dot" w:pos="9072"/>
      </w:tabs>
      <w:ind w:left="567"/>
    </w:pPr>
    <w:rPr>
      <w:szCs w:val="22"/>
    </w:rPr>
  </w:style>
  <w:style w:type="paragraph" w:customStyle="1" w:styleId="TOCBase">
    <w:name w:val="TOC Base"/>
    <w:rsid w:val="00556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2B5"/>
    <w:pPr>
      <w:tabs>
        <w:tab w:val="right" w:leader="dot" w:pos="9072"/>
      </w:tabs>
      <w:spacing w:before="40" w:after="40"/>
      <w:ind w:left="284"/>
    </w:pPr>
    <w:rPr>
      <w:rFonts w:ascii="Times New Roman" w:hAnsi="Times New Roman"/>
    </w:rPr>
  </w:style>
  <w:style w:type="paragraph" w:styleId="TOC1">
    <w:name w:val="toc 1"/>
    <w:basedOn w:val="TOCBase"/>
    <w:next w:val="Normal"/>
    <w:rsid w:val="005562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2B5"/>
    <w:rPr>
      <w:rFonts w:ascii="Times New Roman" w:eastAsia="Times New Roman" w:hAnsi="Times New Roman" w:cs="Times New Roman"/>
      <w:sz w:val="16"/>
      <w:lang w:eastAsia="en-US"/>
    </w:rPr>
  </w:style>
  <w:style w:type="paragraph" w:styleId="Title">
    <w:name w:val="Title"/>
    <w:basedOn w:val="HeadingBase"/>
    <w:link w:val="TitleChar"/>
    <w:qFormat/>
    <w:rsid w:val="005562B5"/>
    <w:pPr>
      <w:spacing w:before="5040"/>
      <w:jc w:val="center"/>
    </w:pPr>
    <w:rPr>
      <w:sz w:val="48"/>
      <w:szCs w:val="72"/>
      <w:lang w:val="en-US"/>
    </w:rPr>
  </w:style>
  <w:style w:type="character" w:customStyle="1" w:styleId="TitleChar">
    <w:name w:val="Title Char"/>
    <w:basedOn w:val="DefaultParagraphFont"/>
    <w:link w:val="Title"/>
    <w:rsid w:val="00556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2B5"/>
    <w:pPr>
      <w:tabs>
        <w:tab w:val="left" w:pos="3600"/>
        <w:tab w:val="left" w:pos="3958"/>
      </w:tabs>
    </w:pPr>
  </w:style>
  <w:style w:type="paragraph" w:customStyle="1" w:styleId="Note">
    <w:name w:val="Note"/>
    <w:basedOn w:val="BodyText"/>
    <w:rsid w:val="00556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2B5"/>
    <w:pPr>
      <w:framePr w:wrap="auto" w:hAnchor="text" w:y="6049"/>
    </w:pPr>
    <w:rPr>
      <w:color w:val="000000"/>
      <w:sz w:val="40"/>
    </w:rPr>
  </w:style>
  <w:style w:type="paragraph" w:customStyle="1" w:styleId="TOCTitle">
    <w:name w:val="TOCTitle"/>
    <w:basedOn w:val="Heading1"/>
    <w:rsid w:val="005562B5"/>
    <w:pPr>
      <w:spacing w:after="240"/>
      <w:jc w:val="center"/>
      <w:outlineLvl w:val="9"/>
    </w:pPr>
    <w:rPr>
      <w:caps/>
    </w:rPr>
  </w:style>
  <w:style w:type="paragraph" w:customStyle="1" w:styleId="Version">
    <w:name w:val="Version"/>
    <w:rsid w:val="005562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62B5"/>
    <w:pPr>
      <w:numPr>
        <w:numId w:val="12"/>
      </w:numPr>
      <w:tabs>
        <w:tab w:val="clear" w:pos="680"/>
      </w:tabs>
    </w:pPr>
  </w:style>
  <w:style w:type="paragraph" w:styleId="Index1">
    <w:name w:val="index 1"/>
    <w:basedOn w:val="Normal"/>
    <w:next w:val="Normal"/>
    <w:semiHidden/>
    <w:rsid w:val="005562B5"/>
    <w:pPr>
      <w:keepNext w:val="0"/>
      <w:tabs>
        <w:tab w:val="right" w:pos="4176"/>
      </w:tabs>
      <w:ind w:left="198" w:hanging="198"/>
    </w:pPr>
    <w:rPr>
      <w:rFonts w:ascii="Garamond" w:hAnsi="Garamond"/>
    </w:rPr>
  </w:style>
  <w:style w:type="paragraph" w:styleId="IndexHeading">
    <w:name w:val="index heading"/>
    <w:basedOn w:val="Normal"/>
    <w:next w:val="Index1"/>
    <w:semiHidden/>
    <w:rsid w:val="005562B5"/>
    <w:pPr>
      <w:spacing w:before="120" w:after="120"/>
    </w:pPr>
    <w:rPr>
      <w:rFonts w:ascii="Arial" w:hAnsi="Arial"/>
      <w:b/>
      <w:color w:val="918585"/>
      <w:sz w:val="24"/>
    </w:rPr>
  </w:style>
  <w:style w:type="paragraph" w:styleId="Header">
    <w:name w:val="header"/>
    <w:basedOn w:val="Normal"/>
    <w:link w:val="HeaderChar"/>
    <w:rsid w:val="00556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2B5"/>
    <w:rPr>
      <w:rFonts w:ascii="Times New Roman" w:eastAsia="Times New Roman" w:hAnsi="Times New Roman" w:cs="Times New Roman"/>
      <w:sz w:val="16"/>
      <w:szCs w:val="20"/>
      <w:lang w:val="en-GB" w:eastAsia="en-US"/>
    </w:rPr>
  </w:style>
  <w:style w:type="paragraph" w:customStyle="1" w:styleId="Chapter">
    <w:name w:val="Chapter"/>
    <w:basedOn w:val="Normal"/>
    <w:rsid w:val="005562B5"/>
    <w:pPr>
      <w:spacing w:before="240"/>
    </w:pPr>
    <w:rPr>
      <w:rFonts w:ascii="Times New Roman" w:hAnsi="Times New Roman"/>
      <w:smallCaps/>
      <w:spacing w:val="80"/>
      <w:sz w:val="28"/>
    </w:rPr>
  </w:style>
  <w:style w:type="paragraph" w:customStyle="1" w:styleId="InChapter">
    <w:name w:val="InChapter"/>
    <w:basedOn w:val="Heading3"/>
    <w:rsid w:val="005562B5"/>
    <w:pPr>
      <w:spacing w:after="240"/>
      <w:outlineLvl w:val="9"/>
    </w:pPr>
    <w:rPr>
      <w:noProof/>
    </w:rPr>
  </w:style>
  <w:style w:type="paragraph" w:styleId="Index2">
    <w:name w:val="index 2"/>
    <w:basedOn w:val="Normal"/>
    <w:next w:val="Normal"/>
    <w:semiHidden/>
    <w:rsid w:val="005562B5"/>
    <w:pPr>
      <w:tabs>
        <w:tab w:val="right" w:pos="4176"/>
      </w:tabs>
      <w:ind w:left="568" w:hanging="284"/>
    </w:pPr>
    <w:rPr>
      <w:rFonts w:ascii="Garamond" w:hAnsi="Garamond"/>
    </w:rPr>
  </w:style>
  <w:style w:type="paragraph" w:customStyle="1" w:styleId="Byline">
    <w:name w:val="Byline"/>
    <w:rsid w:val="00556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2B5"/>
    <w:pPr>
      <w:tabs>
        <w:tab w:val="clear" w:pos="3600"/>
        <w:tab w:val="clear" w:pos="3958"/>
      </w:tabs>
      <w:jc w:val="right"/>
    </w:pPr>
  </w:style>
  <w:style w:type="character" w:styleId="Emphasis">
    <w:name w:val="Emphasis"/>
    <w:basedOn w:val="DefaultParagraphFont"/>
    <w:qFormat/>
    <w:rsid w:val="005562B5"/>
    <w:rPr>
      <w:i/>
    </w:rPr>
  </w:style>
  <w:style w:type="paragraph" w:styleId="Caption">
    <w:name w:val="caption"/>
    <w:basedOn w:val="BodyText"/>
    <w:next w:val="Normal"/>
    <w:qFormat/>
    <w:rsid w:val="005562B5"/>
    <w:pPr>
      <w:framePr w:w="2268" w:hSpace="181" w:vSpace="181" w:wrap="around" w:vAnchor="text" w:hAnchor="page" w:x="1135" w:y="285" w:anchorLock="1"/>
    </w:pPr>
    <w:rPr>
      <w:i/>
    </w:rPr>
  </w:style>
  <w:style w:type="paragraph" w:customStyle="1" w:styleId="MiniTOCTitle">
    <w:name w:val="MiniTOCTitle"/>
    <w:basedOn w:val="Heading4"/>
    <w:rsid w:val="005562B5"/>
    <w:pPr>
      <w:spacing w:before="240"/>
      <w:outlineLvl w:val="9"/>
    </w:pPr>
    <w:rPr>
      <w:noProof/>
      <w:sz w:val="24"/>
    </w:rPr>
  </w:style>
  <w:style w:type="paragraph" w:customStyle="1" w:styleId="MiniTOCItem">
    <w:name w:val="MiniTOCItem"/>
    <w:basedOn w:val="ListBullet"/>
    <w:rsid w:val="005562B5"/>
    <w:pPr>
      <w:numPr>
        <w:numId w:val="0"/>
      </w:numPr>
      <w:tabs>
        <w:tab w:val="right" w:leader="dot" w:pos="6521"/>
      </w:tabs>
      <w:spacing w:before="0" w:after="0"/>
    </w:pPr>
  </w:style>
  <w:style w:type="paragraph" w:customStyle="1" w:styleId="TOFTitle">
    <w:name w:val="TOFTitle"/>
    <w:basedOn w:val="TOCTitle"/>
    <w:rsid w:val="005562B5"/>
  </w:style>
  <w:style w:type="paragraph" w:styleId="TableofFigures">
    <w:name w:val="table of figures"/>
    <w:basedOn w:val="Normal"/>
    <w:next w:val="Normal"/>
    <w:semiHidden/>
    <w:rsid w:val="005562B5"/>
    <w:pPr>
      <w:tabs>
        <w:tab w:val="right" w:leader="dot" w:pos="9072"/>
      </w:tabs>
      <w:ind w:left="970" w:hanging="403"/>
    </w:pPr>
    <w:rPr>
      <w:rFonts w:ascii="Times New Roman" w:hAnsi="Times New Roman"/>
      <w:b/>
    </w:rPr>
  </w:style>
  <w:style w:type="paragraph" w:styleId="ListNumber">
    <w:name w:val="List Number"/>
    <w:basedOn w:val="List"/>
    <w:rsid w:val="005562B5"/>
    <w:pPr>
      <w:numPr>
        <w:numId w:val="14"/>
      </w:numPr>
      <w:tabs>
        <w:tab w:val="clear" w:pos="340"/>
      </w:tabs>
    </w:pPr>
  </w:style>
  <w:style w:type="character" w:customStyle="1" w:styleId="WingdingSymbols">
    <w:name w:val="Wingding Symbols"/>
    <w:rsid w:val="005562B5"/>
    <w:rPr>
      <w:rFonts w:ascii="Wingdings" w:hAnsi="Wingdings"/>
    </w:rPr>
  </w:style>
  <w:style w:type="character" w:customStyle="1" w:styleId="HotSpot">
    <w:name w:val="HotSpot"/>
    <w:rsid w:val="005562B5"/>
    <w:rPr>
      <w:color w:val="0033CC"/>
      <w:u w:val="none"/>
    </w:rPr>
  </w:style>
  <w:style w:type="paragraph" w:customStyle="1" w:styleId="BodyTextRight">
    <w:name w:val="Body Text Right"/>
    <w:basedOn w:val="BodyText"/>
    <w:rsid w:val="005562B5"/>
    <w:pPr>
      <w:spacing w:before="0" w:after="0"/>
      <w:jc w:val="right"/>
    </w:pPr>
  </w:style>
  <w:style w:type="paragraph" w:styleId="Index3">
    <w:name w:val="index 3"/>
    <w:basedOn w:val="ListNumber2"/>
    <w:next w:val="Normal"/>
    <w:semiHidden/>
    <w:rsid w:val="005562B5"/>
    <w:pPr>
      <w:numPr>
        <w:numId w:val="0"/>
      </w:numPr>
      <w:tabs>
        <w:tab w:val="right" w:leader="dot" w:pos="4176"/>
      </w:tabs>
    </w:pPr>
  </w:style>
  <w:style w:type="paragraph" w:styleId="ListNumber2">
    <w:name w:val="List Number 2"/>
    <w:basedOn w:val="List2"/>
    <w:rsid w:val="005562B5"/>
    <w:pPr>
      <w:numPr>
        <w:numId w:val="9"/>
      </w:numPr>
      <w:tabs>
        <w:tab w:val="clear" w:pos="1060"/>
      </w:tabs>
    </w:pPr>
  </w:style>
  <w:style w:type="paragraph" w:customStyle="1" w:styleId="MarginNote">
    <w:name w:val="Margin Note"/>
    <w:basedOn w:val="BodyText"/>
    <w:rsid w:val="00556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2B5"/>
    <w:rPr>
      <w:sz w:val="32"/>
    </w:rPr>
  </w:style>
  <w:style w:type="paragraph" w:customStyle="1" w:styleId="HeadingProcedure">
    <w:name w:val="Heading Procedure"/>
    <w:basedOn w:val="HeadingBase"/>
    <w:next w:val="Normal"/>
    <w:rsid w:val="005562B5"/>
    <w:pPr>
      <w:tabs>
        <w:tab w:val="left" w:pos="0"/>
      </w:tabs>
      <w:spacing w:before="120" w:after="60"/>
    </w:pPr>
    <w:rPr>
      <w:i/>
      <w:color w:val="918585"/>
      <w:sz w:val="22"/>
    </w:rPr>
  </w:style>
  <w:style w:type="paragraph" w:customStyle="1" w:styleId="TableBodyText">
    <w:name w:val="Table Body Text"/>
    <w:basedOn w:val="BodyText"/>
    <w:rsid w:val="005562B5"/>
    <w:pPr>
      <w:spacing w:before="60" w:after="60"/>
    </w:pPr>
  </w:style>
  <w:style w:type="paragraph" w:styleId="ListContinue">
    <w:name w:val="List Continue"/>
    <w:basedOn w:val="List"/>
    <w:rsid w:val="005562B5"/>
    <w:pPr>
      <w:ind w:firstLine="0"/>
    </w:pPr>
  </w:style>
  <w:style w:type="paragraph" w:customStyle="1" w:styleId="ListNote">
    <w:name w:val="List Note"/>
    <w:basedOn w:val="List"/>
    <w:rsid w:val="005562B5"/>
    <w:pPr>
      <w:pBdr>
        <w:top w:val="single" w:sz="6" w:space="2" w:color="918585"/>
        <w:bottom w:val="single" w:sz="6" w:space="2" w:color="918585"/>
      </w:pBdr>
      <w:tabs>
        <w:tab w:val="left" w:pos="1021"/>
      </w:tabs>
      <w:ind w:firstLine="0"/>
    </w:pPr>
  </w:style>
  <w:style w:type="paragraph" w:customStyle="1" w:styleId="Warning">
    <w:name w:val="Warning"/>
    <w:basedOn w:val="BodyText"/>
    <w:rsid w:val="005562B5"/>
    <w:pPr>
      <w:shd w:val="clear" w:color="auto" w:fill="D9D9D9"/>
      <w:tabs>
        <w:tab w:val="left" w:pos="992"/>
      </w:tabs>
      <w:ind w:left="119" w:right="119"/>
    </w:pPr>
    <w:rPr>
      <w:sz w:val="20"/>
    </w:rPr>
  </w:style>
  <w:style w:type="paragraph" w:customStyle="1" w:styleId="MarginIcons">
    <w:name w:val="Margin Icons"/>
    <w:basedOn w:val="BodyText"/>
    <w:rsid w:val="00556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2B5"/>
    <w:rPr>
      <w:rFonts w:ascii="Courier New" w:hAnsi="Courier New"/>
    </w:rPr>
  </w:style>
  <w:style w:type="paragraph" w:customStyle="1" w:styleId="NoteBullet">
    <w:name w:val="Note Bullet"/>
    <w:basedOn w:val="Note"/>
    <w:rsid w:val="005562B5"/>
    <w:pPr>
      <w:tabs>
        <w:tab w:val="clear" w:pos="680"/>
      </w:tabs>
      <w:spacing w:before="60" w:after="60"/>
    </w:pPr>
  </w:style>
  <w:style w:type="paragraph" w:customStyle="1" w:styleId="SubHeading2">
    <w:name w:val="SubHeading2"/>
    <w:basedOn w:val="HeadingBase"/>
    <w:rsid w:val="005562B5"/>
    <w:pPr>
      <w:spacing w:before="240" w:after="60"/>
    </w:pPr>
    <w:rPr>
      <w:sz w:val="20"/>
    </w:rPr>
  </w:style>
  <w:style w:type="paragraph" w:customStyle="1" w:styleId="SubHeading1">
    <w:name w:val="SubHeading1"/>
    <w:basedOn w:val="HeadingBase"/>
    <w:rsid w:val="005562B5"/>
    <w:pPr>
      <w:spacing w:before="240" w:after="60"/>
    </w:pPr>
    <w:rPr>
      <w:color w:val="918585"/>
      <w:sz w:val="22"/>
    </w:rPr>
  </w:style>
  <w:style w:type="paragraph" w:customStyle="1" w:styleId="SideHeading">
    <w:name w:val="Side Heading"/>
    <w:basedOn w:val="HeadingBase"/>
    <w:rsid w:val="00556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2B5"/>
    <w:pPr>
      <w:numPr>
        <w:numId w:val="10"/>
      </w:numPr>
    </w:pPr>
  </w:style>
  <w:style w:type="paragraph" w:styleId="PlainText">
    <w:name w:val="Plain Text"/>
    <w:basedOn w:val="Normal"/>
    <w:link w:val="PlainTextChar"/>
    <w:rsid w:val="005562B5"/>
    <w:rPr>
      <w:sz w:val="20"/>
    </w:rPr>
  </w:style>
  <w:style w:type="character" w:customStyle="1" w:styleId="PlainTextChar">
    <w:name w:val="Plain Text Char"/>
    <w:basedOn w:val="DefaultParagraphFont"/>
    <w:link w:val="PlainText"/>
    <w:rsid w:val="005562B5"/>
    <w:rPr>
      <w:rFonts w:ascii="Courier New" w:eastAsia="Times New Roman" w:hAnsi="Courier New" w:cs="Times New Roman"/>
      <w:sz w:val="20"/>
      <w:szCs w:val="20"/>
      <w:lang w:eastAsia="en-US"/>
    </w:rPr>
  </w:style>
  <w:style w:type="character" w:customStyle="1" w:styleId="MenuOption">
    <w:name w:val="Menu Option"/>
    <w:basedOn w:val="DefaultParagraphFont"/>
    <w:rsid w:val="005562B5"/>
    <w:rPr>
      <w:b/>
      <w:smallCaps/>
    </w:rPr>
  </w:style>
  <w:style w:type="paragraph" w:customStyle="1" w:styleId="TableListNumber">
    <w:name w:val="Table List Number"/>
    <w:basedOn w:val="ListNumber"/>
    <w:rsid w:val="005562B5"/>
    <w:pPr>
      <w:numPr>
        <w:numId w:val="0"/>
      </w:numPr>
    </w:pPr>
  </w:style>
  <w:style w:type="paragraph" w:styleId="TOC4">
    <w:name w:val="toc 4"/>
    <w:basedOn w:val="TOCBase"/>
    <w:next w:val="Normal"/>
    <w:semiHidden/>
    <w:rsid w:val="005562B5"/>
    <w:pPr>
      <w:tabs>
        <w:tab w:val="right" w:leader="dot" w:pos="9071"/>
      </w:tabs>
      <w:ind w:left="1701"/>
    </w:pPr>
  </w:style>
  <w:style w:type="paragraph" w:customStyle="1" w:styleId="ListAlpha">
    <w:name w:val="List Alpha"/>
    <w:basedOn w:val="List"/>
    <w:rsid w:val="005562B5"/>
    <w:pPr>
      <w:numPr>
        <w:numId w:val="8"/>
      </w:numPr>
    </w:pPr>
  </w:style>
  <w:style w:type="paragraph" w:customStyle="1" w:styleId="ListAlpha2">
    <w:name w:val="List Alpha 2"/>
    <w:basedOn w:val="List2"/>
    <w:rsid w:val="005562B5"/>
    <w:pPr>
      <w:numPr>
        <w:numId w:val="7"/>
      </w:numPr>
    </w:pPr>
  </w:style>
  <w:style w:type="paragraph" w:styleId="List2">
    <w:name w:val="List 2"/>
    <w:basedOn w:val="BodyText"/>
    <w:rsid w:val="005562B5"/>
    <w:pPr>
      <w:tabs>
        <w:tab w:val="left" w:pos="680"/>
      </w:tabs>
      <w:spacing w:before="60" w:after="60"/>
      <w:ind w:left="680" w:hanging="340"/>
    </w:pPr>
  </w:style>
  <w:style w:type="paragraph" w:styleId="List3">
    <w:name w:val="List 3"/>
    <w:basedOn w:val="BodyText"/>
    <w:rsid w:val="005562B5"/>
    <w:pPr>
      <w:tabs>
        <w:tab w:val="left" w:pos="1021"/>
      </w:tabs>
      <w:spacing w:before="60" w:after="60"/>
      <w:ind w:left="1020" w:hanging="340"/>
    </w:pPr>
  </w:style>
  <w:style w:type="paragraph" w:styleId="List4">
    <w:name w:val="List 4"/>
    <w:basedOn w:val="BodyText"/>
    <w:rsid w:val="005562B5"/>
    <w:pPr>
      <w:tabs>
        <w:tab w:val="left" w:pos="1361"/>
      </w:tabs>
      <w:spacing w:before="60" w:after="60"/>
      <w:ind w:left="1361" w:hanging="340"/>
    </w:pPr>
  </w:style>
  <w:style w:type="paragraph" w:styleId="List5">
    <w:name w:val="List 5"/>
    <w:basedOn w:val="BodyText"/>
    <w:rsid w:val="005562B5"/>
    <w:pPr>
      <w:tabs>
        <w:tab w:val="left" w:pos="1701"/>
      </w:tabs>
      <w:spacing w:before="60" w:after="60"/>
      <w:ind w:left="1701" w:hanging="340"/>
    </w:pPr>
  </w:style>
  <w:style w:type="paragraph" w:styleId="ListBullet3">
    <w:name w:val="List Bullet 3"/>
    <w:basedOn w:val="List3"/>
    <w:rsid w:val="005562B5"/>
    <w:pPr>
      <w:numPr>
        <w:numId w:val="13"/>
      </w:numPr>
      <w:tabs>
        <w:tab w:val="clear" w:pos="1021"/>
      </w:tabs>
      <w:ind w:left="1037" w:hanging="357"/>
    </w:pPr>
  </w:style>
  <w:style w:type="paragraph" w:styleId="ListBullet4">
    <w:name w:val="List Bullet 4"/>
    <w:basedOn w:val="List4"/>
    <w:rsid w:val="005562B5"/>
    <w:pPr>
      <w:numPr>
        <w:numId w:val="2"/>
      </w:numPr>
      <w:tabs>
        <w:tab w:val="clear" w:pos="1361"/>
      </w:tabs>
    </w:pPr>
  </w:style>
  <w:style w:type="paragraph" w:styleId="ListBullet5">
    <w:name w:val="List Bullet 5"/>
    <w:basedOn w:val="List5"/>
    <w:rsid w:val="005562B5"/>
    <w:pPr>
      <w:numPr>
        <w:numId w:val="3"/>
      </w:numPr>
    </w:pPr>
  </w:style>
  <w:style w:type="paragraph" w:styleId="ListContinue2">
    <w:name w:val="List Continue 2"/>
    <w:basedOn w:val="List2"/>
    <w:rsid w:val="005562B5"/>
    <w:pPr>
      <w:ind w:firstLine="0"/>
    </w:pPr>
  </w:style>
  <w:style w:type="paragraph" w:styleId="ListContinue3">
    <w:name w:val="List Continue 3"/>
    <w:basedOn w:val="List3"/>
    <w:rsid w:val="005562B5"/>
    <w:pPr>
      <w:ind w:left="1021" w:firstLine="0"/>
    </w:pPr>
  </w:style>
  <w:style w:type="paragraph" w:styleId="ListContinue4">
    <w:name w:val="List Continue 4"/>
    <w:basedOn w:val="List4"/>
    <w:rsid w:val="005562B5"/>
    <w:pPr>
      <w:ind w:firstLine="0"/>
    </w:pPr>
  </w:style>
  <w:style w:type="paragraph" w:styleId="ListContinue5">
    <w:name w:val="List Continue 5"/>
    <w:basedOn w:val="List5"/>
    <w:rsid w:val="005562B5"/>
    <w:pPr>
      <w:ind w:firstLine="0"/>
    </w:pPr>
  </w:style>
  <w:style w:type="paragraph" w:styleId="ListNumber3">
    <w:name w:val="List Number 3"/>
    <w:basedOn w:val="List3"/>
    <w:rsid w:val="005562B5"/>
    <w:pPr>
      <w:numPr>
        <w:numId w:val="4"/>
      </w:numPr>
    </w:pPr>
  </w:style>
  <w:style w:type="paragraph" w:styleId="ListNumber4">
    <w:name w:val="List Number 4"/>
    <w:basedOn w:val="List4"/>
    <w:rsid w:val="005562B5"/>
    <w:pPr>
      <w:numPr>
        <w:numId w:val="5"/>
      </w:numPr>
    </w:pPr>
  </w:style>
  <w:style w:type="paragraph" w:styleId="ListNumber5">
    <w:name w:val="List Number 5"/>
    <w:basedOn w:val="List5"/>
    <w:rsid w:val="005562B5"/>
    <w:pPr>
      <w:numPr>
        <w:numId w:val="6"/>
      </w:numPr>
    </w:pPr>
  </w:style>
  <w:style w:type="paragraph" w:styleId="BlockText">
    <w:name w:val="Block Text"/>
    <w:basedOn w:val="Normal"/>
    <w:rsid w:val="005562B5"/>
    <w:pPr>
      <w:spacing w:after="120"/>
      <w:ind w:left="1440" w:right="1440"/>
    </w:pPr>
  </w:style>
  <w:style w:type="character" w:customStyle="1" w:styleId="Subscript">
    <w:name w:val="Subscript"/>
    <w:basedOn w:val="DefaultParagraphFont"/>
    <w:rsid w:val="005562B5"/>
    <w:rPr>
      <w:sz w:val="16"/>
      <w:vertAlign w:val="subscript"/>
    </w:rPr>
  </w:style>
  <w:style w:type="character" w:customStyle="1" w:styleId="Superscript">
    <w:name w:val="Superscript"/>
    <w:basedOn w:val="DefaultParagraphFont"/>
    <w:rsid w:val="005562B5"/>
    <w:rPr>
      <w:sz w:val="16"/>
      <w:vertAlign w:val="superscript"/>
    </w:rPr>
  </w:style>
  <w:style w:type="character" w:customStyle="1" w:styleId="Symbols">
    <w:name w:val="Symbols"/>
    <w:basedOn w:val="DefaultParagraphFont"/>
    <w:rsid w:val="005562B5"/>
    <w:rPr>
      <w:rFonts w:ascii="Symbol" w:hAnsi="Symbol"/>
    </w:rPr>
  </w:style>
  <w:style w:type="character" w:customStyle="1" w:styleId="MenuOptions">
    <w:name w:val="Menu Options"/>
    <w:basedOn w:val="DefaultParagraphFont"/>
    <w:rsid w:val="005562B5"/>
    <w:rPr>
      <w:rFonts w:ascii="Arial Narrow" w:hAnsi="Arial Narrow"/>
      <w:smallCaps/>
    </w:rPr>
  </w:style>
  <w:style w:type="character" w:customStyle="1" w:styleId="Buttons">
    <w:name w:val="Buttons"/>
    <w:basedOn w:val="DefaultParagraphFont"/>
    <w:rsid w:val="005562B5"/>
    <w:rPr>
      <w:b/>
    </w:rPr>
  </w:style>
  <w:style w:type="character" w:customStyle="1" w:styleId="Underlined">
    <w:name w:val="Underlined"/>
    <w:basedOn w:val="DefaultParagraphFont"/>
    <w:rsid w:val="005562B5"/>
    <w:rPr>
      <w:u w:val="single"/>
    </w:rPr>
  </w:style>
  <w:style w:type="paragraph" w:customStyle="1" w:styleId="TableBodyTextRight">
    <w:name w:val="Table Body Text Right"/>
    <w:basedOn w:val="TableBodyText"/>
    <w:rsid w:val="005562B5"/>
    <w:pPr>
      <w:widowControl w:val="0"/>
      <w:autoSpaceDE w:val="0"/>
      <w:autoSpaceDN w:val="0"/>
      <w:adjustRightInd w:val="0"/>
      <w:jc w:val="right"/>
    </w:pPr>
    <w:rPr>
      <w:rFonts w:cs="Arial"/>
      <w:szCs w:val="18"/>
    </w:rPr>
  </w:style>
  <w:style w:type="paragraph" w:customStyle="1" w:styleId="CopyrightText">
    <w:name w:val="Copyright Text"/>
    <w:basedOn w:val="BodyText"/>
    <w:rsid w:val="005562B5"/>
    <w:rPr>
      <w:sz w:val="18"/>
    </w:rPr>
  </w:style>
  <w:style w:type="paragraph" w:customStyle="1" w:styleId="BodySmallRight">
    <w:name w:val="Body Small Right"/>
    <w:basedOn w:val="BodyTextRight"/>
    <w:rsid w:val="005562B5"/>
    <w:rPr>
      <w:sz w:val="18"/>
      <w:szCs w:val="18"/>
    </w:rPr>
  </w:style>
  <w:style w:type="paragraph" w:customStyle="1" w:styleId="MarginEdition">
    <w:name w:val="Margin Edition"/>
    <w:basedOn w:val="MarginNote"/>
    <w:rsid w:val="005562B5"/>
    <w:pPr>
      <w:spacing w:before="0" w:after="0"/>
    </w:pPr>
    <w:rPr>
      <w:rFonts w:ascii="Times New Roman" w:hAnsi="Times New Roman"/>
      <w:color w:val="999999"/>
    </w:rPr>
  </w:style>
  <w:style w:type="paragraph" w:customStyle="1" w:styleId="Spacer">
    <w:name w:val="Spacer"/>
    <w:basedOn w:val="Normal"/>
    <w:rsid w:val="005562B5"/>
    <w:rPr>
      <w:sz w:val="2"/>
      <w:szCs w:val="2"/>
    </w:rPr>
  </w:style>
  <w:style w:type="character" w:customStyle="1" w:styleId="Small">
    <w:name w:val="Small"/>
    <w:basedOn w:val="DefaultParagraphFont"/>
    <w:rsid w:val="005562B5"/>
    <w:rPr>
      <w:sz w:val="16"/>
    </w:rPr>
  </w:style>
  <w:style w:type="paragraph" w:customStyle="1" w:styleId="WideTable">
    <w:name w:val="Wide Table"/>
    <w:basedOn w:val="Normal"/>
    <w:rsid w:val="005562B5"/>
    <w:pPr>
      <w:ind w:left="-1418"/>
    </w:pPr>
    <w:rPr>
      <w:sz w:val="2"/>
      <w:szCs w:val="2"/>
    </w:rPr>
  </w:style>
  <w:style w:type="character" w:styleId="PageNumber">
    <w:name w:val="page number"/>
    <w:basedOn w:val="DefaultParagraphFont"/>
    <w:rsid w:val="005562B5"/>
  </w:style>
  <w:style w:type="paragraph" w:styleId="Quote">
    <w:name w:val="Quote"/>
    <w:basedOn w:val="Heading1"/>
    <w:link w:val="QuoteChar"/>
    <w:qFormat/>
    <w:rsid w:val="005562B5"/>
    <w:rPr>
      <w:b w:val="0"/>
      <w:sz w:val="72"/>
      <w:szCs w:val="72"/>
      <w:lang w:val="en-NZ"/>
    </w:rPr>
  </w:style>
  <w:style w:type="character" w:customStyle="1" w:styleId="QuoteChar">
    <w:name w:val="Quote Char"/>
    <w:basedOn w:val="DefaultParagraphFont"/>
    <w:link w:val="Quote"/>
    <w:rsid w:val="00556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2B5"/>
    <w:pPr>
      <w:pageBreakBefore/>
    </w:pPr>
  </w:style>
  <w:style w:type="paragraph" w:customStyle="1" w:styleId="Border">
    <w:name w:val="Border"/>
    <w:basedOn w:val="Normal"/>
    <w:qFormat/>
    <w:rsid w:val="00556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2B5"/>
    <w:rPr>
      <w:b/>
      <w:bCs/>
      <w:i/>
      <w:iCs/>
      <w:color w:val="auto"/>
    </w:rPr>
  </w:style>
  <w:style w:type="paragraph" w:styleId="IntenseQuote">
    <w:name w:val="Intense Quote"/>
    <w:basedOn w:val="Normal"/>
    <w:next w:val="Normal"/>
    <w:link w:val="IntenseQuoteChar"/>
    <w:uiPriority w:val="30"/>
    <w:qFormat/>
    <w:rsid w:val="00556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2B5"/>
    <w:rPr>
      <w:smallCaps/>
      <w:color w:val="auto"/>
      <w:u w:val="single"/>
    </w:rPr>
  </w:style>
  <w:style w:type="character" w:styleId="IntenseReference">
    <w:name w:val="Intense Reference"/>
    <w:basedOn w:val="DefaultParagraphFont"/>
    <w:uiPriority w:val="32"/>
    <w:qFormat/>
    <w:rsid w:val="005562B5"/>
    <w:rPr>
      <w:b/>
      <w:bCs/>
      <w:smallCaps/>
      <w:color w:val="auto"/>
      <w:spacing w:val="5"/>
      <w:u w:val="single"/>
    </w:rPr>
  </w:style>
  <w:style w:type="paragraph" w:customStyle="1" w:styleId="2ColumnHeading">
    <w:name w:val="2Column Heading"/>
    <w:basedOn w:val="BodyText"/>
    <w:qFormat/>
    <w:rsid w:val="005562B5"/>
    <w:pPr>
      <w:spacing w:after="60"/>
      <w:ind w:left="-2268"/>
    </w:pPr>
    <w:rPr>
      <w:b/>
    </w:rPr>
  </w:style>
  <w:style w:type="paragraph" w:customStyle="1" w:styleId="Heading1TOC">
    <w:name w:val="Heading1 TOC"/>
    <w:basedOn w:val="Normal"/>
    <w:qFormat/>
    <w:rsid w:val="005562B5"/>
    <w:pPr>
      <w:spacing w:before="240" w:after="120"/>
    </w:pPr>
    <w:rPr>
      <w:rFonts w:ascii="Times New Roman" w:hAnsi="Times New Roman"/>
      <w:b/>
      <w:sz w:val="32"/>
    </w:rPr>
  </w:style>
  <w:style w:type="paragraph" w:customStyle="1" w:styleId="Heading2TOC">
    <w:name w:val="Heading2 TOC"/>
    <w:basedOn w:val="Normal"/>
    <w:qFormat/>
    <w:rsid w:val="005562B5"/>
    <w:pPr>
      <w:spacing w:before="240" w:after="60"/>
    </w:pPr>
    <w:rPr>
      <w:rFonts w:ascii="Times New Roman" w:hAnsi="Times New Roman"/>
      <w:b/>
      <w:sz w:val="28"/>
    </w:rPr>
  </w:style>
  <w:style w:type="character" w:customStyle="1" w:styleId="Underline">
    <w:name w:val="Underline"/>
    <w:basedOn w:val="DefaultParagraphFont"/>
    <w:qFormat/>
    <w:rsid w:val="005562B5"/>
    <w:rPr>
      <w:u w:val="single"/>
    </w:rPr>
  </w:style>
  <w:style w:type="character" w:customStyle="1" w:styleId="BoldandItalics">
    <w:name w:val="Bold and Italics"/>
    <w:qFormat/>
    <w:rsid w:val="005562B5"/>
    <w:rPr>
      <w:b/>
      <w:i/>
      <w:u w:val="none"/>
    </w:rPr>
  </w:style>
  <w:style w:type="paragraph" w:styleId="BalloonText">
    <w:name w:val="Balloon Text"/>
    <w:basedOn w:val="Normal"/>
    <w:link w:val="BalloonTextChar"/>
    <w:rsid w:val="005562B5"/>
    <w:rPr>
      <w:rFonts w:ascii="Tahoma" w:hAnsi="Tahoma" w:cs="Tahoma"/>
      <w:sz w:val="16"/>
      <w:szCs w:val="16"/>
    </w:rPr>
  </w:style>
  <w:style w:type="character" w:customStyle="1" w:styleId="BalloonTextChar">
    <w:name w:val="Balloon Text Char"/>
    <w:basedOn w:val="DefaultParagraphFont"/>
    <w:link w:val="BalloonText"/>
    <w:rsid w:val="00556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2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2B5"/>
    <w:rPr>
      <w:b/>
      <w:color w:val="660033"/>
      <w:spacing w:val="0"/>
    </w:rPr>
  </w:style>
  <w:style w:type="paragraph" w:customStyle="1" w:styleId="Nameditemlist">
    <w:name w:val="Named item list"/>
    <w:basedOn w:val="BodyText"/>
    <w:qFormat/>
    <w:rsid w:val="005562B5"/>
    <w:pPr>
      <w:tabs>
        <w:tab w:val="left" w:pos="2835"/>
      </w:tabs>
      <w:ind w:left="2835" w:hanging="2835"/>
    </w:pPr>
  </w:style>
  <w:style w:type="paragraph" w:customStyle="1" w:styleId="BodyTextnopadding">
    <w:name w:val="Body Text no padding"/>
    <w:basedOn w:val="BodyText"/>
    <w:qFormat/>
    <w:rsid w:val="005562B5"/>
    <w:pPr>
      <w:spacing w:before="0" w:after="0"/>
    </w:pPr>
  </w:style>
  <w:style w:type="paragraph" w:customStyle="1" w:styleId="BodyTextBold">
    <w:name w:val="Body Text Bold"/>
    <w:basedOn w:val="BodyText"/>
    <w:qFormat/>
    <w:rsid w:val="005562B5"/>
    <w:rPr>
      <w:b/>
    </w:rPr>
  </w:style>
  <w:style w:type="character" w:styleId="Hyperlink">
    <w:name w:val="Hyperlink"/>
    <w:basedOn w:val="DefaultParagraphFont"/>
    <w:uiPriority w:val="99"/>
    <w:unhideWhenUsed/>
    <w:rsid w:val="00C961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6194</Characters>
  <Application>Microsoft Office Word</Application>
  <DocSecurity>0</DocSecurity>
  <Lines>176</Lines>
  <Paragraphs>104</Paragraphs>
  <ScaleCrop>false</ScaleCrop>
  <Company>Author-it Software Corporation Ltd.</Company>
  <LinksUpToDate>false</LinksUpToDate>
  <CharactersWithSpaces>7008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PSPINM009 Monitor and review injury management cases</dc:title>
  <dc:subject>Approved</dc:subject>
  <dc:creator>Public Skills Australia</dc:creator>
  <cp:keywords>Release: 1</cp:keywords>
  <dc:description>Review Date: 12 April 2008</dc:description>
  <cp:lastModifiedBy>HSD_TPCMSd.prod</cp:lastModifiedBy>
  <cp:revision>3</cp:revision>
  <dcterms:created xsi:type="dcterms:W3CDTF">2025-03-02T00:58:00Z</dcterms:created>
  <dcterms:modified xsi:type="dcterms:W3CDTF">2025-03-02T00:58:00Z</dcterms:modified>
</cp:coreProperties>
</file>