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7AD5" w:rsidP="009E7A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PSPINM008 Promote and educate about injury management</w:t>
      </w:r>
      <w:r>
        <w:fldChar w:fldCharType="end"/>
      </w:r>
    </w:p>
    <w:p w:rsidR="009E7AD5" w:rsidP="009E7AD5">
      <w:pPr>
        <w:pStyle w:val="Version"/>
        <w:sectPr w:rsidSect="005E348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3488" w:rsidP="005E3488">
      <w:pPr>
        <w:pStyle w:val="SuperHeading"/>
      </w:pPr>
      <w:r w:rsidRPr="005E3488">
        <w:t>PSPINM008 Promote and educate about injury management</w:t>
      </w:r>
    </w:p>
    <w:p w:rsidR="00000000" w:rsidRPr="005E3488" w:rsidP="005E3488">
      <w:pPr>
        <w:pStyle w:val="Heading1"/>
      </w:pPr>
      <w:bookmarkStart w:id="1" w:name="O_821878"/>
      <w:bookmarkEnd w:id="1"/>
      <w:r w:rsidRPr="005E348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9E7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TableHeading"/>
              <w:rPr>
                <w:lang w:val="en-NZ"/>
              </w:rPr>
            </w:pPr>
            <w:r w:rsidRPr="005E348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TableHeading"/>
              <w:rPr>
                <w:lang w:val="en-NZ"/>
              </w:rPr>
            </w:pPr>
            <w:r w:rsidRPr="005E3488">
              <w:t>Comments</w:t>
            </w:r>
          </w:p>
        </w:tc>
      </w:tr>
      <w:tr w:rsidTr="009E7AD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BodyText"/>
              <w:rPr>
                <w:lang w:val="en-NZ"/>
              </w:rPr>
            </w:pPr>
            <w:r w:rsidRPr="005E348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88" w:rsidP="005E3488">
            <w:pPr>
              <w:pStyle w:val="BodyText"/>
            </w:pPr>
            <w:r w:rsidRPr="005E3488">
              <w:t xml:space="preserve">This unit was released in PSP Public Sector Training Package release 1.0 and meets the Standards for Training Packages. </w:t>
            </w:r>
          </w:p>
          <w:p w:rsidR="00000000" w:rsidRPr="005E3488" w:rsidP="005E3488">
            <w:pPr>
              <w:pStyle w:val="BodyText"/>
            </w:pPr>
          </w:p>
          <w:p w:rsidR="00000000" w:rsidRPr="005E3488" w:rsidP="005E3488">
            <w:pPr>
              <w:pStyle w:val="BodyText"/>
            </w:pPr>
            <w:r w:rsidRPr="005E3488">
              <w:t>This unit supersedes and is equivalent to PSPIM407A Promote and educate about</w:t>
            </w:r>
            <w:r w:rsidRPr="005E3488">
              <w:t xml:space="preserve"> injury management.</w:t>
            </w:r>
          </w:p>
          <w:p w:rsidR="00000000" w:rsidRPr="005E3488" w:rsidP="005E3488">
            <w:pPr>
              <w:pStyle w:val="BodyText"/>
            </w:pPr>
          </w:p>
          <w:p w:rsidR="00000000" w:rsidRPr="005E3488" w:rsidP="005E3488">
            <w:pPr>
              <w:pStyle w:val="ListBullet"/>
            </w:pPr>
            <w:r w:rsidRPr="005E3488">
              <w:t>Unit code updated</w:t>
            </w:r>
          </w:p>
          <w:p w:rsidR="00000000" w:rsidRPr="005E3488" w:rsidP="005E3488">
            <w:pPr>
              <w:pStyle w:val="ListBullet"/>
            </w:pPr>
            <w:r w:rsidRPr="005E3488">
              <w:t>Content and formatting updated to comply with new standards</w:t>
            </w:r>
          </w:p>
          <w:p w:rsidR="00000000" w:rsidRPr="005E3488" w:rsidP="005E3488">
            <w:pPr>
              <w:pStyle w:val="ListBullet"/>
            </w:pPr>
            <w:r w:rsidRPr="005E3488">
              <w:t>All PC transitioned from passive to active voice</w:t>
            </w:r>
          </w:p>
        </w:tc>
      </w:tr>
    </w:tbl>
    <w:p w:rsidR="009E7AD5" w:rsidP="005E3488">
      <w:pPr>
        <w:pStyle w:val="BodyText"/>
      </w:pPr>
    </w:p>
    <w:p w:rsidR="009E7AD5" w:rsidP="005E3488">
      <w:pPr>
        <w:pStyle w:val="BodyText"/>
      </w:pPr>
    </w:p>
    <w:p w:rsidR="00000000" w:rsidRPr="005E3488" w:rsidP="005E3488">
      <w:pPr>
        <w:pStyle w:val="Heading1"/>
      </w:pPr>
      <w:bookmarkStart w:id="2" w:name="O_821879"/>
      <w:bookmarkEnd w:id="2"/>
      <w:r w:rsidRPr="005E3488">
        <w:t>Application</w:t>
      </w:r>
    </w:p>
    <w:p w:rsidR="00000000" w:rsidRPr="005E3488" w:rsidP="009E7AD5">
      <w:pPr>
        <w:pStyle w:val="BodyText"/>
      </w:pPr>
      <w:r w:rsidRPr="005E3488">
        <w:t>This unit describes the skills required to provide formal and informal education in an ongoing context about injury management, claims management and/or rehabilitation activities. It includes preparing information materials, preparing for and delivering pr</w:t>
      </w:r>
      <w:r w:rsidRPr="005E3488">
        <w:t>esentations, and reviewing outcomes.</w:t>
      </w:r>
    </w:p>
    <w:p w:rsidR="00000000" w:rsidRPr="005E3488" w:rsidP="009E7AD5">
      <w:pPr>
        <w:pStyle w:val="BodyText"/>
      </w:pPr>
      <w:r w:rsidRPr="005E3488">
        <w:t>This unit applies to those working in public sector roles but may be applied to anyone working in a similar organisational context.</w:t>
      </w:r>
    </w:p>
    <w:p w:rsidR="00000000" w:rsidRPr="005E3488" w:rsidP="009E7AD5">
      <w:pPr>
        <w:pStyle w:val="BodyText"/>
      </w:pPr>
      <w:r w:rsidRPr="005E3488">
        <w:t>The skills and knowledge described in this unit must be applied within the legislativ</w:t>
      </w:r>
      <w:r w:rsidRPr="005E3488">
        <w:t>e, regulatory and policy environment in which they are carried out. Organisational policies and procedures must be consulted and adhered to.</w:t>
      </w:r>
    </w:p>
    <w:p w:rsidR="00000000" w:rsidRPr="005E3488" w:rsidP="009E7AD5">
      <w:pPr>
        <w:pStyle w:val="BodyText"/>
      </w:pPr>
      <w:r w:rsidRPr="005E3488">
        <w:t>Those undertaking this unit would work independently, performing complex tasks in a range of familiar contexts.</w:t>
      </w:r>
    </w:p>
    <w:p w:rsidR="009E7AD5" w:rsidP="009E7AD5">
      <w:pPr>
        <w:pStyle w:val="BodyText"/>
      </w:pPr>
      <w:r w:rsidRPr="005E3488">
        <w:t>N</w:t>
      </w:r>
      <w:r w:rsidRPr="005E3488">
        <w:t>o licensing, legislative or certification requirements apply to unit at the time of publication.</w:t>
      </w:r>
    </w:p>
    <w:p w:rsidR="00000000" w:rsidRPr="005E3488" w:rsidP="005E3488">
      <w:pPr>
        <w:pStyle w:val="Heading1"/>
      </w:pPr>
      <w:bookmarkStart w:id="3" w:name="O_821881"/>
      <w:bookmarkEnd w:id="3"/>
      <w:r w:rsidRPr="005E3488">
        <w:t>Competency Field</w:t>
      </w:r>
    </w:p>
    <w:p w:rsidR="00000000" w:rsidRPr="005E3488" w:rsidP="009E7AD5">
      <w:pPr>
        <w:pStyle w:val="BodyText"/>
      </w:pPr>
      <w:r w:rsidRPr="005E3488">
        <w:t>Injury management</w:t>
      </w:r>
    </w:p>
    <w:p w:rsidR="00000000" w:rsidRPr="005E3488" w:rsidP="005E3488">
      <w:pPr>
        <w:pStyle w:val="Heading1"/>
      </w:pPr>
      <w:bookmarkStart w:id="4" w:name="O_821883"/>
      <w:bookmarkEnd w:id="4"/>
      <w:r w:rsidRPr="005E348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TableHeading"/>
              <w:rPr>
                <w:lang w:val="en-NZ"/>
              </w:rPr>
            </w:pPr>
            <w:r w:rsidRPr="005E348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TableHeading"/>
              <w:rPr>
                <w:lang w:val="en-NZ"/>
              </w:rPr>
            </w:pPr>
            <w:r w:rsidRPr="005E3488">
              <w:t>PERFORMANCE CRITERIA</w:t>
            </w:r>
          </w:p>
        </w:tc>
      </w:tr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BodyText"/>
              <w:rPr>
                <w:lang w:val="en-NZ"/>
              </w:rPr>
            </w:pPr>
            <w:r w:rsidRPr="005E348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BodyText"/>
              <w:rPr>
                <w:lang w:val="en-NZ"/>
              </w:rPr>
            </w:pPr>
            <w:r w:rsidRPr="005E348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List"/>
              <w:rPr>
                <w:lang w:val="en-NZ"/>
              </w:rPr>
            </w:pPr>
            <w:r w:rsidRPr="005E3488">
              <w:rPr>
                <w:rStyle w:val="SpecialBold"/>
              </w:rPr>
              <w:t>1.</w:t>
            </w:r>
            <w:r w:rsidRPr="005E3488">
              <w:rPr>
                <w:rStyle w:val="SpecialBold"/>
              </w:rPr>
              <w:tab/>
              <w:t>Prepare inf</w:t>
            </w:r>
            <w:r w:rsidRPr="005E3488">
              <w:rPr>
                <w:rStyle w:val="SpecialBold"/>
              </w:rPr>
              <w:t>ormation materials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88" w:rsidP="005E3488">
            <w:pPr>
              <w:pStyle w:val="List"/>
            </w:pPr>
            <w:r w:rsidRPr="005E3488">
              <w:t>1.1</w:t>
            </w:r>
            <w:r w:rsidRPr="005E3488">
              <w:tab/>
              <w:t>Determine the purpose of the materials, intended audience and media to be used.</w:t>
            </w:r>
          </w:p>
          <w:p w:rsidR="00000000" w:rsidRPr="005E3488" w:rsidP="005E3488">
            <w:pPr>
              <w:pStyle w:val="List"/>
            </w:pPr>
            <w:r w:rsidRPr="005E3488">
              <w:t>1.2</w:t>
            </w:r>
            <w:r w:rsidRPr="005E3488">
              <w:tab/>
              <w:t>Design materials to suit intended audience.</w:t>
            </w:r>
          </w:p>
          <w:p w:rsidR="00000000" w:rsidRPr="005E3488" w:rsidP="005E3488">
            <w:pPr>
              <w:pStyle w:val="List"/>
            </w:pPr>
            <w:r w:rsidRPr="005E3488">
              <w:t>1.3</w:t>
            </w:r>
            <w:r w:rsidRPr="005E3488">
              <w:tab/>
              <w:t xml:space="preserve">Seek feedback on the content and presentation of materials, and make revisions. </w:t>
            </w:r>
          </w:p>
          <w:p w:rsidR="00000000" w:rsidP="005E3488">
            <w:pPr>
              <w:pStyle w:val="List"/>
              <w:rPr>
                <w:lang w:val="en-NZ"/>
              </w:rPr>
            </w:pPr>
            <w:r w:rsidRPr="005E3488">
              <w:t>1.4</w:t>
            </w:r>
            <w:r w:rsidRPr="005E3488">
              <w:tab/>
              <w:t>Use interpreters</w:t>
            </w:r>
            <w:r w:rsidRPr="005E3488">
              <w:t xml:space="preserve"> and/or translators as required to ensure materials reach a diverse audience.</w:t>
            </w:r>
          </w:p>
        </w:tc>
      </w:tr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List"/>
              <w:rPr>
                <w:lang w:val="en-NZ"/>
              </w:rPr>
            </w:pPr>
            <w:r w:rsidRPr="005E3488">
              <w:rPr>
                <w:rStyle w:val="SpecialBold"/>
              </w:rPr>
              <w:t>2.</w:t>
            </w:r>
            <w:r w:rsidRPr="005E3488">
              <w:rPr>
                <w:rStyle w:val="SpecialBold"/>
              </w:rPr>
              <w:tab/>
              <w:t>Prepare presentation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88" w:rsidP="005E3488">
            <w:pPr>
              <w:pStyle w:val="List"/>
            </w:pPr>
            <w:r w:rsidRPr="005E3488">
              <w:t>2.1</w:t>
            </w:r>
            <w:r w:rsidRPr="005E3488">
              <w:tab/>
              <w:t>Determine objectives for the presentation to reflect the identified needs of the audience.</w:t>
            </w:r>
          </w:p>
          <w:p w:rsidR="00000000" w:rsidRPr="005E3488" w:rsidP="005E3488">
            <w:pPr>
              <w:pStyle w:val="List"/>
            </w:pPr>
            <w:r w:rsidRPr="005E3488">
              <w:t>2.2</w:t>
            </w:r>
            <w:r w:rsidRPr="005E3488">
              <w:tab/>
              <w:t>Make provisions for participants to contribute to sess</w:t>
            </w:r>
            <w:r w:rsidRPr="005E3488">
              <w:t>ions based on their experience.</w:t>
            </w:r>
          </w:p>
          <w:p w:rsidR="00000000" w:rsidRPr="005E3488" w:rsidP="005E3488">
            <w:pPr>
              <w:pStyle w:val="List"/>
            </w:pPr>
            <w:r w:rsidRPr="005E3488">
              <w:t>2.3</w:t>
            </w:r>
            <w:r w:rsidRPr="005E3488">
              <w:tab/>
              <w:t>Include examples of issues and how they were addressed in presentation materials.</w:t>
            </w:r>
          </w:p>
          <w:p w:rsidR="00000000" w:rsidP="005E3488">
            <w:pPr>
              <w:pStyle w:val="List"/>
              <w:rPr>
                <w:lang w:val="en-NZ"/>
              </w:rPr>
            </w:pPr>
            <w:r w:rsidRPr="005E3488">
              <w:t>2.4</w:t>
            </w:r>
            <w:r w:rsidRPr="005E3488">
              <w:tab/>
              <w:t>Determine methods to be used and presentation style of information to suit the specified objectives of the session, the needs of the p</w:t>
            </w:r>
            <w:r w:rsidRPr="005E3488">
              <w:t>articipants and the size and location of the group.</w:t>
            </w:r>
          </w:p>
        </w:tc>
      </w:tr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List"/>
              <w:rPr>
                <w:lang w:val="en-NZ"/>
              </w:rPr>
            </w:pPr>
            <w:r w:rsidRPr="005E3488">
              <w:rPr>
                <w:rStyle w:val="SpecialBold"/>
              </w:rPr>
              <w:t>3.</w:t>
            </w:r>
            <w:r w:rsidRPr="005E3488">
              <w:rPr>
                <w:rStyle w:val="SpecialBold"/>
              </w:rPr>
              <w:tab/>
              <w:t>Deliver presentation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88" w:rsidP="005E3488">
            <w:pPr>
              <w:pStyle w:val="List"/>
            </w:pPr>
            <w:r w:rsidRPr="005E3488">
              <w:t>3.1</w:t>
            </w:r>
            <w:r w:rsidRPr="005E3488">
              <w:tab/>
              <w:t>Structure the presentation of sessions to facilitate the creation of opportunities for discussion of broad conceptual, ethical and legal issues surrounding injury management.</w:t>
            </w:r>
          </w:p>
          <w:p w:rsidR="00000000" w:rsidRPr="005E3488" w:rsidP="005E3488">
            <w:pPr>
              <w:pStyle w:val="List"/>
            </w:pPr>
            <w:r w:rsidRPr="005E3488">
              <w:t>3.2</w:t>
            </w:r>
            <w:r w:rsidRPr="005E3488">
              <w:tab/>
              <w:t>Explain objectives of the session, structure of the activities and other details to participants to suit their level of understanding and experience, and elicit feedback.</w:t>
            </w:r>
          </w:p>
          <w:p w:rsidR="00000000" w:rsidRPr="005E3488" w:rsidP="005E3488">
            <w:pPr>
              <w:pStyle w:val="List"/>
            </w:pPr>
            <w:r w:rsidRPr="005E3488">
              <w:t>3.3</w:t>
            </w:r>
            <w:r w:rsidRPr="005E3488">
              <w:tab/>
              <w:t xml:space="preserve">Adapt materials and presentation techniques to the particular audience. </w:t>
            </w:r>
          </w:p>
          <w:p w:rsidR="00000000" w:rsidRPr="005E3488" w:rsidP="005E3488">
            <w:pPr>
              <w:pStyle w:val="List"/>
            </w:pPr>
            <w:r w:rsidRPr="005E3488">
              <w:t>3.4</w:t>
            </w:r>
            <w:r w:rsidRPr="005E3488">
              <w:tab/>
            </w:r>
            <w:r w:rsidRPr="005E3488">
              <w:t>Use case studies for illustrative purposes and address urgency and levels of risk in injury management.</w:t>
            </w:r>
          </w:p>
          <w:p w:rsidR="00000000" w:rsidP="005E3488">
            <w:pPr>
              <w:pStyle w:val="List"/>
              <w:rPr>
                <w:lang w:val="en-NZ"/>
              </w:rPr>
            </w:pPr>
            <w:r w:rsidRPr="005E3488">
              <w:t>3.5</w:t>
            </w:r>
            <w:r w:rsidRPr="005E3488">
              <w:tab/>
              <w:t>Highlight models of excellence in injury management.</w:t>
            </w:r>
          </w:p>
        </w:tc>
      </w:tr>
      <w:tr w:rsidTr="005E348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3488">
            <w:pPr>
              <w:pStyle w:val="List"/>
              <w:rPr>
                <w:lang w:val="en-NZ"/>
              </w:rPr>
            </w:pPr>
            <w:r w:rsidRPr="005E3488">
              <w:rPr>
                <w:rStyle w:val="SpecialBold"/>
              </w:rPr>
              <w:t>4.</w:t>
            </w:r>
            <w:r w:rsidRPr="005E3488">
              <w:rPr>
                <w:rStyle w:val="SpecialBold"/>
              </w:rPr>
              <w:tab/>
              <w:t>Review session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3488" w:rsidP="005E3488">
            <w:pPr>
              <w:pStyle w:val="List"/>
            </w:pPr>
            <w:r w:rsidRPr="005E3488">
              <w:t>4.1</w:t>
            </w:r>
            <w:r w:rsidRPr="005E3488">
              <w:tab/>
              <w:t>Encourage participants to provide feedback on all aspects of th</w:t>
            </w:r>
            <w:r w:rsidRPr="005E3488">
              <w:t>e education sessions.</w:t>
            </w:r>
          </w:p>
          <w:p w:rsidR="00000000" w:rsidRPr="005E3488" w:rsidP="005E3488">
            <w:pPr>
              <w:pStyle w:val="List"/>
            </w:pPr>
            <w:r w:rsidRPr="005E3488">
              <w:t>4.2</w:t>
            </w:r>
            <w:r w:rsidRPr="005E3488">
              <w:tab/>
              <w:t>Review suitability of the approach, the content and outcomes as a guide for further activities.</w:t>
            </w:r>
          </w:p>
          <w:p w:rsidR="00000000" w:rsidRPr="005E3488" w:rsidP="005E3488">
            <w:pPr>
              <w:pStyle w:val="List"/>
            </w:pPr>
            <w:r w:rsidRPr="005E3488">
              <w:t>4.3</w:t>
            </w:r>
            <w:r w:rsidRPr="005E3488">
              <w:tab/>
              <w:t xml:space="preserve">Review your own performance against objectives and in response </w:t>
            </w:r>
            <w:r w:rsidRPr="005E3488">
              <w:t>to participants’ feedback.</w:t>
            </w:r>
          </w:p>
          <w:p w:rsidR="00000000" w:rsidRPr="005E3488" w:rsidP="005E3488">
            <w:pPr>
              <w:pStyle w:val="List"/>
            </w:pPr>
            <w:r w:rsidRPr="005E3488">
              <w:t>4.4</w:t>
            </w:r>
            <w:r w:rsidRPr="005E3488">
              <w:tab/>
              <w:t>Undertake needs analysis for further</w:t>
            </w:r>
            <w:r w:rsidRPr="005E3488">
              <w:t xml:space="preserve"> education sessions.</w:t>
            </w:r>
          </w:p>
          <w:p w:rsidR="00000000" w:rsidRPr="005E3488" w:rsidP="005E3488">
            <w:pPr>
              <w:pStyle w:val="List"/>
            </w:pPr>
            <w:r w:rsidRPr="005E3488">
              <w:t>4.5</w:t>
            </w:r>
            <w:r w:rsidRPr="005E3488">
              <w:tab/>
              <w:t>Provide advice to relevant people regarding possible future activities or amendments to organisational awareness strategy and programs.</w:t>
            </w:r>
          </w:p>
        </w:tc>
      </w:tr>
    </w:tbl>
    <w:p w:rsidR="00000000" w:rsidRPr="005E3488" w:rsidP="005E3488">
      <w:pPr>
        <w:pStyle w:val="BodyText"/>
      </w:pPr>
    </w:p>
    <w:p w:rsidR="00000000" w:rsidRPr="005E3488" w:rsidP="005E3488">
      <w:pPr>
        <w:pStyle w:val="AllowPageBreak"/>
      </w:pPr>
    </w:p>
    <w:p w:rsidR="00000000" w:rsidRPr="005E3488" w:rsidP="005E3488">
      <w:pPr>
        <w:pStyle w:val="Heading1"/>
      </w:pPr>
      <w:bookmarkStart w:id="5" w:name="O_821884"/>
      <w:bookmarkEnd w:id="5"/>
      <w:r w:rsidRPr="005E3488">
        <w:t>Foundation Skills</w:t>
      </w:r>
    </w:p>
    <w:p w:rsidR="00000000" w:rsidRPr="005E3488" w:rsidP="009E7AD5">
      <w:pPr>
        <w:pStyle w:val="BodyText"/>
      </w:pPr>
      <w:r w:rsidRPr="005E3488">
        <w:t>Foundation skills are embedded within the elements and per</w:t>
      </w:r>
      <w:r w:rsidRPr="005E3488">
        <w:t>formance criteria of this unit.</w:t>
      </w:r>
    </w:p>
    <w:p w:rsidR="00000000" w:rsidRPr="005E3488" w:rsidP="005E3488">
      <w:pPr>
        <w:pStyle w:val="Heading1"/>
      </w:pPr>
      <w:bookmarkStart w:id="6" w:name="O_821886"/>
      <w:bookmarkEnd w:id="6"/>
      <w:r w:rsidRPr="005E3488">
        <w:t>Unit Mapping Information</w:t>
      </w:r>
    </w:p>
    <w:p w:rsidR="00000000" w:rsidRPr="005E3488" w:rsidP="009E7AD5">
      <w:pPr>
        <w:pStyle w:val="BodyText"/>
      </w:pPr>
      <w:r w:rsidRPr="005E3488">
        <w:t>This unit supersedes and is equivalent to PSPIM407A Promote and educate about injury management.</w:t>
      </w:r>
    </w:p>
    <w:p w:rsidR="00000000" w:rsidRPr="005E3488" w:rsidP="005E3488">
      <w:pPr>
        <w:pStyle w:val="Heading1"/>
      </w:pPr>
      <w:bookmarkStart w:id="7" w:name="O_821893"/>
      <w:bookmarkEnd w:id="7"/>
      <w:r w:rsidRPr="005E3488">
        <w:t>Links</w:t>
      </w:r>
    </w:p>
    <w:p w:rsidR="00000000" w:rsidRPr="005E3488" w:rsidP="009E7AD5">
      <w:pPr>
        <w:pStyle w:val="BodyText"/>
      </w:pPr>
      <w:r w:rsidRPr="005E3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5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E3488" w:rsidP="009E7AD5">
      <w:pPr>
        <w:pStyle w:val="BodyText"/>
      </w:pPr>
      <w:r w:rsidRPr="005E3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5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E3488" w:rsidP="009E7AD5">
      <w:pPr>
        <w:pStyle w:val="BodyText"/>
      </w:pPr>
      <w:r w:rsidRPr="005E3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5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E3488" w:rsidP="009E7AD5">
      <w:pPr>
        <w:pStyle w:val="BodyText"/>
      </w:pPr>
      <w:r w:rsidRPr="005E348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5E75A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5E3488" w:rsidP="005E3488"/>
    <w:sectPr w:rsidSect="005E348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8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88" w:rsidRPr="009E7AD5" w:rsidP="009E7A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8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D5" w:rsidP="005E348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E7AD5" w:rsidP="005E348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E7AD5" w:rsidP="005E348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8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3488" w:rsidRPr="009E7AD5" w:rsidP="009E7A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48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AD5" w:rsidRPr="002D2AF8" w:rsidP="005E348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PSPINM008 Promote and educate about injury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9E7AD5" w:rsidP="005E348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A09C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EC920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348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348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348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348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348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348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348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348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348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348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348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3488"/>
  </w:style>
  <w:style w:type="character" w:customStyle="1" w:styleId="Heading1Char">
    <w:name w:val="Heading 1 Char"/>
    <w:basedOn w:val="DefaultParagraphFont"/>
    <w:link w:val="Heading1"/>
    <w:rsid w:val="005E348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348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348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E348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E348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3488"/>
    <w:rPr>
      <w:b/>
      <w:spacing w:val="0"/>
    </w:rPr>
  </w:style>
  <w:style w:type="paragraph" w:customStyle="1" w:styleId="SuperHeading">
    <w:name w:val="SuperHeading"/>
    <w:basedOn w:val="Normal"/>
    <w:rsid w:val="005E348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E348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E348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348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348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348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3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348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3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348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348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348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348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348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348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348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348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348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348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348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348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E348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348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348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348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348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348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348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348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348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348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348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348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348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348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E3488"/>
    <w:rPr>
      <w:i/>
    </w:rPr>
  </w:style>
  <w:style w:type="paragraph" w:styleId="Caption">
    <w:name w:val="caption"/>
    <w:basedOn w:val="BodyText"/>
    <w:next w:val="Normal"/>
    <w:qFormat/>
    <w:rsid w:val="005E348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348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348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3488"/>
  </w:style>
  <w:style w:type="paragraph" w:styleId="TableofFigures">
    <w:name w:val="table of figures"/>
    <w:basedOn w:val="Normal"/>
    <w:next w:val="Normal"/>
    <w:semiHidden/>
    <w:rsid w:val="005E348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348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3488"/>
    <w:rPr>
      <w:rFonts w:ascii="Wingdings" w:hAnsi="Wingdings"/>
    </w:rPr>
  </w:style>
  <w:style w:type="character" w:customStyle="1" w:styleId="HotSpot">
    <w:name w:val="HotSpot"/>
    <w:rsid w:val="005E3488"/>
    <w:rPr>
      <w:color w:val="0033CC"/>
      <w:u w:val="none"/>
    </w:rPr>
  </w:style>
  <w:style w:type="paragraph" w:customStyle="1" w:styleId="BodyTextRight">
    <w:name w:val="Body Text Right"/>
    <w:basedOn w:val="BodyText"/>
    <w:rsid w:val="005E348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348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348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348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348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348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3488"/>
    <w:rPr>
      <w:sz w:val="32"/>
    </w:rPr>
  </w:style>
  <w:style w:type="paragraph" w:customStyle="1" w:styleId="HeadingProcedure">
    <w:name w:val="Heading Procedure"/>
    <w:basedOn w:val="HeadingBase"/>
    <w:next w:val="Normal"/>
    <w:rsid w:val="005E348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3488"/>
    <w:pPr>
      <w:spacing w:before="60" w:after="60"/>
    </w:pPr>
  </w:style>
  <w:style w:type="paragraph" w:styleId="ListContinue">
    <w:name w:val="List Continue"/>
    <w:basedOn w:val="List"/>
    <w:rsid w:val="005E3488"/>
    <w:pPr>
      <w:ind w:firstLine="0"/>
    </w:pPr>
  </w:style>
  <w:style w:type="paragraph" w:customStyle="1" w:styleId="ListNote">
    <w:name w:val="List Note"/>
    <w:basedOn w:val="List"/>
    <w:rsid w:val="005E348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348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348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3488"/>
    <w:rPr>
      <w:rFonts w:ascii="Courier New" w:hAnsi="Courier New"/>
    </w:rPr>
  </w:style>
  <w:style w:type="paragraph" w:customStyle="1" w:styleId="NoteBullet">
    <w:name w:val="Note Bullet"/>
    <w:basedOn w:val="Note"/>
    <w:rsid w:val="005E348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348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348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348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348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348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348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3488"/>
    <w:rPr>
      <w:b/>
      <w:smallCaps/>
    </w:rPr>
  </w:style>
  <w:style w:type="paragraph" w:customStyle="1" w:styleId="TableListNumber">
    <w:name w:val="Table List Number"/>
    <w:basedOn w:val="ListNumber"/>
    <w:rsid w:val="005E348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348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3488"/>
    <w:pPr>
      <w:numPr>
        <w:numId w:val="8"/>
      </w:numPr>
    </w:pPr>
  </w:style>
  <w:style w:type="paragraph" w:customStyle="1" w:styleId="ListAlpha2">
    <w:name w:val="List Alpha 2"/>
    <w:basedOn w:val="List2"/>
    <w:rsid w:val="005E3488"/>
    <w:pPr>
      <w:numPr>
        <w:numId w:val="7"/>
      </w:numPr>
    </w:pPr>
  </w:style>
  <w:style w:type="paragraph" w:styleId="List2">
    <w:name w:val="List 2"/>
    <w:basedOn w:val="BodyText"/>
    <w:rsid w:val="005E348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348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348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348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348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348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3488"/>
    <w:pPr>
      <w:numPr>
        <w:numId w:val="3"/>
      </w:numPr>
    </w:pPr>
  </w:style>
  <w:style w:type="paragraph" w:styleId="ListContinue2">
    <w:name w:val="List Continue 2"/>
    <w:basedOn w:val="List2"/>
    <w:rsid w:val="005E3488"/>
    <w:pPr>
      <w:ind w:firstLine="0"/>
    </w:pPr>
  </w:style>
  <w:style w:type="paragraph" w:styleId="ListContinue3">
    <w:name w:val="List Continue 3"/>
    <w:basedOn w:val="List3"/>
    <w:rsid w:val="005E3488"/>
    <w:pPr>
      <w:ind w:left="1021" w:firstLine="0"/>
    </w:pPr>
  </w:style>
  <w:style w:type="paragraph" w:styleId="ListContinue4">
    <w:name w:val="List Continue 4"/>
    <w:basedOn w:val="List4"/>
    <w:rsid w:val="005E3488"/>
    <w:pPr>
      <w:ind w:firstLine="0"/>
    </w:pPr>
  </w:style>
  <w:style w:type="paragraph" w:styleId="ListContinue5">
    <w:name w:val="List Continue 5"/>
    <w:basedOn w:val="List5"/>
    <w:rsid w:val="005E3488"/>
    <w:pPr>
      <w:ind w:firstLine="0"/>
    </w:pPr>
  </w:style>
  <w:style w:type="paragraph" w:styleId="ListNumber3">
    <w:name w:val="List Number 3"/>
    <w:basedOn w:val="List3"/>
    <w:rsid w:val="005E3488"/>
    <w:pPr>
      <w:numPr>
        <w:numId w:val="4"/>
      </w:numPr>
    </w:pPr>
  </w:style>
  <w:style w:type="paragraph" w:styleId="ListNumber4">
    <w:name w:val="List Number 4"/>
    <w:basedOn w:val="List4"/>
    <w:rsid w:val="005E3488"/>
    <w:pPr>
      <w:numPr>
        <w:numId w:val="5"/>
      </w:numPr>
    </w:pPr>
  </w:style>
  <w:style w:type="paragraph" w:styleId="ListNumber5">
    <w:name w:val="List Number 5"/>
    <w:basedOn w:val="List5"/>
    <w:rsid w:val="005E3488"/>
    <w:pPr>
      <w:numPr>
        <w:numId w:val="6"/>
      </w:numPr>
    </w:pPr>
  </w:style>
  <w:style w:type="paragraph" w:styleId="BlockText">
    <w:name w:val="Block Text"/>
    <w:basedOn w:val="Normal"/>
    <w:rsid w:val="005E348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348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3488"/>
    <w:rPr>
      <w:sz w:val="16"/>
      <w:vertAlign w:val="superscript"/>
    </w:rPr>
  </w:style>
  <w:style w:type="character" w:customStyle="1" w:styleId="Symbols">
    <w:name w:val="Symbols"/>
    <w:basedOn w:val="DefaultParagraphFont"/>
    <w:rsid w:val="005E3488"/>
    <w:rPr>
      <w:rFonts w:ascii="Symbol" w:hAnsi="Symbol"/>
    </w:rPr>
  </w:style>
  <w:style w:type="character" w:customStyle="1" w:styleId="MenuOptions">
    <w:name w:val="Menu Options"/>
    <w:basedOn w:val="DefaultParagraphFont"/>
    <w:rsid w:val="005E348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3488"/>
    <w:rPr>
      <w:b/>
    </w:rPr>
  </w:style>
  <w:style w:type="character" w:customStyle="1" w:styleId="Underlined">
    <w:name w:val="Underlined"/>
    <w:basedOn w:val="DefaultParagraphFont"/>
    <w:rsid w:val="005E3488"/>
    <w:rPr>
      <w:u w:val="single"/>
    </w:rPr>
  </w:style>
  <w:style w:type="paragraph" w:customStyle="1" w:styleId="TableBodyTextRight">
    <w:name w:val="Table Body Text Right"/>
    <w:basedOn w:val="TableBodyText"/>
    <w:rsid w:val="005E348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3488"/>
    <w:rPr>
      <w:sz w:val="18"/>
    </w:rPr>
  </w:style>
  <w:style w:type="paragraph" w:customStyle="1" w:styleId="BodySmallRight">
    <w:name w:val="Body Small Right"/>
    <w:basedOn w:val="BodyTextRight"/>
    <w:rsid w:val="005E3488"/>
    <w:rPr>
      <w:sz w:val="18"/>
      <w:szCs w:val="18"/>
    </w:rPr>
  </w:style>
  <w:style w:type="paragraph" w:customStyle="1" w:styleId="MarginEdition">
    <w:name w:val="Margin Edition"/>
    <w:basedOn w:val="MarginNote"/>
    <w:rsid w:val="005E348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3488"/>
    <w:rPr>
      <w:sz w:val="2"/>
      <w:szCs w:val="2"/>
    </w:rPr>
  </w:style>
  <w:style w:type="character" w:customStyle="1" w:styleId="Small">
    <w:name w:val="Small"/>
    <w:basedOn w:val="DefaultParagraphFont"/>
    <w:rsid w:val="005E3488"/>
    <w:rPr>
      <w:sz w:val="16"/>
    </w:rPr>
  </w:style>
  <w:style w:type="paragraph" w:customStyle="1" w:styleId="WideTable">
    <w:name w:val="Wide Table"/>
    <w:basedOn w:val="Normal"/>
    <w:rsid w:val="005E348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3488"/>
  </w:style>
  <w:style w:type="paragraph" w:styleId="Quote">
    <w:name w:val="Quote"/>
    <w:basedOn w:val="Heading1"/>
    <w:link w:val="QuoteChar"/>
    <w:qFormat/>
    <w:rsid w:val="005E348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348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3488"/>
    <w:pPr>
      <w:pageBreakBefore/>
    </w:pPr>
  </w:style>
  <w:style w:type="paragraph" w:customStyle="1" w:styleId="Border">
    <w:name w:val="Border"/>
    <w:basedOn w:val="Normal"/>
    <w:qFormat/>
    <w:rsid w:val="005E348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348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348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348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348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348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348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348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348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3488"/>
    <w:rPr>
      <w:u w:val="single"/>
    </w:rPr>
  </w:style>
  <w:style w:type="character" w:customStyle="1" w:styleId="BoldandItalics">
    <w:name w:val="Bold and Italics"/>
    <w:qFormat/>
    <w:rsid w:val="005E3488"/>
    <w:rPr>
      <w:b/>
      <w:i/>
      <w:u w:val="none"/>
    </w:rPr>
  </w:style>
  <w:style w:type="paragraph" w:styleId="BalloonText">
    <w:name w:val="Balloon Text"/>
    <w:basedOn w:val="Normal"/>
    <w:link w:val="BalloonTextChar"/>
    <w:rsid w:val="005E34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348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348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348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348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348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3488"/>
    <w:pPr>
      <w:spacing w:before="0" w:after="0"/>
    </w:pPr>
  </w:style>
  <w:style w:type="paragraph" w:customStyle="1" w:styleId="BodyTextBold">
    <w:name w:val="Body Text Bold"/>
    <w:basedOn w:val="BodyText"/>
    <w:qFormat/>
    <w:rsid w:val="005E3488"/>
    <w:rPr>
      <w:b/>
    </w:rPr>
  </w:style>
  <w:style w:type="character" w:styleId="Hyperlink">
    <w:name w:val="Hyperlink"/>
    <w:basedOn w:val="DefaultParagraphFont"/>
    <w:uiPriority w:val="99"/>
    <w:unhideWhenUsed/>
    <w:rsid w:val="009E7A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4322</Characters>
  <Application>Microsoft Office Word</Application>
  <DocSecurity>0</DocSecurity>
  <Lines>127</Lines>
  <Paragraphs>71</Paragraphs>
  <ScaleCrop>false</ScaleCrop>
  <Company>Author-it Software Corporation Ltd.</Company>
  <LinksUpToDate>false</LinksUpToDate>
  <CharactersWithSpaces>4918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PSPINM008 Promote and educate about injury management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2022-04-03T13:00:00Z</dcterms:created>
  <dcterms:modified xsi:type="dcterms:W3CDTF">2022-04-03T13:00:00Z</dcterms:modified>
</cp:coreProperties>
</file>