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F2D" w:rsidP="000C6F2D">
      <w:pPr>
        <w:pStyle w:val="Title"/>
      </w:pPr>
      <w:r>
        <w:fldChar w:fldCharType="begin"/>
      </w:r>
      <w:r>
        <w:instrText xml:space="preserve"> TITLE   \* MERGEFORMAT </w:instrText>
      </w:r>
      <w:r>
        <w:fldChar w:fldCharType="separate"/>
      </w:r>
      <w:r>
        <w:t>PSPINM007 Implement and monitor return to work plans</w:t>
      </w:r>
      <w:r>
        <w:fldChar w:fldCharType="end"/>
      </w:r>
    </w:p>
    <w:p w:rsidR="000C6F2D" w:rsidP="000C6F2D">
      <w:pPr>
        <w:pStyle w:val="Version"/>
        <w:sectPr w:rsidSect="00752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135" w:rsidP="00752135">
      <w:pPr>
        <w:pStyle w:val="SuperHeading"/>
      </w:pPr>
      <w:r w:rsidRPr="00752135">
        <w:t>PSPINM007 Implement and monitor return to work plans</w:t>
      </w:r>
    </w:p>
    <w:p w:rsidR="00000000" w:rsidRPr="00752135" w:rsidP="00752135">
      <w:pPr>
        <w:pStyle w:val="Heading1"/>
      </w:pPr>
      <w:bookmarkStart w:id="1" w:name="O_821840"/>
      <w:bookmarkEnd w:id="1"/>
      <w:r w:rsidRPr="00752135">
        <w:t>Modification History</w:t>
      </w:r>
    </w:p>
    <w:tbl>
      <w:tblPr>
        <w:tblW w:w="0" w:type="auto"/>
        <w:tblLayout w:type="fixed"/>
        <w:tblCellMar>
          <w:left w:w="62" w:type="dxa"/>
          <w:right w:w="62" w:type="dxa"/>
        </w:tblCellMar>
        <w:tblLook w:val="0000"/>
      </w:tblPr>
      <w:tblGrid>
        <w:gridCol w:w="1134"/>
        <w:gridCol w:w="7937"/>
      </w:tblGrid>
      <w:tr w:rsidTr="000C6F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TableHeading"/>
              <w:rPr>
                <w:lang w:val="en-NZ"/>
              </w:rPr>
            </w:pPr>
            <w:r w:rsidRPr="0075213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TableHeading"/>
              <w:rPr>
                <w:lang w:val="en-NZ"/>
              </w:rPr>
            </w:pPr>
            <w:r w:rsidRPr="00752135">
              <w:t>Comments</w:t>
            </w:r>
          </w:p>
        </w:tc>
      </w:tr>
      <w:tr w:rsidTr="000C6F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BodyText"/>
              <w:rPr>
                <w:lang w:val="en-NZ"/>
              </w:rPr>
            </w:pPr>
            <w:r w:rsidRPr="0075213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135" w:rsidP="00752135">
            <w:pPr>
              <w:pStyle w:val="BodyText"/>
            </w:pPr>
            <w:r w:rsidRPr="00752135">
              <w:t xml:space="preserve">This unit was released in PSP Public Sector Training Package release 1.0 and meets the Standards for Training Packages. </w:t>
            </w:r>
          </w:p>
          <w:p w:rsidR="00000000" w:rsidRPr="00752135" w:rsidP="00752135">
            <w:pPr>
              <w:pStyle w:val="BodyText"/>
            </w:pPr>
          </w:p>
          <w:p w:rsidR="00000000" w:rsidRPr="00752135" w:rsidP="00752135">
            <w:pPr>
              <w:pStyle w:val="BodyText"/>
            </w:pPr>
            <w:r w:rsidRPr="00752135">
              <w:t>This unit supersedes and is equivalent to PSPIM406A Implement and monitor return to w</w:t>
            </w:r>
            <w:r w:rsidRPr="00752135">
              <w:t>ork plans.</w:t>
            </w:r>
          </w:p>
          <w:p w:rsidR="00000000" w:rsidRPr="00752135" w:rsidP="00752135">
            <w:pPr>
              <w:pStyle w:val="BodyText"/>
            </w:pPr>
          </w:p>
          <w:p w:rsidR="00000000" w:rsidRPr="00752135" w:rsidP="00752135">
            <w:pPr>
              <w:pStyle w:val="ListBullet"/>
            </w:pPr>
            <w:r w:rsidRPr="00752135">
              <w:t>Unit code updated</w:t>
            </w:r>
          </w:p>
          <w:p w:rsidR="00000000" w:rsidRPr="00752135" w:rsidP="00752135">
            <w:pPr>
              <w:pStyle w:val="ListBullet"/>
            </w:pPr>
            <w:r w:rsidRPr="00752135">
              <w:t>Content and formatting updated to comply with new standards</w:t>
            </w:r>
          </w:p>
          <w:p w:rsidR="00000000" w:rsidRPr="00752135" w:rsidP="00752135">
            <w:pPr>
              <w:pStyle w:val="ListBullet"/>
            </w:pPr>
            <w:r w:rsidRPr="00752135">
              <w:t>All PC transitioned from passive to active voice</w:t>
            </w:r>
          </w:p>
        </w:tc>
      </w:tr>
    </w:tbl>
    <w:p w:rsidR="00000000" w:rsidRPr="00752135" w:rsidP="00752135">
      <w:pPr>
        <w:pStyle w:val="BodyText"/>
      </w:pPr>
    </w:p>
    <w:p w:rsidR="00000000" w:rsidRPr="00752135" w:rsidP="00752135">
      <w:pPr>
        <w:pStyle w:val="AllowPageBreak"/>
      </w:pPr>
    </w:p>
    <w:p w:rsidR="00000000" w:rsidRPr="00752135" w:rsidP="00752135">
      <w:pPr>
        <w:pStyle w:val="Heading1"/>
      </w:pPr>
      <w:bookmarkStart w:id="2" w:name="O_821841"/>
      <w:bookmarkEnd w:id="2"/>
      <w:r w:rsidRPr="00752135">
        <w:t>Application</w:t>
      </w:r>
    </w:p>
    <w:p w:rsidR="00000000" w:rsidRPr="00752135" w:rsidP="000C6F2D">
      <w:pPr>
        <w:pStyle w:val="BodyText"/>
      </w:pPr>
      <w:r w:rsidRPr="00752135">
        <w:t>This unit describes the skills required to implement and monitor return to work plans for an injured worker. It includes engaging stakeholders to support return to work activities, assisting injured workers with ongoing suitable employment and reviewing pr</w:t>
      </w:r>
      <w:r w:rsidRPr="00752135">
        <w:t>ogress against return to work plans.</w:t>
      </w:r>
    </w:p>
    <w:p w:rsidR="00000000" w:rsidRPr="00752135" w:rsidP="000C6F2D">
      <w:pPr>
        <w:pStyle w:val="BodyText"/>
      </w:pPr>
      <w:r w:rsidRPr="00752135">
        <w:t>This unit applies to those working in public sector roles but may be applied to anyone working in a similar organisational context.</w:t>
      </w:r>
    </w:p>
    <w:p w:rsidR="00000000" w:rsidRPr="00752135" w:rsidP="000C6F2D">
      <w:pPr>
        <w:pStyle w:val="BodyText"/>
      </w:pPr>
      <w:r w:rsidRPr="00752135">
        <w:t>The skills and knowledge described in this unit must be applied within the legislativ</w:t>
      </w:r>
      <w:r w:rsidRPr="00752135">
        <w:t>e, regulatory and policy environment in which they are carried out. Organisational policies and procedures must be consulted and adhered to.</w:t>
      </w:r>
    </w:p>
    <w:p w:rsidR="00000000" w:rsidRPr="00752135" w:rsidP="000C6F2D">
      <w:pPr>
        <w:pStyle w:val="BodyText"/>
      </w:pPr>
      <w:r w:rsidRPr="00752135">
        <w:t>Those undertaking this unit would work independently, while performing complex tasks in a range of familiar contex</w:t>
      </w:r>
      <w:r w:rsidRPr="00752135">
        <w:t>ts.</w:t>
      </w:r>
    </w:p>
    <w:p w:rsidR="000C6F2D" w:rsidP="000C6F2D">
      <w:pPr>
        <w:pStyle w:val="BodyText"/>
      </w:pPr>
      <w:r w:rsidRPr="00752135">
        <w:t>No licensing, legislative or certification requirements apply to unit at the time of publication.</w:t>
      </w:r>
    </w:p>
    <w:p w:rsidR="00000000" w:rsidRPr="00752135" w:rsidP="00752135">
      <w:pPr>
        <w:pStyle w:val="Heading1"/>
      </w:pPr>
      <w:bookmarkStart w:id="3" w:name="O_821843"/>
      <w:bookmarkEnd w:id="3"/>
      <w:r w:rsidRPr="00752135">
        <w:t>Competency Field</w:t>
      </w:r>
    </w:p>
    <w:p w:rsidR="00000000" w:rsidRPr="00752135" w:rsidP="000C6F2D">
      <w:pPr>
        <w:pStyle w:val="BodyText"/>
      </w:pPr>
      <w:r w:rsidRPr="00752135">
        <w:t>Injury management</w:t>
      </w:r>
    </w:p>
    <w:p w:rsidR="00000000" w:rsidRPr="00752135" w:rsidP="00752135">
      <w:pPr>
        <w:pStyle w:val="Heading1"/>
      </w:pPr>
      <w:bookmarkStart w:id="4" w:name="O_821845"/>
      <w:bookmarkEnd w:id="4"/>
      <w:r w:rsidRPr="00752135">
        <w:t>Elements and Performance Criteria</w:t>
      </w:r>
    </w:p>
    <w:tbl>
      <w:tblPr>
        <w:tblW w:w="0" w:type="auto"/>
        <w:tblLayout w:type="fixed"/>
        <w:tblCellMar>
          <w:left w:w="62" w:type="dxa"/>
          <w:right w:w="62" w:type="dxa"/>
        </w:tblCellMar>
        <w:tblLook w:val="0000"/>
      </w:tblPr>
      <w:tblGrid>
        <w:gridCol w:w="2203"/>
        <w:gridCol w:w="6804"/>
      </w:tblGrid>
      <w:tr w:rsidTr="0075213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TableHeading"/>
              <w:rPr>
                <w:lang w:val="en-NZ"/>
              </w:rPr>
            </w:pPr>
            <w:r w:rsidRPr="0075213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TableHeading"/>
              <w:rPr>
                <w:lang w:val="en-NZ"/>
              </w:rPr>
            </w:pPr>
            <w:r w:rsidRPr="00752135">
              <w:t>PERFORMANCE CRITERIA</w:t>
            </w:r>
          </w:p>
        </w:tc>
      </w:tr>
      <w:tr w:rsidTr="0075213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BodyText"/>
              <w:rPr>
                <w:lang w:val="en-NZ"/>
              </w:rPr>
            </w:pPr>
            <w:r w:rsidRPr="0075213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BodyText"/>
              <w:rPr>
                <w:lang w:val="en-NZ"/>
              </w:rPr>
            </w:pPr>
            <w:r w:rsidRPr="00752135">
              <w:t>Performance criteria describe the performance needed to demonstrate achievement of the element. Where bold italicised text is used, further information is detailed in the range of conditions section.</w:t>
            </w:r>
          </w:p>
        </w:tc>
      </w:tr>
      <w:tr w:rsidTr="0075213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List"/>
              <w:rPr>
                <w:lang w:val="en-NZ"/>
              </w:rPr>
            </w:pPr>
            <w:r w:rsidRPr="00752135">
              <w:rPr>
                <w:rStyle w:val="SpecialBold"/>
              </w:rPr>
              <w:t>1.</w:t>
            </w:r>
            <w:r w:rsidRPr="00752135">
              <w:rPr>
                <w:rStyle w:val="SpecialBold"/>
              </w:rPr>
              <w:tab/>
              <w:t>Engage stak</w:t>
            </w:r>
            <w:r w:rsidRPr="00752135">
              <w:rPr>
                <w:rStyle w:val="SpecialBold"/>
              </w:rPr>
              <w:t>eholders to support return to work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135" w:rsidP="00752135">
            <w:pPr>
              <w:pStyle w:val="List"/>
            </w:pPr>
            <w:r w:rsidRPr="00752135">
              <w:t>1.1</w:t>
            </w:r>
            <w:r w:rsidRPr="00752135">
              <w:tab/>
              <w:t>Establish working relationships with stakeholders.</w:t>
            </w:r>
          </w:p>
          <w:p w:rsidR="00000000" w:rsidRPr="00752135" w:rsidP="00752135">
            <w:pPr>
              <w:pStyle w:val="List"/>
            </w:pPr>
            <w:r w:rsidRPr="00752135">
              <w:t>1.2</w:t>
            </w:r>
            <w:r w:rsidRPr="00752135">
              <w:tab/>
              <w:t>Provide information on return to work status, stakeholder roles and responsibilities and confirm obligations.</w:t>
            </w:r>
          </w:p>
          <w:p w:rsidR="00000000" w:rsidRPr="00752135" w:rsidP="00752135">
            <w:pPr>
              <w:pStyle w:val="List"/>
            </w:pPr>
            <w:r w:rsidRPr="00752135">
              <w:t>1.3</w:t>
            </w:r>
            <w:r w:rsidRPr="00752135">
              <w:tab/>
              <w:t>Gain and maintain the commitment of i</w:t>
            </w:r>
            <w:r w:rsidRPr="00752135">
              <w:t>njured worker throughout the return to work process.</w:t>
            </w:r>
          </w:p>
          <w:p w:rsidR="00000000" w:rsidRPr="00752135" w:rsidP="00752135">
            <w:pPr>
              <w:pStyle w:val="List"/>
            </w:pPr>
            <w:r w:rsidRPr="00752135">
              <w:t>1.4</w:t>
            </w:r>
            <w:r w:rsidRPr="00752135">
              <w:tab/>
              <w:t>Provide information to all relevant stakeholders as required.</w:t>
            </w:r>
          </w:p>
          <w:p w:rsidR="00000000" w:rsidP="00752135">
            <w:pPr>
              <w:pStyle w:val="List"/>
              <w:rPr>
                <w:lang w:val="en-NZ"/>
              </w:rPr>
            </w:pPr>
            <w:r w:rsidRPr="00752135">
              <w:t>1.5</w:t>
            </w:r>
            <w:r w:rsidRPr="00752135">
              <w:tab/>
              <w:t>Maintain stakeholder motivation and commitment to the process.</w:t>
            </w:r>
          </w:p>
        </w:tc>
      </w:tr>
      <w:tr w:rsidTr="0075213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List"/>
              <w:rPr>
                <w:lang w:val="en-NZ"/>
              </w:rPr>
            </w:pPr>
            <w:r w:rsidRPr="00752135">
              <w:rPr>
                <w:rStyle w:val="SpecialBold"/>
              </w:rPr>
              <w:t>2.</w:t>
            </w:r>
            <w:r w:rsidRPr="00752135">
              <w:rPr>
                <w:rStyle w:val="SpecialBold"/>
              </w:rPr>
              <w:tab/>
              <w:t>Assist injured worker with ongoing suitable employment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135" w:rsidP="00752135">
            <w:pPr>
              <w:pStyle w:val="List"/>
            </w:pPr>
            <w:r w:rsidRPr="00752135">
              <w:t>2.1</w:t>
            </w:r>
            <w:r w:rsidRPr="00752135">
              <w:tab/>
            </w:r>
            <w:r w:rsidRPr="00752135">
              <w:t>Maintain active discussion with employer regarding ongoing provision of safe and suitable duties in accordance with medical clearance.</w:t>
            </w:r>
          </w:p>
          <w:p w:rsidR="00000000" w:rsidRPr="00752135" w:rsidP="00752135">
            <w:pPr>
              <w:pStyle w:val="List"/>
            </w:pPr>
            <w:r w:rsidRPr="00752135">
              <w:t>2.2</w:t>
            </w:r>
            <w:r w:rsidRPr="00752135">
              <w:tab/>
              <w:t>Arrange vocational counselling and training where required, in line with employment options which reflect the rehabil</w:t>
            </w:r>
            <w:r w:rsidRPr="00752135">
              <w:t>itation goal.</w:t>
            </w:r>
          </w:p>
          <w:p w:rsidR="00000000" w:rsidRPr="00752135" w:rsidP="00752135">
            <w:pPr>
              <w:pStyle w:val="List"/>
            </w:pPr>
            <w:r w:rsidRPr="00752135">
              <w:t>2.3</w:t>
            </w:r>
            <w:r w:rsidRPr="00752135">
              <w:tab/>
              <w:t>Address conflict and non-compliance with the rehabilitation process.</w:t>
            </w:r>
          </w:p>
          <w:p w:rsidR="00000000" w:rsidP="00752135">
            <w:pPr>
              <w:pStyle w:val="List"/>
              <w:rPr>
                <w:lang w:val="en-NZ"/>
              </w:rPr>
            </w:pPr>
            <w:r w:rsidRPr="00752135">
              <w:t>2.4</w:t>
            </w:r>
            <w:r w:rsidRPr="00752135">
              <w:tab/>
              <w:t>Provide referrals for treatment, functional capacity evaluation and other support services.</w:t>
            </w:r>
          </w:p>
        </w:tc>
      </w:tr>
      <w:tr w:rsidTr="0075213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List"/>
              <w:rPr>
                <w:lang w:val="en-NZ"/>
              </w:rPr>
            </w:pPr>
            <w:r w:rsidRPr="00752135">
              <w:rPr>
                <w:rStyle w:val="SpecialBold"/>
              </w:rPr>
              <w:t>3.</w:t>
            </w:r>
            <w:r w:rsidRPr="00752135">
              <w:rPr>
                <w:rStyle w:val="SpecialBold"/>
              </w:rPr>
              <w:tab/>
              <w:t>Review progress against return to work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135" w:rsidP="00752135">
            <w:pPr>
              <w:pStyle w:val="List"/>
            </w:pPr>
            <w:r w:rsidRPr="00752135">
              <w:t>3.1</w:t>
            </w:r>
            <w:r w:rsidRPr="00752135">
              <w:tab/>
              <w:t>Request reports, asse</w:t>
            </w:r>
            <w:r w:rsidRPr="00752135">
              <w:t>ss progress in return to work goals and address issues where necessary in meetings.</w:t>
            </w:r>
          </w:p>
          <w:p w:rsidR="00000000" w:rsidRPr="00752135" w:rsidP="00752135">
            <w:pPr>
              <w:pStyle w:val="List"/>
            </w:pPr>
            <w:r w:rsidRPr="00752135">
              <w:t>3.2</w:t>
            </w:r>
            <w:r w:rsidRPr="00752135">
              <w:tab/>
              <w:t>Address issues as they arise and modify actions to maintain momentum of return to work process through problem solving.</w:t>
            </w:r>
          </w:p>
        </w:tc>
      </w:tr>
    </w:tbl>
    <w:p w:rsidR="00000000" w:rsidRPr="00752135" w:rsidP="00752135">
      <w:pPr>
        <w:pStyle w:val="BodyText"/>
      </w:pPr>
    </w:p>
    <w:p w:rsidR="00000000" w:rsidRPr="00752135" w:rsidP="00752135">
      <w:pPr>
        <w:pStyle w:val="AllowPageBreak"/>
      </w:pPr>
    </w:p>
    <w:p w:rsidR="00000000" w:rsidRPr="00752135" w:rsidP="00752135">
      <w:pPr>
        <w:pStyle w:val="Heading1"/>
      </w:pPr>
      <w:bookmarkStart w:id="5" w:name="O_821846"/>
      <w:bookmarkEnd w:id="5"/>
      <w:r w:rsidRPr="00752135">
        <w:t>Foundation Skills</w:t>
      </w:r>
    </w:p>
    <w:p w:rsidR="00000000" w:rsidRPr="00752135" w:rsidP="000C6F2D">
      <w:pPr>
        <w:pStyle w:val="BodyText"/>
      </w:pPr>
      <w:r w:rsidRPr="00752135">
        <w:t xml:space="preserve">Foundation </w:t>
      </w:r>
      <w:r w:rsidRPr="00752135">
        <w:t>skills are embedded within the elements and performance criteria of this unit.</w:t>
      </w:r>
    </w:p>
    <w:p w:rsidR="00000000" w:rsidRPr="00752135" w:rsidP="00752135">
      <w:pPr>
        <w:pStyle w:val="Heading1"/>
      </w:pPr>
      <w:bookmarkStart w:id="6" w:name="O_821848"/>
      <w:bookmarkEnd w:id="6"/>
      <w:r w:rsidRPr="00752135">
        <w:t>Unit Mapping Information</w:t>
      </w:r>
    </w:p>
    <w:p w:rsidR="00000000" w:rsidRPr="00752135" w:rsidP="000C6F2D">
      <w:pPr>
        <w:pStyle w:val="BodyText"/>
      </w:pPr>
      <w:r w:rsidRPr="00752135">
        <w:t>This unit supersedes and is equivalent to PSPIM406A Implement and monitor return to work plans.</w:t>
      </w:r>
    </w:p>
    <w:p w:rsidR="00000000" w:rsidRPr="00752135" w:rsidP="00752135">
      <w:pPr>
        <w:pStyle w:val="Heading1"/>
      </w:pPr>
      <w:bookmarkStart w:id="7" w:name="O_821860"/>
      <w:bookmarkEnd w:id="7"/>
      <w:r w:rsidRPr="00752135">
        <w:t>Links</w:t>
      </w:r>
    </w:p>
    <w:p w:rsidR="00000000" w:rsidRPr="00752135" w:rsidP="000C6F2D">
      <w:pPr>
        <w:pStyle w:val="BodyText"/>
      </w:pPr>
      <w:r w:rsidRPr="007521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5902">
        <w:rPr>
          <w:rStyle w:val="Hyperlink"/>
        </w:rPr>
        <w:t>https://vetnet.gov.au/Pages/TrainingDocs.aspx?q=bebbece7-ff48-4d2c-8876-405679019623</w:t>
      </w:r>
      <w:r>
        <w:fldChar w:fldCharType="end"/>
      </w:r>
    </w:p>
    <w:p w:rsidR="00000000" w:rsidRPr="00752135" w:rsidP="000C6F2D">
      <w:pPr>
        <w:pStyle w:val="BodyText"/>
      </w:pPr>
      <w:r w:rsidRPr="007521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5902">
        <w:rPr>
          <w:rStyle w:val="Hyperlink"/>
        </w:rPr>
        <w:t>https://vetnet.gov.au/Pages/TrainingDocs.aspx?q=bebbece7-ff48-4d2c-8876-405679019623</w:t>
      </w:r>
      <w:r>
        <w:fldChar w:fldCharType="end"/>
      </w:r>
    </w:p>
    <w:p w:rsidR="00000000" w:rsidRPr="00752135" w:rsidP="000C6F2D">
      <w:pPr>
        <w:pStyle w:val="BodyText"/>
      </w:pPr>
      <w:r w:rsidRPr="007521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5902">
        <w:rPr>
          <w:rStyle w:val="Hyperlink"/>
        </w:rPr>
        <w:t>https://vetnet.gov.au/Pages/TrainingDocs.aspx?q=bebbece7-ff48-4d2c-8876-405679019623</w:t>
      </w:r>
      <w:r>
        <w:fldChar w:fldCharType="end"/>
      </w:r>
    </w:p>
    <w:p w:rsidR="00000000" w:rsidRPr="00752135" w:rsidP="000C6F2D">
      <w:pPr>
        <w:pStyle w:val="BodyText"/>
      </w:pPr>
      <w:r w:rsidRPr="007521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5902">
        <w:rPr>
          <w:rStyle w:val="Hyperlink"/>
        </w:rPr>
        <w:t>https://vetnet.gov.au/Pages/TrainingDocs.aspx?q=bebbece7-ff48-4d2c-8876-405679019623</w:t>
      </w:r>
      <w:r>
        <w:fldChar w:fldCharType="end"/>
      </w:r>
    </w:p>
    <w:p w:rsidR="00000000" w:rsidRPr="00752135" w:rsidP="000C6F2D">
      <w:pPr>
        <w:pStyle w:val="BodyText"/>
        <w:sectPr w:rsidSect="00752135">
          <w:headerReference w:type="default" r:id="rId10"/>
          <w:footerReference w:type="default" r:id="rId11"/>
          <w:pgSz w:w="11908" w:h="16833"/>
          <w:pgMar w:top="1702" w:right="1418" w:bottom="1702" w:left="1418" w:header="992" w:footer="992" w:gutter="0"/>
          <w:cols w:space="720"/>
          <w:noEndnote/>
          <w:docGrid w:linePitch="299"/>
        </w:sectPr>
      </w:pPr>
    </w:p>
    <w:p w:rsidR="00000000" w:rsidRPr="00752135" w:rsidP="00752135">
      <w:pPr>
        <w:pStyle w:val="SuperHeading"/>
      </w:pPr>
      <w:r w:rsidRPr="00752135">
        <w:t>Assessment Requirements for PSPINM007 Implement and monitor return to work plans</w:t>
      </w:r>
    </w:p>
    <w:p w:rsidR="00000000" w:rsidRPr="00752135" w:rsidP="00752135">
      <w:pPr>
        <w:pStyle w:val="Heading1"/>
      </w:pPr>
      <w:bookmarkStart w:id="8" w:name="O_821850"/>
      <w:bookmarkEnd w:id="8"/>
      <w:r w:rsidRPr="00752135">
        <w:t>Modification History</w:t>
      </w:r>
    </w:p>
    <w:tbl>
      <w:tblPr>
        <w:tblW w:w="0" w:type="auto"/>
        <w:tblLayout w:type="fixed"/>
        <w:tblCellMar>
          <w:left w:w="62" w:type="dxa"/>
          <w:right w:w="62" w:type="dxa"/>
        </w:tblCellMar>
        <w:tblLook w:val="0000"/>
      </w:tblPr>
      <w:tblGrid>
        <w:gridCol w:w="1134"/>
        <w:gridCol w:w="7937"/>
      </w:tblGrid>
      <w:tr w:rsidTr="000C6F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TableHeading"/>
              <w:rPr>
                <w:lang w:val="en-NZ"/>
              </w:rPr>
            </w:pPr>
            <w:r w:rsidRPr="0075213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TableHeading"/>
              <w:rPr>
                <w:lang w:val="en-NZ"/>
              </w:rPr>
            </w:pPr>
            <w:r w:rsidRPr="00752135">
              <w:t>Comments</w:t>
            </w:r>
          </w:p>
        </w:tc>
      </w:tr>
      <w:tr w:rsidTr="000C6F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135">
            <w:pPr>
              <w:pStyle w:val="BodyText"/>
              <w:rPr>
                <w:lang w:val="en-NZ"/>
              </w:rPr>
            </w:pPr>
            <w:r w:rsidRPr="0075213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135" w:rsidP="00752135">
            <w:pPr>
              <w:pStyle w:val="BodyText"/>
            </w:pPr>
            <w:r w:rsidRPr="00752135">
              <w:t xml:space="preserve">These Assessment Requirements were released in PSP Public Sector Training Package release 1.0 and meet the Standards for Training Packages. </w:t>
            </w:r>
          </w:p>
          <w:p w:rsidR="00000000" w:rsidRPr="00752135" w:rsidP="00752135">
            <w:pPr>
              <w:pStyle w:val="BodyText"/>
            </w:pPr>
          </w:p>
          <w:p w:rsidR="00000000" w:rsidRPr="00752135" w:rsidP="00752135">
            <w:pPr>
              <w:pStyle w:val="ListBullet"/>
            </w:pPr>
            <w:r w:rsidRPr="00752135">
              <w:t>Assessment Requirements created drawing upon specified assessment information from superseded unit</w:t>
            </w:r>
          </w:p>
        </w:tc>
      </w:tr>
    </w:tbl>
    <w:p w:rsidR="000C6F2D" w:rsidP="00752135">
      <w:pPr>
        <w:pStyle w:val="BodyText"/>
      </w:pPr>
    </w:p>
    <w:p w:rsidR="000C6F2D" w:rsidP="00752135">
      <w:pPr>
        <w:pStyle w:val="BodyText"/>
      </w:pPr>
    </w:p>
    <w:p w:rsidR="00000000" w:rsidRPr="00752135" w:rsidP="00752135">
      <w:pPr>
        <w:pStyle w:val="Heading1"/>
      </w:pPr>
      <w:bookmarkStart w:id="9" w:name="O_821851"/>
      <w:bookmarkEnd w:id="9"/>
      <w:r w:rsidRPr="00752135">
        <w:t>Performance Evidence</w:t>
      </w:r>
    </w:p>
    <w:p w:rsidR="00000000" w:rsidRPr="00752135" w:rsidP="000C6F2D">
      <w:pPr>
        <w:pStyle w:val="BodyText"/>
      </w:pPr>
      <w:r w:rsidRPr="00752135">
        <w:t>Evidence required to demonstrate competence must satisfy all of the requirements of the elements and performance criteria. If not otherwise specified the candidate must demonstrate evidence of performance of the following on at</w:t>
      </w:r>
      <w:r w:rsidRPr="00752135">
        <w:t xml:space="preserve"> least one occasion.</w:t>
      </w:r>
    </w:p>
    <w:p w:rsidR="00000000" w:rsidRPr="00752135" w:rsidP="00752135">
      <w:pPr>
        <w:pStyle w:val="ListBullet"/>
      </w:pPr>
      <w:r w:rsidRPr="00752135">
        <w:t xml:space="preserve">applying legislation, regulations and policies relating to implementation and monitoring of return to work plans </w:t>
      </w:r>
    </w:p>
    <w:p w:rsidR="00000000" w:rsidRPr="00752135" w:rsidP="00752135">
      <w:pPr>
        <w:pStyle w:val="ListBullet"/>
      </w:pPr>
      <w:r w:rsidRPr="00752135">
        <w:t>reading and applying complex information</w:t>
      </w:r>
    </w:p>
    <w:p w:rsidR="00000000" w:rsidRPr="00752135" w:rsidP="00752135">
      <w:pPr>
        <w:pStyle w:val="ListBullet"/>
      </w:pPr>
      <w:r w:rsidRPr="00752135">
        <w:t>using communication with a diverse range of people including the injured worker, supervisor, work colleagues, medical adviser</w:t>
      </w:r>
    </w:p>
    <w:p w:rsidR="00000000" w:rsidRPr="00752135" w:rsidP="00752135">
      <w:pPr>
        <w:pStyle w:val="ListBullet"/>
      </w:pPr>
      <w:r w:rsidRPr="00752135">
        <w:t>negotiating direction of rehabilitation and actions required</w:t>
      </w:r>
    </w:p>
    <w:p w:rsidR="00000000" w:rsidRPr="00752135" w:rsidP="00752135">
      <w:pPr>
        <w:pStyle w:val="ListBullet"/>
      </w:pPr>
      <w:r w:rsidRPr="00752135">
        <w:t>managing competing imperatives, motives, agendas and needs</w:t>
      </w:r>
    </w:p>
    <w:p w:rsidR="00000000" w:rsidRPr="00752135" w:rsidP="00752135">
      <w:pPr>
        <w:pStyle w:val="AllowPageBreak"/>
      </w:pPr>
    </w:p>
    <w:p w:rsidR="00000000" w:rsidRPr="00752135" w:rsidP="00752135">
      <w:pPr>
        <w:pStyle w:val="Heading1"/>
      </w:pPr>
      <w:bookmarkStart w:id="10" w:name="O_821852"/>
      <w:bookmarkEnd w:id="10"/>
      <w:r w:rsidRPr="00752135">
        <w:t>Knowledge Evidence</w:t>
      </w:r>
    </w:p>
    <w:p w:rsidR="00000000" w:rsidRPr="00752135" w:rsidP="000C6F2D">
      <w:pPr>
        <w:pStyle w:val="BodyText"/>
      </w:pPr>
      <w:r w:rsidRPr="00752135">
        <w:t>Evidence required to demonstrate competence must satisfy all of the requirements of the elements and performance criteria. If not otherwise specified the depth of knowledge demonstrated must be appropriate to the job context of th</w:t>
      </w:r>
      <w:r w:rsidRPr="00752135">
        <w:t>e candidate.</w:t>
      </w:r>
    </w:p>
    <w:p w:rsidR="00000000" w:rsidRPr="00752135" w:rsidP="00752135">
      <w:pPr>
        <w:pStyle w:val="ListBullet"/>
      </w:pPr>
      <w:r w:rsidRPr="00752135">
        <w:t>public sector legislation, including work health and safety, and environment</w:t>
      </w:r>
    </w:p>
    <w:p w:rsidR="00000000" w:rsidRPr="00752135" w:rsidP="00752135">
      <w:pPr>
        <w:pStyle w:val="ListBullet"/>
      </w:pPr>
      <w:r w:rsidRPr="00752135">
        <w:t xml:space="preserve">regulations, policies, procedures, guidelines and best practice principles relating to injury management </w:t>
      </w:r>
    </w:p>
    <w:p w:rsidR="00000000" w:rsidRPr="00752135" w:rsidP="00752135">
      <w:pPr>
        <w:pStyle w:val="ListBullet"/>
      </w:pPr>
      <w:r w:rsidRPr="00752135">
        <w:t>privacy legislation</w:t>
      </w:r>
    </w:p>
    <w:p w:rsidR="00000000" w:rsidRPr="00752135" w:rsidP="00752135">
      <w:pPr>
        <w:pStyle w:val="ListBullet"/>
      </w:pPr>
      <w:r w:rsidRPr="00752135">
        <w:t>legislation and standards to ensure con</w:t>
      </w:r>
      <w:r w:rsidRPr="00752135">
        <w:t>fidentiality and security of information</w:t>
      </w:r>
    </w:p>
    <w:p w:rsidR="00000000" w:rsidRPr="00752135" w:rsidP="00752135">
      <w:pPr>
        <w:pStyle w:val="ListBullet"/>
      </w:pPr>
      <w:r w:rsidRPr="00752135">
        <w:t>performance standards</w:t>
      </w:r>
    </w:p>
    <w:p w:rsidR="00000000" w:rsidRPr="00752135" w:rsidP="00752135">
      <w:pPr>
        <w:pStyle w:val="ListBullet"/>
      </w:pPr>
      <w:r w:rsidRPr="00752135">
        <w:t>legislated requirements of the return to work plan</w:t>
      </w:r>
    </w:p>
    <w:p w:rsidR="00000000" w:rsidRPr="00752135" w:rsidP="00752135">
      <w:pPr>
        <w:pStyle w:val="ListBullet"/>
      </w:pPr>
      <w:r w:rsidRPr="00752135">
        <w:t>requirements of organisation’s return to work policy and program</w:t>
      </w:r>
    </w:p>
    <w:p w:rsidR="00000000" w:rsidRPr="00752135" w:rsidP="00752135">
      <w:pPr>
        <w:pStyle w:val="ListBullet"/>
      </w:pPr>
      <w:r w:rsidRPr="00752135">
        <w:t>redeployment principles</w:t>
      </w:r>
    </w:p>
    <w:p w:rsidR="00000000" w:rsidRPr="00752135" w:rsidP="00752135">
      <w:pPr>
        <w:pStyle w:val="AllowPageBreak"/>
      </w:pPr>
    </w:p>
    <w:p w:rsidR="00000000" w:rsidRPr="00752135" w:rsidP="00752135">
      <w:pPr>
        <w:pStyle w:val="Heading1"/>
      </w:pPr>
      <w:bookmarkStart w:id="11" w:name="O_821853"/>
      <w:bookmarkEnd w:id="11"/>
      <w:r w:rsidRPr="00752135">
        <w:t>Assessment Conditions</w:t>
      </w:r>
    </w:p>
    <w:p w:rsidR="00000000" w:rsidRPr="00752135" w:rsidP="000C6F2D">
      <w:pPr>
        <w:pStyle w:val="BodyText"/>
      </w:pPr>
      <w:r w:rsidRPr="00752135">
        <w:t>This unit cont</w:t>
      </w:r>
      <w:r w:rsidRPr="00752135">
        <w:t xml:space="preserve">ains no specific industry-mandated assessment conditions. Guidance on suggested and recommended conditions and methods can be found in the Implementation Guide. </w:t>
      </w:r>
    </w:p>
    <w:p w:rsidR="000C6F2D" w:rsidP="000C6F2D">
      <w:pPr>
        <w:pStyle w:val="BodyText"/>
      </w:pPr>
      <w:r w:rsidRPr="00752135">
        <w:t>Assessors must satisfy the NVR/AQTF mandatory competency requirements for assessors.</w:t>
      </w:r>
    </w:p>
    <w:p w:rsidR="00000000" w:rsidRPr="00752135" w:rsidP="00752135">
      <w:pPr>
        <w:pStyle w:val="Heading1"/>
      </w:pPr>
      <w:bookmarkStart w:id="12" w:name="O_821865"/>
      <w:bookmarkEnd w:id="12"/>
      <w:r w:rsidRPr="00752135">
        <w:t>Links</w:t>
      </w:r>
    </w:p>
    <w:p w:rsidR="00000000" w:rsidRPr="00752135" w:rsidP="000C6F2D">
      <w:pPr>
        <w:pStyle w:val="BodyText"/>
      </w:pPr>
      <w:r w:rsidRPr="007521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5902">
        <w:rPr>
          <w:rStyle w:val="Hyperlink"/>
        </w:rPr>
        <w:t>https://vetnet.gov.au/Pages/TrainingDocs.aspx?q=bebbece7-ff48-4d2c-8876-405679019623</w:t>
      </w:r>
      <w:r>
        <w:fldChar w:fldCharType="end"/>
      </w:r>
    </w:p>
    <w:p w:rsidR="00000000" w:rsidRPr="00752135" w:rsidP="000C6F2D">
      <w:pPr>
        <w:pStyle w:val="BodyText"/>
      </w:pPr>
      <w:r w:rsidRPr="007521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5902">
        <w:rPr>
          <w:rStyle w:val="Hyperlink"/>
        </w:rPr>
        <w:t>https://vetnet.gov.au/Pages/TrainingDocs.aspx?q=bebbece7-ff48-4d2c-8876-405679019623</w:t>
      </w:r>
      <w:r>
        <w:fldChar w:fldCharType="end"/>
      </w:r>
    </w:p>
    <w:p w:rsidR="00000000" w:rsidRPr="00752135" w:rsidP="000C6F2D">
      <w:pPr>
        <w:pStyle w:val="BodyText"/>
      </w:pPr>
      <w:r w:rsidRPr="007521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5902">
        <w:rPr>
          <w:rStyle w:val="Hyperlink"/>
        </w:rPr>
        <w:t>https://vetnet.gov.au/Pages/TrainingDocs.aspx?q=bebbece7-ff48-4d2c-8876-405679019623</w:t>
      </w:r>
      <w:r>
        <w:fldChar w:fldCharType="end"/>
      </w:r>
    </w:p>
    <w:p w:rsidR="00000000" w:rsidRPr="00752135" w:rsidP="00752135"/>
    <w:sectPr w:rsidSect="007521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35" w:rsidRPr="000C6F2D" w:rsidP="000C6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2D" w:rsidP="00752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6F2D" w:rsidP="007521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C6F2D" w:rsidP="007521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35" w:rsidP="00752135">
    <w:pPr>
      <w:pStyle w:val="Footer"/>
      <w:framePr w:wrap="around"/>
    </w:pPr>
    <w:r>
      <w:fldChar w:fldCharType="begin"/>
    </w:r>
    <w:r>
      <w:instrText xml:space="preserve"> DOCPROPERTY  Subject  \* MERGEFORMAT </w:instrText>
    </w:r>
    <w:r>
      <w:fldChar w:fldCharType="separate"/>
    </w:r>
    <w:r w:rsidR="000C6F2D">
      <w:t>Approved</w:t>
    </w:r>
    <w:r w:rsidR="000C6F2D">
      <w:fldChar w:fldCharType="end"/>
    </w:r>
    <w:r>
      <w:tab/>
      <w:t xml:space="preserve">Page </w:t>
    </w:r>
    <w:r>
      <w:fldChar w:fldCharType="begin"/>
    </w:r>
    <w:r>
      <w:instrText xml:space="preserve"> PAGE  \* Arabic  \* MERGEFORMAT </w:instrText>
    </w:r>
    <w:r>
      <w:fldChar w:fldCharType="separate"/>
    </w:r>
    <w:r w:rsidR="000C6F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6F2D">
      <w:rPr>
        <w:noProof/>
      </w:rPr>
      <w:t>4</w:t>
    </w:r>
    <w:r>
      <w:rPr>
        <w:noProof/>
      </w:rPr>
      <w:fldChar w:fldCharType="end"/>
    </w:r>
  </w:p>
  <w:p w:rsidR="00752135" w:rsidP="00752135">
    <w:pPr>
      <w:pStyle w:val="Footer"/>
      <w:framePr w:wrap="around"/>
    </w:pPr>
    <w:r>
      <w:t xml:space="preserve">© Commonwealth of Australia, </w:t>
    </w:r>
    <w:r>
      <w:fldChar w:fldCharType="begin"/>
    </w:r>
    <w:r>
      <w:instrText xml:space="preserve"> DATE  \@ "yyyy"  \* MERGEFORMAT </w:instrText>
    </w:r>
    <w:r>
      <w:fldChar w:fldCharType="separate"/>
    </w:r>
    <w:r w:rsidR="000C6F2D">
      <w:rPr>
        <w:noProof/>
      </w:rPr>
      <w:t>2025</w:t>
    </w:r>
    <w:r>
      <w:fldChar w:fldCharType="end"/>
    </w:r>
    <w:r>
      <w:tab/>
    </w:r>
    <w:r>
      <w:fldChar w:fldCharType="begin"/>
    </w:r>
    <w:r>
      <w:instrText xml:space="preserve"> DOCPROPERTY  Author  \* MERGEFORMAT </w:instrText>
    </w:r>
    <w:r>
      <w:fldChar w:fldCharType="separate"/>
    </w:r>
    <w:r w:rsidR="000C6F2D">
      <w:t>Public Skills Australia</w:t>
    </w:r>
    <w:r w:rsidR="000C6F2D">
      <w:fldChar w:fldCharType="end"/>
    </w:r>
  </w:p>
  <w:p w:rsidR="00752135" w:rsidP="00752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135" w:rsidRPr="000C6F2D" w:rsidP="000C6F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F2D" w:rsidRPr="002D2AF8" w:rsidP="00752135">
    <w:pPr>
      <w:pStyle w:val="Header"/>
      <w:framePr w:wrap="around"/>
    </w:pPr>
    <w:r>
      <w:fldChar w:fldCharType="begin"/>
    </w:r>
    <w:r>
      <w:instrText xml:space="preserve"> TITLE   \* MERGEFORMAT </w:instrText>
    </w:r>
    <w:r>
      <w:fldChar w:fldCharType="separate"/>
    </w:r>
    <w:r>
      <w:t>PSPINM007 Implement and monitor return to work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6F2D" w:rsidP="007521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135" w:rsidRPr="002D2AF8" w:rsidP="00752135">
    <w:pPr>
      <w:pStyle w:val="Header"/>
      <w:framePr w:wrap="around"/>
    </w:pPr>
    <w:r>
      <w:fldChar w:fldCharType="begin"/>
    </w:r>
    <w:r>
      <w:instrText xml:space="preserve"> TITLE   \* MERGEFORMAT </w:instrText>
    </w:r>
    <w:r>
      <w:fldChar w:fldCharType="separate"/>
    </w:r>
    <w:r w:rsidR="000C6F2D">
      <w:t>PSPINM007 Implement and monitor return to work plans</w:t>
    </w:r>
    <w:r w:rsidR="000C6F2D">
      <w:fldChar w:fldCharType="end"/>
    </w:r>
    <w:r>
      <w:tab/>
      <w:t xml:space="preserve">Date this document was generated: </w:t>
    </w:r>
    <w:r>
      <w:fldChar w:fldCharType="begin"/>
    </w:r>
    <w:r>
      <w:instrText xml:space="preserve"> CREATEDATE  \@ "d MMMM yyyy"  \* MERGEFORMAT </w:instrText>
    </w:r>
    <w:r>
      <w:fldChar w:fldCharType="separate"/>
    </w:r>
    <w:r w:rsidR="000C6F2D">
      <w:rPr>
        <w:noProof/>
      </w:rPr>
      <w:t>2 March 2025</w:t>
    </w:r>
    <w:r>
      <w:fldChar w:fldCharType="end"/>
    </w:r>
  </w:p>
  <w:p w:rsidR="00752135" w:rsidP="00752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CE64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86BB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135"/>
    <w:pPr>
      <w:spacing w:before="360" w:after="60"/>
      <w:outlineLvl w:val="0"/>
    </w:pPr>
    <w:rPr>
      <w:sz w:val="32"/>
    </w:rPr>
  </w:style>
  <w:style w:type="paragraph" w:styleId="Heading2">
    <w:name w:val="heading 2"/>
    <w:basedOn w:val="HeadingBase"/>
    <w:next w:val="BodyText"/>
    <w:link w:val="Heading2Char"/>
    <w:qFormat/>
    <w:rsid w:val="00752135"/>
    <w:pPr>
      <w:keepLines/>
      <w:spacing w:before="240" w:after="120"/>
      <w:outlineLvl w:val="1"/>
    </w:pPr>
    <w:rPr>
      <w:sz w:val="28"/>
      <w:szCs w:val="40"/>
    </w:rPr>
  </w:style>
  <w:style w:type="paragraph" w:styleId="Heading3">
    <w:name w:val="heading 3"/>
    <w:basedOn w:val="HeadingBase"/>
    <w:next w:val="BodyText"/>
    <w:link w:val="Heading3Char"/>
    <w:qFormat/>
    <w:rsid w:val="00752135"/>
    <w:pPr>
      <w:spacing w:before="180" w:after="120"/>
      <w:outlineLvl w:val="2"/>
    </w:pPr>
    <w:rPr>
      <w:spacing w:val="-10"/>
      <w:kern w:val="32"/>
    </w:rPr>
  </w:style>
  <w:style w:type="paragraph" w:styleId="Heading4">
    <w:name w:val="heading 4"/>
    <w:basedOn w:val="HeadingBase"/>
    <w:next w:val="BodyText"/>
    <w:link w:val="Heading4Char"/>
    <w:qFormat/>
    <w:rsid w:val="00752135"/>
    <w:pPr>
      <w:spacing w:before="160" w:after="120"/>
      <w:outlineLvl w:val="3"/>
    </w:pPr>
    <w:rPr>
      <w:sz w:val="22"/>
    </w:rPr>
  </w:style>
  <w:style w:type="paragraph" w:styleId="Heading5">
    <w:name w:val="heading 5"/>
    <w:basedOn w:val="HeadingBase"/>
    <w:next w:val="Normal"/>
    <w:link w:val="Heading5Char"/>
    <w:qFormat/>
    <w:rsid w:val="00752135"/>
    <w:pPr>
      <w:spacing w:before="80"/>
      <w:outlineLvl w:val="4"/>
    </w:pPr>
    <w:rPr>
      <w:color w:val="918585"/>
      <w:sz w:val="20"/>
    </w:rPr>
  </w:style>
  <w:style w:type="paragraph" w:styleId="Heading6">
    <w:name w:val="heading 6"/>
    <w:basedOn w:val="HeadingBase"/>
    <w:next w:val="Normal"/>
    <w:link w:val="Heading6Char"/>
    <w:qFormat/>
    <w:rsid w:val="00752135"/>
    <w:pPr>
      <w:spacing w:before="60"/>
      <w:outlineLvl w:val="5"/>
    </w:pPr>
    <w:rPr>
      <w:color w:val="918585"/>
      <w:sz w:val="20"/>
    </w:rPr>
  </w:style>
  <w:style w:type="paragraph" w:styleId="Heading7">
    <w:name w:val="heading 7"/>
    <w:basedOn w:val="Normal"/>
    <w:next w:val="Normal"/>
    <w:link w:val="Heading7Char"/>
    <w:qFormat/>
    <w:rsid w:val="00752135"/>
    <w:pPr>
      <w:ind w:left="720"/>
      <w:outlineLvl w:val="6"/>
    </w:pPr>
    <w:rPr>
      <w:i/>
    </w:rPr>
  </w:style>
  <w:style w:type="paragraph" w:styleId="Heading8">
    <w:name w:val="heading 8"/>
    <w:basedOn w:val="Normal"/>
    <w:next w:val="Normal"/>
    <w:link w:val="Heading8Char"/>
    <w:qFormat/>
    <w:rsid w:val="00752135"/>
    <w:pPr>
      <w:ind w:left="720"/>
      <w:outlineLvl w:val="7"/>
    </w:pPr>
    <w:rPr>
      <w:i/>
    </w:rPr>
  </w:style>
  <w:style w:type="paragraph" w:styleId="Heading9">
    <w:name w:val="heading 9"/>
    <w:basedOn w:val="Normal"/>
    <w:next w:val="Normal"/>
    <w:link w:val="Heading9Char"/>
    <w:qFormat/>
    <w:rsid w:val="00752135"/>
    <w:pPr>
      <w:ind w:left="720"/>
      <w:outlineLvl w:val="8"/>
    </w:pPr>
    <w:rPr>
      <w:i/>
    </w:rPr>
  </w:style>
  <w:style w:type="character" w:default="1" w:styleId="DefaultParagraphFont">
    <w:name w:val="Default Paragraph Font"/>
    <w:uiPriority w:val="1"/>
    <w:unhideWhenUsed/>
    <w:rsid w:val="00752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135"/>
  </w:style>
  <w:style w:type="character" w:customStyle="1" w:styleId="Heading1Char">
    <w:name w:val="Heading 1 Char"/>
    <w:basedOn w:val="DefaultParagraphFont"/>
    <w:link w:val="Heading1"/>
    <w:rsid w:val="00752135"/>
    <w:rPr>
      <w:rFonts w:ascii="Times New Roman" w:eastAsia="Times New Roman" w:hAnsi="Times New Roman" w:cs="Times New Roman"/>
      <w:b/>
      <w:sz w:val="32"/>
      <w:szCs w:val="20"/>
      <w:lang w:eastAsia="en-US"/>
    </w:rPr>
  </w:style>
  <w:style w:type="paragraph" w:styleId="BodyText">
    <w:name w:val="Body Text"/>
    <w:basedOn w:val="Normal"/>
    <w:link w:val="BodyTextChar"/>
    <w:rsid w:val="00752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135"/>
    <w:rPr>
      <w:rFonts w:ascii="Times New Roman" w:eastAsia="Times New Roman" w:hAnsi="Times New Roman" w:cs="Times New Roman"/>
      <w:sz w:val="24"/>
      <w:lang w:eastAsia="en-US"/>
    </w:rPr>
  </w:style>
  <w:style w:type="paragraph" w:styleId="List">
    <w:name w:val="List"/>
    <w:basedOn w:val="BodyText"/>
    <w:next w:val="BodyText"/>
    <w:rsid w:val="00752135"/>
    <w:pPr>
      <w:tabs>
        <w:tab w:val="left" w:pos="340"/>
      </w:tabs>
      <w:spacing w:before="60" w:after="60"/>
      <w:ind w:left="340" w:hanging="340"/>
    </w:pPr>
  </w:style>
  <w:style w:type="paragraph" w:styleId="ListBullet">
    <w:name w:val="List Bullet"/>
    <w:basedOn w:val="List"/>
    <w:rsid w:val="00752135"/>
    <w:pPr>
      <w:numPr>
        <w:numId w:val="11"/>
      </w:numPr>
      <w:tabs>
        <w:tab w:val="clear" w:pos="340"/>
      </w:tabs>
      <w:spacing w:before="40" w:after="40"/>
    </w:pPr>
  </w:style>
  <w:style w:type="character" w:customStyle="1" w:styleId="SpecialBold">
    <w:name w:val="Special Bold"/>
    <w:basedOn w:val="DefaultParagraphFont"/>
    <w:rsid w:val="00752135"/>
    <w:rPr>
      <w:b/>
      <w:spacing w:val="0"/>
    </w:rPr>
  </w:style>
  <w:style w:type="paragraph" w:customStyle="1" w:styleId="SuperHeading">
    <w:name w:val="SuperHeading"/>
    <w:basedOn w:val="Normal"/>
    <w:rsid w:val="00752135"/>
    <w:pPr>
      <w:spacing w:before="240" w:after="120"/>
      <w:outlineLvl w:val="0"/>
    </w:pPr>
    <w:rPr>
      <w:rFonts w:ascii="Times New Roman" w:hAnsi="Times New Roman"/>
      <w:b/>
      <w:sz w:val="32"/>
    </w:rPr>
  </w:style>
  <w:style w:type="paragraph" w:customStyle="1" w:styleId="TableHeading">
    <w:name w:val="Table Heading"/>
    <w:basedOn w:val="HeadingBase"/>
    <w:rsid w:val="00752135"/>
    <w:pPr>
      <w:keepLines/>
      <w:pBdr>
        <w:bottom w:val="single" w:sz="6" w:space="1" w:color="918585"/>
      </w:pBdr>
      <w:spacing w:before="240"/>
    </w:pPr>
  </w:style>
  <w:style w:type="paragraph" w:customStyle="1" w:styleId="AllowPageBreak">
    <w:name w:val="AllowPageBreak"/>
    <w:rsid w:val="00752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135"/>
    <w:rPr>
      <w:rFonts w:ascii="Courier New" w:eastAsia="Times New Roman" w:hAnsi="Courier New" w:cs="Times New Roman"/>
      <w:i/>
      <w:szCs w:val="20"/>
      <w:lang w:eastAsia="en-US"/>
    </w:rPr>
  </w:style>
  <w:style w:type="paragraph" w:customStyle="1" w:styleId="HeadingBase">
    <w:name w:val="Heading Base"/>
    <w:rsid w:val="00752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135"/>
    <w:pPr>
      <w:tabs>
        <w:tab w:val="right" w:leader="dot" w:pos="9072"/>
      </w:tabs>
      <w:ind w:left="567"/>
    </w:pPr>
    <w:rPr>
      <w:szCs w:val="22"/>
    </w:rPr>
  </w:style>
  <w:style w:type="paragraph" w:customStyle="1" w:styleId="TOCBase">
    <w:name w:val="TOC Base"/>
    <w:rsid w:val="00752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135"/>
    <w:pPr>
      <w:tabs>
        <w:tab w:val="right" w:leader="dot" w:pos="9072"/>
      </w:tabs>
      <w:spacing w:before="40" w:after="40"/>
      <w:ind w:left="284"/>
    </w:pPr>
    <w:rPr>
      <w:rFonts w:ascii="Times New Roman" w:hAnsi="Times New Roman"/>
    </w:rPr>
  </w:style>
  <w:style w:type="paragraph" w:styleId="TOC1">
    <w:name w:val="toc 1"/>
    <w:basedOn w:val="TOCBase"/>
    <w:next w:val="Normal"/>
    <w:rsid w:val="00752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135"/>
    <w:rPr>
      <w:rFonts w:ascii="Times New Roman" w:eastAsia="Times New Roman" w:hAnsi="Times New Roman" w:cs="Times New Roman"/>
      <w:sz w:val="16"/>
      <w:lang w:eastAsia="en-US"/>
    </w:rPr>
  </w:style>
  <w:style w:type="paragraph" w:styleId="Title">
    <w:name w:val="Title"/>
    <w:basedOn w:val="HeadingBase"/>
    <w:link w:val="TitleChar"/>
    <w:qFormat/>
    <w:rsid w:val="00752135"/>
    <w:pPr>
      <w:spacing w:before="5040"/>
      <w:jc w:val="center"/>
    </w:pPr>
    <w:rPr>
      <w:sz w:val="48"/>
      <w:szCs w:val="72"/>
      <w:lang w:val="en-US"/>
    </w:rPr>
  </w:style>
  <w:style w:type="character" w:customStyle="1" w:styleId="TitleChar">
    <w:name w:val="Title Char"/>
    <w:basedOn w:val="DefaultParagraphFont"/>
    <w:link w:val="Title"/>
    <w:rsid w:val="00752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135"/>
    <w:pPr>
      <w:tabs>
        <w:tab w:val="left" w:pos="3600"/>
        <w:tab w:val="left" w:pos="3958"/>
      </w:tabs>
    </w:pPr>
  </w:style>
  <w:style w:type="paragraph" w:customStyle="1" w:styleId="Note">
    <w:name w:val="Note"/>
    <w:basedOn w:val="BodyText"/>
    <w:rsid w:val="00752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135"/>
    <w:pPr>
      <w:framePr w:wrap="auto" w:hAnchor="text" w:y="6049"/>
    </w:pPr>
    <w:rPr>
      <w:color w:val="000000"/>
      <w:sz w:val="40"/>
    </w:rPr>
  </w:style>
  <w:style w:type="paragraph" w:customStyle="1" w:styleId="TOCTitle">
    <w:name w:val="TOCTitle"/>
    <w:basedOn w:val="Heading1"/>
    <w:rsid w:val="00752135"/>
    <w:pPr>
      <w:spacing w:after="240"/>
      <w:jc w:val="center"/>
      <w:outlineLvl w:val="9"/>
    </w:pPr>
    <w:rPr>
      <w:caps/>
    </w:rPr>
  </w:style>
  <w:style w:type="paragraph" w:customStyle="1" w:styleId="Version">
    <w:name w:val="Version"/>
    <w:rsid w:val="00752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135"/>
    <w:pPr>
      <w:numPr>
        <w:numId w:val="12"/>
      </w:numPr>
      <w:tabs>
        <w:tab w:val="clear" w:pos="680"/>
      </w:tabs>
    </w:pPr>
  </w:style>
  <w:style w:type="paragraph" w:styleId="Index1">
    <w:name w:val="index 1"/>
    <w:basedOn w:val="Normal"/>
    <w:next w:val="Normal"/>
    <w:semiHidden/>
    <w:rsid w:val="00752135"/>
    <w:pPr>
      <w:keepNext w:val="0"/>
      <w:tabs>
        <w:tab w:val="right" w:pos="4176"/>
      </w:tabs>
      <w:ind w:left="198" w:hanging="198"/>
    </w:pPr>
    <w:rPr>
      <w:rFonts w:ascii="Garamond" w:hAnsi="Garamond"/>
    </w:rPr>
  </w:style>
  <w:style w:type="paragraph" w:styleId="IndexHeading">
    <w:name w:val="index heading"/>
    <w:basedOn w:val="Normal"/>
    <w:next w:val="Index1"/>
    <w:semiHidden/>
    <w:rsid w:val="00752135"/>
    <w:pPr>
      <w:spacing w:before="120" w:after="120"/>
    </w:pPr>
    <w:rPr>
      <w:rFonts w:ascii="Arial" w:hAnsi="Arial"/>
      <w:b/>
      <w:color w:val="918585"/>
      <w:sz w:val="24"/>
    </w:rPr>
  </w:style>
  <w:style w:type="paragraph" w:styleId="Header">
    <w:name w:val="header"/>
    <w:basedOn w:val="Normal"/>
    <w:link w:val="HeaderChar"/>
    <w:rsid w:val="00752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135"/>
    <w:rPr>
      <w:rFonts w:ascii="Times New Roman" w:eastAsia="Times New Roman" w:hAnsi="Times New Roman" w:cs="Times New Roman"/>
      <w:sz w:val="16"/>
      <w:szCs w:val="20"/>
      <w:lang w:val="en-GB" w:eastAsia="en-US"/>
    </w:rPr>
  </w:style>
  <w:style w:type="paragraph" w:customStyle="1" w:styleId="Chapter">
    <w:name w:val="Chapter"/>
    <w:basedOn w:val="Normal"/>
    <w:rsid w:val="00752135"/>
    <w:pPr>
      <w:spacing w:before="240"/>
    </w:pPr>
    <w:rPr>
      <w:rFonts w:ascii="Times New Roman" w:hAnsi="Times New Roman"/>
      <w:smallCaps/>
      <w:spacing w:val="80"/>
      <w:sz w:val="28"/>
    </w:rPr>
  </w:style>
  <w:style w:type="paragraph" w:customStyle="1" w:styleId="InChapter">
    <w:name w:val="InChapter"/>
    <w:basedOn w:val="Heading3"/>
    <w:rsid w:val="00752135"/>
    <w:pPr>
      <w:spacing w:after="240"/>
      <w:outlineLvl w:val="9"/>
    </w:pPr>
    <w:rPr>
      <w:noProof/>
    </w:rPr>
  </w:style>
  <w:style w:type="paragraph" w:styleId="Index2">
    <w:name w:val="index 2"/>
    <w:basedOn w:val="Normal"/>
    <w:next w:val="Normal"/>
    <w:semiHidden/>
    <w:rsid w:val="00752135"/>
    <w:pPr>
      <w:tabs>
        <w:tab w:val="right" w:pos="4176"/>
      </w:tabs>
      <w:ind w:left="568" w:hanging="284"/>
    </w:pPr>
    <w:rPr>
      <w:rFonts w:ascii="Garamond" w:hAnsi="Garamond"/>
    </w:rPr>
  </w:style>
  <w:style w:type="paragraph" w:customStyle="1" w:styleId="Byline">
    <w:name w:val="Byline"/>
    <w:rsid w:val="00752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135"/>
    <w:pPr>
      <w:tabs>
        <w:tab w:val="clear" w:pos="3600"/>
        <w:tab w:val="clear" w:pos="3958"/>
      </w:tabs>
      <w:jc w:val="right"/>
    </w:pPr>
  </w:style>
  <w:style w:type="character" w:styleId="Emphasis">
    <w:name w:val="Emphasis"/>
    <w:basedOn w:val="DefaultParagraphFont"/>
    <w:qFormat/>
    <w:rsid w:val="00752135"/>
    <w:rPr>
      <w:i/>
    </w:rPr>
  </w:style>
  <w:style w:type="paragraph" w:styleId="Caption">
    <w:name w:val="caption"/>
    <w:basedOn w:val="BodyText"/>
    <w:next w:val="Normal"/>
    <w:qFormat/>
    <w:rsid w:val="00752135"/>
    <w:pPr>
      <w:framePr w:w="2268" w:hSpace="181" w:vSpace="181" w:wrap="around" w:vAnchor="text" w:hAnchor="page" w:x="1135" w:y="285" w:anchorLock="1"/>
    </w:pPr>
    <w:rPr>
      <w:i/>
    </w:rPr>
  </w:style>
  <w:style w:type="paragraph" w:customStyle="1" w:styleId="MiniTOCTitle">
    <w:name w:val="MiniTOCTitle"/>
    <w:basedOn w:val="Heading4"/>
    <w:rsid w:val="00752135"/>
    <w:pPr>
      <w:spacing w:before="240"/>
      <w:outlineLvl w:val="9"/>
    </w:pPr>
    <w:rPr>
      <w:noProof/>
      <w:sz w:val="24"/>
    </w:rPr>
  </w:style>
  <w:style w:type="paragraph" w:customStyle="1" w:styleId="MiniTOCItem">
    <w:name w:val="MiniTOCItem"/>
    <w:basedOn w:val="ListBullet"/>
    <w:rsid w:val="00752135"/>
    <w:pPr>
      <w:numPr>
        <w:numId w:val="0"/>
      </w:numPr>
      <w:tabs>
        <w:tab w:val="right" w:leader="dot" w:pos="6521"/>
      </w:tabs>
      <w:spacing w:before="0" w:after="0"/>
    </w:pPr>
  </w:style>
  <w:style w:type="paragraph" w:customStyle="1" w:styleId="TOFTitle">
    <w:name w:val="TOFTitle"/>
    <w:basedOn w:val="TOCTitle"/>
    <w:rsid w:val="00752135"/>
  </w:style>
  <w:style w:type="paragraph" w:styleId="TableofFigures">
    <w:name w:val="table of figures"/>
    <w:basedOn w:val="Normal"/>
    <w:next w:val="Normal"/>
    <w:semiHidden/>
    <w:rsid w:val="00752135"/>
    <w:pPr>
      <w:tabs>
        <w:tab w:val="right" w:leader="dot" w:pos="9072"/>
      </w:tabs>
      <w:ind w:left="970" w:hanging="403"/>
    </w:pPr>
    <w:rPr>
      <w:rFonts w:ascii="Times New Roman" w:hAnsi="Times New Roman"/>
      <w:b/>
    </w:rPr>
  </w:style>
  <w:style w:type="paragraph" w:styleId="ListNumber">
    <w:name w:val="List Number"/>
    <w:basedOn w:val="List"/>
    <w:rsid w:val="00752135"/>
    <w:pPr>
      <w:numPr>
        <w:numId w:val="14"/>
      </w:numPr>
      <w:tabs>
        <w:tab w:val="clear" w:pos="340"/>
      </w:tabs>
    </w:pPr>
  </w:style>
  <w:style w:type="character" w:customStyle="1" w:styleId="WingdingSymbols">
    <w:name w:val="Wingding Symbols"/>
    <w:rsid w:val="00752135"/>
    <w:rPr>
      <w:rFonts w:ascii="Wingdings" w:hAnsi="Wingdings"/>
    </w:rPr>
  </w:style>
  <w:style w:type="character" w:customStyle="1" w:styleId="HotSpot">
    <w:name w:val="HotSpot"/>
    <w:rsid w:val="00752135"/>
    <w:rPr>
      <w:color w:val="0033CC"/>
      <w:u w:val="none"/>
    </w:rPr>
  </w:style>
  <w:style w:type="paragraph" w:customStyle="1" w:styleId="BodyTextRight">
    <w:name w:val="Body Text Right"/>
    <w:basedOn w:val="BodyText"/>
    <w:rsid w:val="00752135"/>
    <w:pPr>
      <w:spacing w:before="0" w:after="0"/>
      <w:jc w:val="right"/>
    </w:pPr>
  </w:style>
  <w:style w:type="paragraph" w:styleId="Index3">
    <w:name w:val="index 3"/>
    <w:basedOn w:val="ListNumber2"/>
    <w:next w:val="Normal"/>
    <w:semiHidden/>
    <w:rsid w:val="00752135"/>
    <w:pPr>
      <w:numPr>
        <w:numId w:val="0"/>
      </w:numPr>
      <w:tabs>
        <w:tab w:val="right" w:leader="dot" w:pos="4176"/>
      </w:tabs>
    </w:pPr>
  </w:style>
  <w:style w:type="paragraph" w:styleId="ListNumber2">
    <w:name w:val="List Number 2"/>
    <w:basedOn w:val="List2"/>
    <w:rsid w:val="00752135"/>
    <w:pPr>
      <w:numPr>
        <w:numId w:val="9"/>
      </w:numPr>
      <w:tabs>
        <w:tab w:val="clear" w:pos="1060"/>
      </w:tabs>
    </w:pPr>
  </w:style>
  <w:style w:type="paragraph" w:customStyle="1" w:styleId="MarginNote">
    <w:name w:val="Margin Note"/>
    <w:basedOn w:val="BodyText"/>
    <w:rsid w:val="00752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135"/>
    <w:rPr>
      <w:sz w:val="32"/>
    </w:rPr>
  </w:style>
  <w:style w:type="paragraph" w:customStyle="1" w:styleId="HeadingProcedure">
    <w:name w:val="Heading Procedure"/>
    <w:basedOn w:val="HeadingBase"/>
    <w:next w:val="Normal"/>
    <w:rsid w:val="00752135"/>
    <w:pPr>
      <w:tabs>
        <w:tab w:val="left" w:pos="0"/>
      </w:tabs>
      <w:spacing w:before="120" w:after="60"/>
    </w:pPr>
    <w:rPr>
      <w:i/>
      <w:color w:val="918585"/>
      <w:sz w:val="22"/>
    </w:rPr>
  </w:style>
  <w:style w:type="paragraph" w:customStyle="1" w:styleId="TableBodyText">
    <w:name w:val="Table Body Text"/>
    <w:basedOn w:val="BodyText"/>
    <w:rsid w:val="00752135"/>
    <w:pPr>
      <w:spacing w:before="60" w:after="60"/>
    </w:pPr>
  </w:style>
  <w:style w:type="paragraph" w:styleId="ListContinue">
    <w:name w:val="List Continue"/>
    <w:basedOn w:val="List"/>
    <w:rsid w:val="00752135"/>
    <w:pPr>
      <w:ind w:firstLine="0"/>
    </w:pPr>
  </w:style>
  <w:style w:type="paragraph" w:customStyle="1" w:styleId="ListNote">
    <w:name w:val="List Note"/>
    <w:basedOn w:val="List"/>
    <w:rsid w:val="00752135"/>
    <w:pPr>
      <w:pBdr>
        <w:top w:val="single" w:sz="6" w:space="2" w:color="918585"/>
        <w:bottom w:val="single" w:sz="6" w:space="2" w:color="918585"/>
      </w:pBdr>
      <w:tabs>
        <w:tab w:val="left" w:pos="1021"/>
      </w:tabs>
      <w:ind w:firstLine="0"/>
    </w:pPr>
  </w:style>
  <w:style w:type="paragraph" w:customStyle="1" w:styleId="Warning">
    <w:name w:val="Warning"/>
    <w:basedOn w:val="BodyText"/>
    <w:rsid w:val="00752135"/>
    <w:pPr>
      <w:shd w:val="clear" w:color="auto" w:fill="D9D9D9"/>
      <w:tabs>
        <w:tab w:val="left" w:pos="992"/>
      </w:tabs>
      <w:ind w:left="119" w:right="119"/>
    </w:pPr>
    <w:rPr>
      <w:sz w:val="20"/>
    </w:rPr>
  </w:style>
  <w:style w:type="paragraph" w:customStyle="1" w:styleId="MarginIcons">
    <w:name w:val="Margin Icons"/>
    <w:basedOn w:val="BodyText"/>
    <w:rsid w:val="00752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135"/>
    <w:rPr>
      <w:rFonts w:ascii="Courier New" w:hAnsi="Courier New"/>
    </w:rPr>
  </w:style>
  <w:style w:type="paragraph" w:customStyle="1" w:styleId="NoteBullet">
    <w:name w:val="Note Bullet"/>
    <w:basedOn w:val="Note"/>
    <w:rsid w:val="00752135"/>
    <w:pPr>
      <w:tabs>
        <w:tab w:val="clear" w:pos="680"/>
      </w:tabs>
      <w:spacing w:before="60" w:after="60"/>
    </w:pPr>
  </w:style>
  <w:style w:type="paragraph" w:customStyle="1" w:styleId="SubHeading2">
    <w:name w:val="SubHeading2"/>
    <w:basedOn w:val="HeadingBase"/>
    <w:rsid w:val="00752135"/>
    <w:pPr>
      <w:spacing w:before="240" w:after="60"/>
    </w:pPr>
    <w:rPr>
      <w:sz w:val="20"/>
    </w:rPr>
  </w:style>
  <w:style w:type="paragraph" w:customStyle="1" w:styleId="SubHeading1">
    <w:name w:val="SubHeading1"/>
    <w:basedOn w:val="HeadingBase"/>
    <w:rsid w:val="00752135"/>
    <w:pPr>
      <w:spacing w:before="240" w:after="60"/>
    </w:pPr>
    <w:rPr>
      <w:color w:val="918585"/>
      <w:sz w:val="22"/>
    </w:rPr>
  </w:style>
  <w:style w:type="paragraph" w:customStyle="1" w:styleId="SideHeading">
    <w:name w:val="Side Heading"/>
    <w:basedOn w:val="HeadingBase"/>
    <w:rsid w:val="00752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135"/>
    <w:pPr>
      <w:numPr>
        <w:numId w:val="10"/>
      </w:numPr>
    </w:pPr>
  </w:style>
  <w:style w:type="paragraph" w:styleId="PlainText">
    <w:name w:val="Plain Text"/>
    <w:basedOn w:val="Normal"/>
    <w:link w:val="PlainTextChar"/>
    <w:rsid w:val="00752135"/>
    <w:rPr>
      <w:sz w:val="20"/>
    </w:rPr>
  </w:style>
  <w:style w:type="character" w:customStyle="1" w:styleId="PlainTextChar">
    <w:name w:val="Plain Text Char"/>
    <w:basedOn w:val="DefaultParagraphFont"/>
    <w:link w:val="PlainText"/>
    <w:rsid w:val="00752135"/>
    <w:rPr>
      <w:rFonts w:ascii="Courier New" w:eastAsia="Times New Roman" w:hAnsi="Courier New" w:cs="Times New Roman"/>
      <w:sz w:val="20"/>
      <w:szCs w:val="20"/>
      <w:lang w:eastAsia="en-US"/>
    </w:rPr>
  </w:style>
  <w:style w:type="character" w:customStyle="1" w:styleId="MenuOption">
    <w:name w:val="Menu Option"/>
    <w:basedOn w:val="DefaultParagraphFont"/>
    <w:rsid w:val="00752135"/>
    <w:rPr>
      <w:b/>
      <w:smallCaps/>
    </w:rPr>
  </w:style>
  <w:style w:type="paragraph" w:customStyle="1" w:styleId="TableListNumber">
    <w:name w:val="Table List Number"/>
    <w:basedOn w:val="ListNumber"/>
    <w:rsid w:val="00752135"/>
    <w:pPr>
      <w:numPr>
        <w:numId w:val="0"/>
      </w:numPr>
    </w:pPr>
  </w:style>
  <w:style w:type="paragraph" w:styleId="TOC4">
    <w:name w:val="toc 4"/>
    <w:basedOn w:val="TOCBase"/>
    <w:next w:val="Normal"/>
    <w:semiHidden/>
    <w:rsid w:val="00752135"/>
    <w:pPr>
      <w:tabs>
        <w:tab w:val="right" w:leader="dot" w:pos="9071"/>
      </w:tabs>
      <w:ind w:left="1701"/>
    </w:pPr>
  </w:style>
  <w:style w:type="paragraph" w:customStyle="1" w:styleId="ListAlpha">
    <w:name w:val="List Alpha"/>
    <w:basedOn w:val="List"/>
    <w:rsid w:val="00752135"/>
    <w:pPr>
      <w:numPr>
        <w:numId w:val="8"/>
      </w:numPr>
    </w:pPr>
  </w:style>
  <w:style w:type="paragraph" w:customStyle="1" w:styleId="ListAlpha2">
    <w:name w:val="List Alpha 2"/>
    <w:basedOn w:val="List2"/>
    <w:rsid w:val="00752135"/>
    <w:pPr>
      <w:numPr>
        <w:numId w:val="7"/>
      </w:numPr>
    </w:pPr>
  </w:style>
  <w:style w:type="paragraph" w:styleId="List2">
    <w:name w:val="List 2"/>
    <w:basedOn w:val="BodyText"/>
    <w:rsid w:val="00752135"/>
    <w:pPr>
      <w:tabs>
        <w:tab w:val="left" w:pos="680"/>
      </w:tabs>
      <w:spacing w:before="60" w:after="60"/>
      <w:ind w:left="680" w:hanging="340"/>
    </w:pPr>
  </w:style>
  <w:style w:type="paragraph" w:styleId="List3">
    <w:name w:val="List 3"/>
    <w:basedOn w:val="BodyText"/>
    <w:rsid w:val="00752135"/>
    <w:pPr>
      <w:tabs>
        <w:tab w:val="left" w:pos="1021"/>
      </w:tabs>
      <w:spacing w:before="60" w:after="60"/>
      <w:ind w:left="1020" w:hanging="340"/>
    </w:pPr>
  </w:style>
  <w:style w:type="paragraph" w:styleId="List4">
    <w:name w:val="List 4"/>
    <w:basedOn w:val="BodyText"/>
    <w:rsid w:val="00752135"/>
    <w:pPr>
      <w:tabs>
        <w:tab w:val="left" w:pos="1361"/>
      </w:tabs>
      <w:spacing w:before="60" w:after="60"/>
      <w:ind w:left="1361" w:hanging="340"/>
    </w:pPr>
  </w:style>
  <w:style w:type="paragraph" w:styleId="List5">
    <w:name w:val="List 5"/>
    <w:basedOn w:val="BodyText"/>
    <w:rsid w:val="00752135"/>
    <w:pPr>
      <w:tabs>
        <w:tab w:val="left" w:pos="1701"/>
      </w:tabs>
      <w:spacing w:before="60" w:after="60"/>
      <w:ind w:left="1701" w:hanging="340"/>
    </w:pPr>
  </w:style>
  <w:style w:type="paragraph" w:styleId="ListBullet3">
    <w:name w:val="List Bullet 3"/>
    <w:basedOn w:val="List3"/>
    <w:rsid w:val="00752135"/>
    <w:pPr>
      <w:numPr>
        <w:numId w:val="13"/>
      </w:numPr>
      <w:tabs>
        <w:tab w:val="clear" w:pos="1021"/>
      </w:tabs>
      <w:ind w:left="1037" w:hanging="357"/>
    </w:pPr>
  </w:style>
  <w:style w:type="paragraph" w:styleId="ListBullet4">
    <w:name w:val="List Bullet 4"/>
    <w:basedOn w:val="List4"/>
    <w:rsid w:val="00752135"/>
    <w:pPr>
      <w:numPr>
        <w:numId w:val="2"/>
      </w:numPr>
      <w:tabs>
        <w:tab w:val="clear" w:pos="1361"/>
      </w:tabs>
    </w:pPr>
  </w:style>
  <w:style w:type="paragraph" w:styleId="ListBullet5">
    <w:name w:val="List Bullet 5"/>
    <w:basedOn w:val="List5"/>
    <w:rsid w:val="00752135"/>
    <w:pPr>
      <w:numPr>
        <w:numId w:val="3"/>
      </w:numPr>
    </w:pPr>
  </w:style>
  <w:style w:type="paragraph" w:styleId="ListContinue2">
    <w:name w:val="List Continue 2"/>
    <w:basedOn w:val="List2"/>
    <w:rsid w:val="00752135"/>
    <w:pPr>
      <w:ind w:firstLine="0"/>
    </w:pPr>
  </w:style>
  <w:style w:type="paragraph" w:styleId="ListContinue3">
    <w:name w:val="List Continue 3"/>
    <w:basedOn w:val="List3"/>
    <w:rsid w:val="00752135"/>
    <w:pPr>
      <w:ind w:left="1021" w:firstLine="0"/>
    </w:pPr>
  </w:style>
  <w:style w:type="paragraph" w:styleId="ListContinue4">
    <w:name w:val="List Continue 4"/>
    <w:basedOn w:val="List4"/>
    <w:rsid w:val="00752135"/>
    <w:pPr>
      <w:ind w:firstLine="0"/>
    </w:pPr>
  </w:style>
  <w:style w:type="paragraph" w:styleId="ListContinue5">
    <w:name w:val="List Continue 5"/>
    <w:basedOn w:val="List5"/>
    <w:rsid w:val="00752135"/>
    <w:pPr>
      <w:ind w:firstLine="0"/>
    </w:pPr>
  </w:style>
  <w:style w:type="paragraph" w:styleId="ListNumber3">
    <w:name w:val="List Number 3"/>
    <w:basedOn w:val="List3"/>
    <w:rsid w:val="00752135"/>
    <w:pPr>
      <w:numPr>
        <w:numId w:val="4"/>
      </w:numPr>
    </w:pPr>
  </w:style>
  <w:style w:type="paragraph" w:styleId="ListNumber4">
    <w:name w:val="List Number 4"/>
    <w:basedOn w:val="List4"/>
    <w:rsid w:val="00752135"/>
    <w:pPr>
      <w:numPr>
        <w:numId w:val="5"/>
      </w:numPr>
    </w:pPr>
  </w:style>
  <w:style w:type="paragraph" w:styleId="ListNumber5">
    <w:name w:val="List Number 5"/>
    <w:basedOn w:val="List5"/>
    <w:rsid w:val="00752135"/>
    <w:pPr>
      <w:numPr>
        <w:numId w:val="6"/>
      </w:numPr>
    </w:pPr>
  </w:style>
  <w:style w:type="paragraph" w:styleId="BlockText">
    <w:name w:val="Block Text"/>
    <w:basedOn w:val="Normal"/>
    <w:rsid w:val="00752135"/>
    <w:pPr>
      <w:spacing w:after="120"/>
      <w:ind w:left="1440" w:right="1440"/>
    </w:pPr>
  </w:style>
  <w:style w:type="character" w:customStyle="1" w:styleId="Subscript">
    <w:name w:val="Subscript"/>
    <w:basedOn w:val="DefaultParagraphFont"/>
    <w:rsid w:val="00752135"/>
    <w:rPr>
      <w:sz w:val="16"/>
      <w:vertAlign w:val="subscript"/>
    </w:rPr>
  </w:style>
  <w:style w:type="character" w:customStyle="1" w:styleId="Superscript">
    <w:name w:val="Superscript"/>
    <w:basedOn w:val="DefaultParagraphFont"/>
    <w:rsid w:val="00752135"/>
    <w:rPr>
      <w:sz w:val="16"/>
      <w:vertAlign w:val="superscript"/>
    </w:rPr>
  </w:style>
  <w:style w:type="character" w:customStyle="1" w:styleId="Symbols">
    <w:name w:val="Symbols"/>
    <w:basedOn w:val="DefaultParagraphFont"/>
    <w:rsid w:val="00752135"/>
    <w:rPr>
      <w:rFonts w:ascii="Symbol" w:hAnsi="Symbol"/>
    </w:rPr>
  </w:style>
  <w:style w:type="character" w:customStyle="1" w:styleId="MenuOptions">
    <w:name w:val="Menu Options"/>
    <w:basedOn w:val="DefaultParagraphFont"/>
    <w:rsid w:val="00752135"/>
    <w:rPr>
      <w:rFonts w:ascii="Arial Narrow" w:hAnsi="Arial Narrow"/>
      <w:smallCaps/>
    </w:rPr>
  </w:style>
  <w:style w:type="character" w:customStyle="1" w:styleId="Buttons">
    <w:name w:val="Buttons"/>
    <w:basedOn w:val="DefaultParagraphFont"/>
    <w:rsid w:val="00752135"/>
    <w:rPr>
      <w:b/>
    </w:rPr>
  </w:style>
  <w:style w:type="character" w:customStyle="1" w:styleId="Underlined">
    <w:name w:val="Underlined"/>
    <w:basedOn w:val="DefaultParagraphFont"/>
    <w:rsid w:val="00752135"/>
    <w:rPr>
      <w:u w:val="single"/>
    </w:rPr>
  </w:style>
  <w:style w:type="paragraph" w:customStyle="1" w:styleId="TableBodyTextRight">
    <w:name w:val="Table Body Text Right"/>
    <w:basedOn w:val="TableBodyText"/>
    <w:rsid w:val="00752135"/>
    <w:pPr>
      <w:widowControl w:val="0"/>
      <w:autoSpaceDE w:val="0"/>
      <w:autoSpaceDN w:val="0"/>
      <w:adjustRightInd w:val="0"/>
      <w:jc w:val="right"/>
    </w:pPr>
    <w:rPr>
      <w:rFonts w:cs="Arial"/>
      <w:szCs w:val="18"/>
    </w:rPr>
  </w:style>
  <w:style w:type="paragraph" w:customStyle="1" w:styleId="CopyrightText">
    <w:name w:val="Copyright Text"/>
    <w:basedOn w:val="BodyText"/>
    <w:rsid w:val="00752135"/>
    <w:rPr>
      <w:sz w:val="18"/>
    </w:rPr>
  </w:style>
  <w:style w:type="paragraph" w:customStyle="1" w:styleId="BodySmallRight">
    <w:name w:val="Body Small Right"/>
    <w:basedOn w:val="BodyTextRight"/>
    <w:rsid w:val="00752135"/>
    <w:rPr>
      <w:sz w:val="18"/>
      <w:szCs w:val="18"/>
    </w:rPr>
  </w:style>
  <w:style w:type="paragraph" w:customStyle="1" w:styleId="MarginEdition">
    <w:name w:val="Margin Edition"/>
    <w:basedOn w:val="MarginNote"/>
    <w:rsid w:val="00752135"/>
    <w:pPr>
      <w:spacing w:before="0" w:after="0"/>
    </w:pPr>
    <w:rPr>
      <w:rFonts w:ascii="Times New Roman" w:hAnsi="Times New Roman"/>
      <w:color w:val="999999"/>
    </w:rPr>
  </w:style>
  <w:style w:type="paragraph" w:customStyle="1" w:styleId="Spacer">
    <w:name w:val="Spacer"/>
    <w:basedOn w:val="Normal"/>
    <w:rsid w:val="00752135"/>
    <w:rPr>
      <w:sz w:val="2"/>
      <w:szCs w:val="2"/>
    </w:rPr>
  </w:style>
  <w:style w:type="character" w:customStyle="1" w:styleId="Small">
    <w:name w:val="Small"/>
    <w:basedOn w:val="DefaultParagraphFont"/>
    <w:rsid w:val="00752135"/>
    <w:rPr>
      <w:sz w:val="16"/>
    </w:rPr>
  </w:style>
  <w:style w:type="paragraph" w:customStyle="1" w:styleId="WideTable">
    <w:name w:val="Wide Table"/>
    <w:basedOn w:val="Normal"/>
    <w:rsid w:val="00752135"/>
    <w:pPr>
      <w:ind w:left="-1418"/>
    </w:pPr>
    <w:rPr>
      <w:sz w:val="2"/>
      <w:szCs w:val="2"/>
    </w:rPr>
  </w:style>
  <w:style w:type="character" w:styleId="PageNumber">
    <w:name w:val="page number"/>
    <w:basedOn w:val="DefaultParagraphFont"/>
    <w:rsid w:val="00752135"/>
  </w:style>
  <w:style w:type="paragraph" w:styleId="Quote">
    <w:name w:val="Quote"/>
    <w:basedOn w:val="Heading1"/>
    <w:link w:val="QuoteChar"/>
    <w:qFormat/>
    <w:rsid w:val="00752135"/>
    <w:rPr>
      <w:b w:val="0"/>
      <w:sz w:val="72"/>
      <w:szCs w:val="72"/>
      <w:lang w:val="en-NZ"/>
    </w:rPr>
  </w:style>
  <w:style w:type="character" w:customStyle="1" w:styleId="QuoteChar">
    <w:name w:val="Quote Char"/>
    <w:basedOn w:val="DefaultParagraphFont"/>
    <w:link w:val="Quote"/>
    <w:rsid w:val="00752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135"/>
    <w:pPr>
      <w:pageBreakBefore/>
    </w:pPr>
  </w:style>
  <w:style w:type="paragraph" w:customStyle="1" w:styleId="Border">
    <w:name w:val="Border"/>
    <w:basedOn w:val="Normal"/>
    <w:qFormat/>
    <w:rsid w:val="00752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135"/>
    <w:rPr>
      <w:b/>
      <w:bCs/>
      <w:i/>
      <w:iCs/>
      <w:color w:val="auto"/>
    </w:rPr>
  </w:style>
  <w:style w:type="paragraph" w:styleId="IntenseQuote">
    <w:name w:val="Intense Quote"/>
    <w:basedOn w:val="Normal"/>
    <w:next w:val="Normal"/>
    <w:link w:val="IntenseQuoteChar"/>
    <w:uiPriority w:val="30"/>
    <w:qFormat/>
    <w:rsid w:val="00752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135"/>
    <w:rPr>
      <w:smallCaps/>
      <w:color w:val="auto"/>
      <w:u w:val="single"/>
    </w:rPr>
  </w:style>
  <w:style w:type="character" w:styleId="IntenseReference">
    <w:name w:val="Intense Reference"/>
    <w:basedOn w:val="DefaultParagraphFont"/>
    <w:uiPriority w:val="32"/>
    <w:qFormat/>
    <w:rsid w:val="00752135"/>
    <w:rPr>
      <w:b/>
      <w:bCs/>
      <w:smallCaps/>
      <w:color w:val="auto"/>
      <w:spacing w:val="5"/>
      <w:u w:val="single"/>
    </w:rPr>
  </w:style>
  <w:style w:type="paragraph" w:customStyle="1" w:styleId="2ColumnHeading">
    <w:name w:val="2Column Heading"/>
    <w:basedOn w:val="BodyText"/>
    <w:qFormat/>
    <w:rsid w:val="00752135"/>
    <w:pPr>
      <w:spacing w:after="60"/>
      <w:ind w:left="-2268"/>
    </w:pPr>
    <w:rPr>
      <w:b/>
    </w:rPr>
  </w:style>
  <w:style w:type="paragraph" w:customStyle="1" w:styleId="Heading1TOC">
    <w:name w:val="Heading1 TOC"/>
    <w:basedOn w:val="Normal"/>
    <w:qFormat/>
    <w:rsid w:val="00752135"/>
    <w:pPr>
      <w:spacing w:before="240" w:after="120"/>
    </w:pPr>
    <w:rPr>
      <w:rFonts w:ascii="Times New Roman" w:hAnsi="Times New Roman"/>
      <w:b/>
      <w:sz w:val="32"/>
    </w:rPr>
  </w:style>
  <w:style w:type="paragraph" w:customStyle="1" w:styleId="Heading2TOC">
    <w:name w:val="Heading2 TOC"/>
    <w:basedOn w:val="Normal"/>
    <w:qFormat/>
    <w:rsid w:val="00752135"/>
    <w:pPr>
      <w:spacing w:before="240" w:after="60"/>
    </w:pPr>
    <w:rPr>
      <w:rFonts w:ascii="Times New Roman" w:hAnsi="Times New Roman"/>
      <w:b/>
      <w:sz w:val="28"/>
    </w:rPr>
  </w:style>
  <w:style w:type="character" w:customStyle="1" w:styleId="Underline">
    <w:name w:val="Underline"/>
    <w:basedOn w:val="DefaultParagraphFont"/>
    <w:qFormat/>
    <w:rsid w:val="00752135"/>
    <w:rPr>
      <w:u w:val="single"/>
    </w:rPr>
  </w:style>
  <w:style w:type="character" w:customStyle="1" w:styleId="BoldandItalics">
    <w:name w:val="Bold and Italics"/>
    <w:qFormat/>
    <w:rsid w:val="00752135"/>
    <w:rPr>
      <w:b/>
      <w:i/>
      <w:u w:val="none"/>
    </w:rPr>
  </w:style>
  <w:style w:type="paragraph" w:styleId="BalloonText">
    <w:name w:val="Balloon Text"/>
    <w:basedOn w:val="Normal"/>
    <w:link w:val="BalloonTextChar"/>
    <w:rsid w:val="00752135"/>
    <w:rPr>
      <w:rFonts w:ascii="Tahoma" w:hAnsi="Tahoma" w:cs="Tahoma"/>
      <w:sz w:val="16"/>
      <w:szCs w:val="16"/>
    </w:rPr>
  </w:style>
  <w:style w:type="character" w:customStyle="1" w:styleId="BalloonTextChar">
    <w:name w:val="Balloon Text Char"/>
    <w:basedOn w:val="DefaultParagraphFont"/>
    <w:link w:val="BalloonText"/>
    <w:rsid w:val="00752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135"/>
    <w:rPr>
      <w:b/>
      <w:color w:val="660033"/>
      <w:spacing w:val="0"/>
    </w:rPr>
  </w:style>
  <w:style w:type="paragraph" w:customStyle="1" w:styleId="Nameditemlist">
    <w:name w:val="Named item list"/>
    <w:basedOn w:val="BodyText"/>
    <w:qFormat/>
    <w:rsid w:val="00752135"/>
    <w:pPr>
      <w:tabs>
        <w:tab w:val="left" w:pos="2835"/>
      </w:tabs>
      <w:ind w:left="2835" w:hanging="2835"/>
    </w:pPr>
  </w:style>
  <w:style w:type="paragraph" w:customStyle="1" w:styleId="BodyTextnopadding">
    <w:name w:val="Body Text no padding"/>
    <w:basedOn w:val="BodyText"/>
    <w:qFormat/>
    <w:rsid w:val="00752135"/>
    <w:pPr>
      <w:spacing w:before="0" w:after="0"/>
    </w:pPr>
  </w:style>
  <w:style w:type="paragraph" w:customStyle="1" w:styleId="BodyTextBold">
    <w:name w:val="Body Text Bold"/>
    <w:basedOn w:val="BodyText"/>
    <w:qFormat/>
    <w:rsid w:val="00752135"/>
    <w:rPr>
      <w:b/>
    </w:rPr>
  </w:style>
  <w:style w:type="character" w:styleId="Hyperlink">
    <w:name w:val="Hyperlink"/>
    <w:basedOn w:val="DefaultParagraphFont"/>
    <w:uiPriority w:val="99"/>
    <w:unhideWhenUsed/>
    <w:rsid w:val="000C6F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6144</Characters>
  <Application>Microsoft Office Word</Application>
  <DocSecurity>0</DocSecurity>
  <Lines>180</Lines>
  <Paragraphs>100</Paragraphs>
  <ScaleCrop>false</ScaleCrop>
  <Company>Author-it Software Corporation Ltd.</Company>
  <LinksUpToDate>false</LinksUpToDate>
  <CharactersWithSpaces>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PSPINM007 Implement and monitor return to work plans</dc:title>
  <dc:subject>Approved</dc:subject>
  <dc:creator>Public Skills Australia</dc:creator>
  <cp:keywords>Release: 1</cp:keywords>
  <dc:description>Review Date: 12 April 2008</dc:description>
  <cp:lastModifiedBy>HSD_TPCMSd.prod</cp:lastModifiedBy>
  <cp:revision>3</cp:revision>
  <dcterms:created xsi:type="dcterms:W3CDTF">2025-03-01T23:47:00Z</dcterms:created>
  <dcterms:modified xsi:type="dcterms:W3CDTF">2025-03-01T23:47:00Z</dcterms:modified>
</cp:coreProperties>
</file>