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1D2" w:rsidP="00C331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PSPINM006 Develop return to work plans</w:t>
      </w:r>
      <w:r>
        <w:fldChar w:fldCharType="end"/>
      </w:r>
    </w:p>
    <w:p w:rsidR="00C331D2" w:rsidP="00C331D2">
      <w:pPr>
        <w:pStyle w:val="Version"/>
        <w:sectPr w:rsidSect="008E74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46B" w:rsidP="008E746B">
      <w:pPr>
        <w:pStyle w:val="SuperHeading"/>
      </w:pPr>
      <w:r w:rsidRPr="008E746B">
        <w:t>Assessment Requirements for PSPINM006 Develop return to work plans</w:t>
      </w:r>
    </w:p>
    <w:p w:rsidR="00000000" w:rsidRPr="008E746B" w:rsidP="008E746B">
      <w:pPr>
        <w:pStyle w:val="Heading1"/>
      </w:pPr>
      <w:bookmarkStart w:id="1" w:name="O_821812"/>
      <w:bookmarkEnd w:id="1"/>
      <w:r w:rsidRPr="008E74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C33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6B">
            <w:pPr>
              <w:pStyle w:val="TableHeading"/>
              <w:rPr>
                <w:lang w:val="en-NZ"/>
              </w:rPr>
            </w:pPr>
            <w:r w:rsidRPr="008E746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6B">
            <w:pPr>
              <w:pStyle w:val="TableHeading"/>
              <w:rPr>
                <w:lang w:val="en-NZ"/>
              </w:rPr>
            </w:pPr>
            <w:r w:rsidRPr="008E746B">
              <w:t>Comments</w:t>
            </w:r>
          </w:p>
        </w:tc>
      </w:tr>
      <w:tr w:rsidTr="00C33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46B">
            <w:pPr>
              <w:pStyle w:val="BodyText"/>
              <w:rPr>
                <w:lang w:val="en-NZ"/>
              </w:rPr>
            </w:pPr>
            <w:r w:rsidRPr="008E746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46B" w:rsidP="008E746B">
            <w:pPr>
              <w:pStyle w:val="BodyText"/>
            </w:pPr>
            <w:r w:rsidRPr="008E746B">
              <w:t xml:space="preserve">These Assessment Requirements were released in PSP Public Sector Training Package release 1.0 and meet the Standards for Training Packages. </w:t>
            </w:r>
          </w:p>
          <w:p w:rsidR="00000000" w:rsidRPr="008E746B" w:rsidP="008E746B">
            <w:pPr>
              <w:pStyle w:val="BodyText"/>
            </w:pPr>
          </w:p>
          <w:p w:rsidR="00000000" w:rsidRPr="008E746B" w:rsidP="008E746B">
            <w:pPr>
              <w:pStyle w:val="ListBullet"/>
            </w:pPr>
            <w:r w:rsidRPr="008E746B">
              <w:t>Assessment Requirements created drawing upon specified assessment information from superseded unit</w:t>
            </w:r>
          </w:p>
        </w:tc>
      </w:tr>
    </w:tbl>
    <w:p w:rsidR="00000000" w:rsidRPr="008E746B" w:rsidP="008E746B">
      <w:pPr>
        <w:pStyle w:val="BodyText"/>
      </w:pPr>
    </w:p>
    <w:p w:rsidR="00000000" w:rsidRPr="008E746B" w:rsidP="008E746B">
      <w:pPr>
        <w:pStyle w:val="AllowPageBreak"/>
      </w:pPr>
    </w:p>
    <w:p w:rsidR="00000000" w:rsidRPr="008E746B" w:rsidP="008E746B">
      <w:pPr>
        <w:pStyle w:val="Heading1"/>
      </w:pPr>
      <w:bookmarkStart w:id="2" w:name="O_821813"/>
      <w:bookmarkEnd w:id="2"/>
      <w:r w:rsidRPr="008E746B">
        <w:t>Performance Evidence</w:t>
      </w:r>
    </w:p>
    <w:p w:rsidR="00000000" w:rsidRPr="008E746B" w:rsidP="00C331D2">
      <w:pPr>
        <w:pStyle w:val="BodyText"/>
      </w:pPr>
      <w:r w:rsidRPr="008E746B">
        <w:t xml:space="preserve">Evidence required to demonstrate competence must satisfy all of the requirements of the elements and performance criteria. If not otherwise specified </w:t>
      </w:r>
      <w:r w:rsidRPr="008E746B">
        <w:t>the candidate must demonstrate evidence of performance of the following on at least one occasion.</w:t>
      </w:r>
    </w:p>
    <w:p w:rsidR="00000000" w:rsidRPr="008E746B" w:rsidP="008E746B">
      <w:pPr>
        <w:pStyle w:val="ListBullet"/>
      </w:pPr>
      <w:r w:rsidRPr="008E746B">
        <w:t xml:space="preserve">reading and applying legislation, regulations and policies relating to development of return to work plans </w:t>
      </w:r>
    </w:p>
    <w:p w:rsidR="00000000" w:rsidRPr="008E746B" w:rsidP="008E746B">
      <w:pPr>
        <w:pStyle w:val="ListBullet"/>
      </w:pPr>
      <w:r w:rsidRPr="008E746B">
        <w:t>identifying requirements and incorporating them i</w:t>
      </w:r>
      <w:r w:rsidRPr="008E746B">
        <w:t>n the return to work plan</w:t>
      </w:r>
    </w:p>
    <w:p w:rsidR="00000000" w:rsidRPr="008E746B" w:rsidP="008E746B">
      <w:pPr>
        <w:pStyle w:val="ListBullet"/>
      </w:pPr>
      <w:r w:rsidRPr="008E746B">
        <w:t xml:space="preserve">using communication with a diverse range of people, including the injured worker, supervisor, work colleagues, medical adviser  </w:t>
      </w:r>
    </w:p>
    <w:p w:rsidR="00000000" w:rsidRPr="008E746B" w:rsidP="008E746B">
      <w:pPr>
        <w:pStyle w:val="AllowPageBreak"/>
      </w:pPr>
    </w:p>
    <w:p w:rsidR="00000000" w:rsidRPr="008E746B" w:rsidP="008E746B">
      <w:pPr>
        <w:pStyle w:val="Heading1"/>
      </w:pPr>
      <w:bookmarkStart w:id="3" w:name="O_821814"/>
      <w:bookmarkEnd w:id="3"/>
      <w:r w:rsidRPr="008E746B">
        <w:t>Knowledge Evidence</w:t>
      </w:r>
    </w:p>
    <w:p w:rsidR="00000000" w:rsidRPr="008E746B" w:rsidP="00C331D2">
      <w:pPr>
        <w:pStyle w:val="BodyText"/>
      </w:pPr>
      <w:r w:rsidRPr="008E746B">
        <w:t>Evidence required to demonstrate competence must satisfy all of t</w:t>
      </w:r>
      <w:r w:rsidRPr="008E746B">
        <w:t>he requirements of the elements and performance criteria. If not otherwise specified the depth of knowledge demonstrated must be appropriate to the job context of the candidate.</w:t>
      </w:r>
    </w:p>
    <w:p w:rsidR="00000000" w:rsidRPr="008E746B" w:rsidP="008E746B">
      <w:pPr>
        <w:pStyle w:val="ListBullet"/>
      </w:pPr>
      <w:r w:rsidRPr="008E746B">
        <w:t>public sector legislation, including work health and safety, and environment</w:t>
      </w:r>
    </w:p>
    <w:p w:rsidR="00000000" w:rsidRPr="008E746B" w:rsidP="008E746B">
      <w:pPr>
        <w:pStyle w:val="ListBullet"/>
      </w:pPr>
      <w:r w:rsidRPr="008E746B">
        <w:t xml:space="preserve">regulations, policies, procedures and guidelines relating to injury management </w:t>
      </w:r>
    </w:p>
    <w:p w:rsidR="00000000" w:rsidRPr="008E746B" w:rsidP="008E746B">
      <w:pPr>
        <w:pStyle w:val="ListBullet"/>
      </w:pPr>
      <w:r w:rsidRPr="008E746B">
        <w:t>privacy legislation</w:t>
      </w:r>
    </w:p>
    <w:p w:rsidR="00000000" w:rsidRPr="008E746B" w:rsidP="008E746B">
      <w:pPr>
        <w:pStyle w:val="ListBullet"/>
      </w:pPr>
      <w:r w:rsidRPr="008E746B">
        <w:t>freedom of information legislation</w:t>
      </w:r>
    </w:p>
    <w:p w:rsidR="00000000" w:rsidRPr="008E746B" w:rsidP="008E746B">
      <w:pPr>
        <w:pStyle w:val="ListBullet"/>
      </w:pPr>
      <w:r w:rsidRPr="008E746B">
        <w:t>procedures to ensure confidentiality and security of information</w:t>
      </w:r>
    </w:p>
    <w:p w:rsidR="00000000" w:rsidRPr="008E746B" w:rsidP="008E746B">
      <w:pPr>
        <w:pStyle w:val="ListBullet"/>
      </w:pPr>
      <w:r w:rsidRPr="008E746B">
        <w:t>legislated requirements of the return to work plan</w:t>
      </w:r>
    </w:p>
    <w:p w:rsidR="00000000" w:rsidRPr="008E746B" w:rsidP="008E746B">
      <w:pPr>
        <w:pStyle w:val="ListBullet"/>
      </w:pPr>
      <w:r w:rsidRPr="008E746B">
        <w:t>requi</w:t>
      </w:r>
      <w:r w:rsidRPr="008E746B">
        <w:t>rements of organisation’s return to work policy and procedures</w:t>
      </w:r>
    </w:p>
    <w:p w:rsidR="00000000" w:rsidRPr="008E746B" w:rsidP="008E746B">
      <w:pPr>
        <w:pStyle w:val="ListBullet"/>
      </w:pPr>
      <w:r w:rsidRPr="008E746B">
        <w:t>stakeholders who need to be included/have ownership of the plan</w:t>
      </w:r>
    </w:p>
    <w:p w:rsidR="00000000" w:rsidRPr="008E746B" w:rsidP="008E746B">
      <w:pPr>
        <w:pStyle w:val="ListBullet"/>
      </w:pPr>
      <w:r w:rsidRPr="008E746B">
        <w:t>typical suitable duties for diverse workplace injuries/illnesses</w:t>
      </w:r>
    </w:p>
    <w:p w:rsidR="00000000" w:rsidRPr="008E746B" w:rsidP="008E746B">
      <w:pPr>
        <w:pStyle w:val="AllowPageBreak"/>
      </w:pPr>
    </w:p>
    <w:p w:rsidR="00000000" w:rsidRPr="008E746B" w:rsidP="008E746B">
      <w:pPr>
        <w:pStyle w:val="Heading1"/>
      </w:pPr>
      <w:bookmarkStart w:id="4" w:name="O_821815"/>
      <w:bookmarkEnd w:id="4"/>
      <w:r w:rsidRPr="008E746B">
        <w:t>Assessment Conditions</w:t>
      </w:r>
    </w:p>
    <w:p w:rsidR="00000000" w:rsidRPr="008E746B" w:rsidP="00C331D2">
      <w:pPr>
        <w:pStyle w:val="BodyText"/>
      </w:pPr>
      <w:r w:rsidRPr="008E746B">
        <w:t>This unit contains no spe</w:t>
      </w:r>
      <w:r w:rsidRPr="008E746B">
        <w:t xml:space="preserve">cific industry-mandated assessment conditions. Guidance on suggested and recommended conditions and methods can be found in the Implementation Guide. </w:t>
      </w:r>
    </w:p>
    <w:p w:rsidR="00C331D2" w:rsidP="00C331D2">
      <w:pPr>
        <w:pStyle w:val="BodyText"/>
      </w:pPr>
      <w:r w:rsidRPr="008E746B">
        <w:t>Assessors must satisfy the NVR/AQTF mandatory competency requirements for assessors.</w:t>
      </w:r>
    </w:p>
    <w:p w:rsidR="00000000" w:rsidRPr="008E746B" w:rsidP="008E746B">
      <w:pPr>
        <w:pStyle w:val="Heading1"/>
      </w:pPr>
      <w:bookmarkStart w:id="5" w:name="O_821818"/>
      <w:bookmarkEnd w:id="5"/>
      <w:r w:rsidRPr="008E746B">
        <w:t>Links</w:t>
      </w:r>
    </w:p>
    <w:p w:rsidR="00000000" w:rsidRPr="008E746B" w:rsidP="00C331D2">
      <w:pPr>
        <w:pStyle w:val="BodyText"/>
      </w:pPr>
      <w:r w:rsidRPr="008E7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0C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746B" w:rsidP="00C331D2">
      <w:pPr>
        <w:pStyle w:val="BodyText"/>
      </w:pPr>
      <w:r w:rsidRPr="008E7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0C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746B" w:rsidP="00C331D2">
      <w:pPr>
        <w:pStyle w:val="BodyText"/>
      </w:pPr>
      <w:r w:rsidRPr="008E74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70CF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E746B" w:rsidP="008E746B"/>
    <w:sectPr w:rsidSect="008E74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6B" w:rsidRPr="00C331D2" w:rsidP="00C331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D2" w:rsidP="008E74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1D2" w:rsidP="008E74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331D2" w:rsidP="008E74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46B" w:rsidRPr="00C331D2" w:rsidP="00C331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4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D2" w:rsidRPr="002D2AF8" w:rsidP="008E74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PSPINM006 Develop return to work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331D2" w:rsidP="008E74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0A9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1C11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4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4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4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4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4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4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4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4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4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4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4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46B"/>
  </w:style>
  <w:style w:type="character" w:customStyle="1" w:styleId="Heading1Char">
    <w:name w:val="Heading 1 Char"/>
    <w:basedOn w:val="DefaultParagraphFont"/>
    <w:link w:val="Heading1"/>
    <w:rsid w:val="008E74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4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4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4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74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74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74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4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4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4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4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4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4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4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4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4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4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4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4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4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4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4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4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4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4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46B"/>
    <w:rPr>
      <w:b/>
      <w:spacing w:val="0"/>
    </w:rPr>
  </w:style>
  <w:style w:type="paragraph" w:customStyle="1" w:styleId="SuperTitle">
    <w:name w:val="SuperTitle"/>
    <w:basedOn w:val="Title"/>
    <w:rsid w:val="008E74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4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4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4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4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4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4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4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4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4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4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4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4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46B"/>
    <w:rPr>
      <w:i/>
    </w:rPr>
  </w:style>
  <w:style w:type="paragraph" w:styleId="Caption">
    <w:name w:val="caption"/>
    <w:basedOn w:val="BodyText"/>
    <w:next w:val="Normal"/>
    <w:qFormat/>
    <w:rsid w:val="008E74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4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4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46B"/>
  </w:style>
  <w:style w:type="paragraph" w:styleId="TableofFigures">
    <w:name w:val="table of figures"/>
    <w:basedOn w:val="Normal"/>
    <w:next w:val="Normal"/>
    <w:semiHidden/>
    <w:rsid w:val="008E74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4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746B"/>
    <w:rPr>
      <w:rFonts w:ascii="Wingdings" w:hAnsi="Wingdings"/>
    </w:rPr>
  </w:style>
  <w:style w:type="character" w:customStyle="1" w:styleId="HotSpot">
    <w:name w:val="HotSpot"/>
    <w:rsid w:val="008E746B"/>
    <w:rPr>
      <w:color w:val="0033CC"/>
      <w:u w:val="none"/>
    </w:rPr>
  </w:style>
  <w:style w:type="paragraph" w:customStyle="1" w:styleId="BodyTextRight">
    <w:name w:val="Body Text Right"/>
    <w:basedOn w:val="BodyText"/>
    <w:rsid w:val="008E74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4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4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4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4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4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46B"/>
    <w:rPr>
      <w:sz w:val="32"/>
    </w:rPr>
  </w:style>
  <w:style w:type="paragraph" w:customStyle="1" w:styleId="HeadingProcedure">
    <w:name w:val="Heading Procedure"/>
    <w:basedOn w:val="HeadingBase"/>
    <w:next w:val="Normal"/>
    <w:rsid w:val="008E74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46B"/>
    <w:pPr>
      <w:spacing w:before="60" w:after="60"/>
    </w:pPr>
  </w:style>
  <w:style w:type="paragraph" w:styleId="ListContinue">
    <w:name w:val="List Continue"/>
    <w:basedOn w:val="List"/>
    <w:rsid w:val="008E746B"/>
    <w:pPr>
      <w:ind w:firstLine="0"/>
    </w:pPr>
  </w:style>
  <w:style w:type="paragraph" w:customStyle="1" w:styleId="ListNote">
    <w:name w:val="List Note"/>
    <w:basedOn w:val="List"/>
    <w:rsid w:val="008E74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4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4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46B"/>
    <w:rPr>
      <w:rFonts w:ascii="Courier New" w:hAnsi="Courier New"/>
    </w:rPr>
  </w:style>
  <w:style w:type="paragraph" w:customStyle="1" w:styleId="NoteBullet">
    <w:name w:val="Note Bullet"/>
    <w:basedOn w:val="Note"/>
    <w:rsid w:val="008E74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4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4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4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4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74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4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46B"/>
    <w:rPr>
      <w:b/>
      <w:smallCaps/>
    </w:rPr>
  </w:style>
  <w:style w:type="paragraph" w:customStyle="1" w:styleId="TableListNumber">
    <w:name w:val="Table List Number"/>
    <w:basedOn w:val="ListNumber"/>
    <w:rsid w:val="008E74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4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46B"/>
    <w:pPr>
      <w:numPr>
        <w:numId w:val="8"/>
      </w:numPr>
    </w:pPr>
  </w:style>
  <w:style w:type="paragraph" w:customStyle="1" w:styleId="ListAlpha2">
    <w:name w:val="List Alpha 2"/>
    <w:basedOn w:val="List2"/>
    <w:rsid w:val="008E746B"/>
    <w:pPr>
      <w:numPr>
        <w:numId w:val="7"/>
      </w:numPr>
    </w:pPr>
  </w:style>
  <w:style w:type="paragraph" w:styleId="List2">
    <w:name w:val="List 2"/>
    <w:basedOn w:val="BodyText"/>
    <w:rsid w:val="008E74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4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4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4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4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4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746B"/>
    <w:pPr>
      <w:numPr>
        <w:numId w:val="3"/>
      </w:numPr>
    </w:pPr>
  </w:style>
  <w:style w:type="paragraph" w:styleId="ListContinue2">
    <w:name w:val="List Continue 2"/>
    <w:basedOn w:val="List2"/>
    <w:rsid w:val="008E746B"/>
    <w:pPr>
      <w:ind w:firstLine="0"/>
    </w:pPr>
  </w:style>
  <w:style w:type="paragraph" w:styleId="ListContinue3">
    <w:name w:val="List Continue 3"/>
    <w:basedOn w:val="List3"/>
    <w:rsid w:val="008E746B"/>
    <w:pPr>
      <w:ind w:left="1021" w:firstLine="0"/>
    </w:pPr>
  </w:style>
  <w:style w:type="paragraph" w:styleId="ListContinue4">
    <w:name w:val="List Continue 4"/>
    <w:basedOn w:val="List4"/>
    <w:rsid w:val="008E746B"/>
    <w:pPr>
      <w:ind w:firstLine="0"/>
    </w:pPr>
  </w:style>
  <w:style w:type="paragraph" w:styleId="ListContinue5">
    <w:name w:val="List Continue 5"/>
    <w:basedOn w:val="List5"/>
    <w:rsid w:val="008E746B"/>
    <w:pPr>
      <w:ind w:firstLine="0"/>
    </w:pPr>
  </w:style>
  <w:style w:type="paragraph" w:styleId="ListNumber3">
    <w:name w:val="List Number 3"/>
    <w:basedOn w:val="List3"/>
    <w:rsid w:val="008E746B"/>
    <w:pPr>
      <w:numPr>
        <w:numId w:val="4"/>
      </w:numPr>
    </w:pPr>
  </w:style>
  <w:style w:type="paragraph" w:styleId="ListNumber4">
    <w:name w:val="List Number 4"/>
    <w:basedOn w:val="List4"/>
    <w:rsid w:val="008E746B"/>
    <w:pPr>
      <w:numPr>
        <w:numId w:val="5"/>
      </w:numPr>
    </w:pPr>
  </w:style>
  <w:style w:type="paragraph" w:styleId="ListNumber5">
    <w:name w:val="List Number 5"/>
    <w:basedOn w:val="List5"/>
    <w:rsid w:val="008E746B"/>
    <w:pPr>
      <w:numPr>
        <w:numId w:val="6"/>
      </w:numPr>
    </w:pPr>
  </w:style>
  <w:style w:type="paragraph" w:styleId="BlockText">
    <w:name w:val="Block Text"/>
    <w:basedOn w:val="Normal"/>
    <w:rsid w:val="008E74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4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46B"/>
    <w:rPr>
      <w:sz w:val="16"/>
      <w:vertAlign w:val="superscript"/>
    </w:rPr>
  </w:style>
  <w:style w:type="character" w:customStyle="1" w:styleId="Symbols">
    <w:name w:val="Symbols"/>
    <w:basedOn w:val="DefaultParagraphFont"/>
    <w:rsid w:val="008E746B"/>
    <w:rPr>
      <w:rFonts w:ascii="Symbol" w:hAnsi="Symbol"/>
    </w:rPr>
  </w:style>
  <w:style w:type="character" w:customStyle="1" w:styleId="MenuOptions">
    <w:name w:val="Menu Options"/>
    <w:basedOn w:val="DefaultParagraphFont"/>
    <w:rsid w:val="008E74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46B"/>
    <w:rPr>
      <w:b/>
    </w:rPr>
  </w:style>
  <w:style w:type="character" w:customStyle="1" w:styleId="Underlined">
    <w:name w:val="Underlined"/>
    <w:basedOn w:val="DefaultParagraphFont"/>
    <w:rsid w:val="008E746B"/>
    <w:rPr>
      <w:u w:val="single"/>
    </w:rPr>
  </w:style>
  <w:style w:type="paragraph" w:customStyle="1" w:styleId="TableBodyTextRight">
    <w:name w:val="Table Body Text Right"/>
    <w:basedOn w:val="TableBodyText"/>
    <w:rsid w:val="008E74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46B"/>
    <w:rPr>
      <w:sz w:val="18"/>
    </w:rPr>
  </w:style>
  <w:style w:type="paragraph" w:customStyle="1" w:styleId="BodySmallRight">
    <w:name w:val="Body Small Right"/>
    <w:basedOn w:val="BodyTextRight"/>
    <w:rsid w:val="008E746B"/>
    <w:rPr>
      <w:sz w:val="18"/>
      <w:szCs w:val="18"/>
    </w:rPr>
  </w:style>
  <w:style w:type="paragraph" w:customStyle="1" w:styleId="MarginEdition">
    <w:name w:val="Margin Edition"/>
    <w:basedOn w:val="MarginNote"/>
    <w:rsid w:val="008E74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46B"/>
    <w:rPr>
      <w:sz w:val="2"/>
      <w:szCs w:val="2"/>
    </w:rPr>
  </w:style>
  <w:style w:type="character" w:customStyle="1" w:styleId="Small">
    <w:name w:val="Small"/>
    <w:basedOn w:val="DefaultParagraphFont"/>
    <w:rsid w:val="008E746B"/>
    <w:rPr>
      <w:sz w:val="16"/>
    </w:rPr>
  </w:style>
  <w:style w:type="paragraph" w:customStyle="1" w:styleId="WideTable">
    <w:name w:val="Wide Table"/>
    <w:basedOn w:val="Normal"/>
    <w:rsid w:val="008E74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46B"/>
  </w:style>
  <w:style w:type="paragraph" w:styleId="Quote">
    <w:name w:val="Quote"/>
    <w:basedOn w:val="Heading1"/>
    <w:link w:val="QuoteChar"/>
    <w:qFormat/>
    <w:rsid w:val="008E74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4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46B"/>
    <w:pPr>
      <w:pageBreakBefore/>
    </w:pPr>
  </w:style>
  <w:style w:type="paragraph" w:customStyle="1" w:styleId="Border">
    <w:name w:val="Border"/>
    <w:basedOn w:val="Normal"/>
    <w:qFormat/>
    <w:rsid w:val="008E74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4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4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4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4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4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4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4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4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46B"/>
    <w:rPr>
      <w:u w:val="single"/>
    </w:rPr>
  </w:style>
  <w:style w:type="character" w:customStyle="1" w:styleId="BoldandItalics">
    <w:name w:val="Bold and Italics"/>
    <w:qFormat/>
    <w:rsid w:val="008E746B"/>
    <w:rPr>
      <w:b/>
      <w:i/>
      <w:u w:val="none"/>
    </w:rPr>
  </w:style>
  <w:style w:type="paragraph" w:styleId="BalloonText">
    <w:name w:val="Balloon Text"/>
    <w:basedOn w:val="Normal"/>
    <w:link w:val="BalloonTextChar"/>
    <w:rsid w:val="008E74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4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4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4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4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4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46B"/>
    <w:pPr>
      <w:spacing w:before="0" w:after="0"/>
    </w:pPr>
  </w:style>
  <w:style w:type="paragraph" w:customStyle="1" w:styleId="BodyTextBold">
    <w:name w:val="Body Text Bold"/>
    <w:basedOn w:val="BodyText"/>
    <w:qFormat/>
    <w:rsid w:val="008E746B"/>
    <w:rPr>
      <w:b/>
    </w:rPr>
  </w:style>
  <w:style w:type="character" w:styleId="Hyperlink">
    <w:name w:val="Hyperlink"/>
    <w:basedOn w:val="DefaultParagraphFont"/>
    <w:uiPriority w:val="99"/>
    <w:unhideWhenUsed/>
    <w:rsid w:val="00C331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2547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PSPINM006 Develop return to work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2022-11-03T07:28:00Z</dcterms:created>
  <dcterms:modified xsi:type="dcterms:W3CDTF">2022-11-03T07:28:00Z</dcterms:modified>
</cp:coreProperties>
</file>