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99E" w:rsidP="00151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PSPINM003 Undertake initial rehabilitation assessments</w:t>
      </w:r>
      <w:r>
        <w:fldChar w:fldCharType="end"/>
      </w:r>
    </w:p>
    <w:p w:rsidR="0015199E" w:rsidP="0015199E">
      <w:pPr>
        <w:pStyle w:val="Version"/>
        <w:sectPr w:rsidSect="00516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479" w:rsidP="00516479">
      <w:pPr>
        <w:pStyle w:val="SuperHeading"/>
      </w:pPr>
      <w:r w:rsidRPr="00516479">
        <w:t>PSPINM003 Undertake initial rehabilitation assessments</w:t>
      </w:r>
    </w:p>
    <w:p w:rsidR="00000000" w:rsidRPr="00516479" w:rsidP="00516479">
      <w:pPr>
        <w:pStyle w:val="Heading1"/>
      </w:pPr>
      <w:bookmarkStart w:id="1" w:name="O_821686"/>
      <w:bookmarkEnd w:id="1"/>
      <w:r w:rsidRPr="00516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51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TableHeading"/>
              <w:rPr>
                <w:lang w:val="en-NZ"/>
              </w:rPr>
            </w:pPr>
            <w:r w:rsidRPr="0051647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TableHeading"/>
              <w:rPr>
                <w:lang w:val="en-NZ"/>
              </w:rPr>
            </w:pPr>
            <w:r w:rsidRPr="00516479">
              <w:t>Comments</w:t>
            </w:r>
          </w:p>
        </w:tc>
      </w:tr>
      <w:tr w:rsidTr="00151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BodyText"/>
              <w:rPr>
                <w:lang w:val="en-NZ"/>
              </w:rPr>
            </w:pPr>
            <w:r w:rsidRPr="0051647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479" w:rsidP="00516479">
            <w:pPr>
              <w:pStyle w:val="BodyText"/>
            </w:pPr>
            <w:r w:rsidRPr="00516479">
              <w:t xml:space="preserve">This unit was released in PSP Public Sector Training Package release 1.0 and meets the Standards for Training Packages. </w:t>
            </w:r>
          </w:p>
          <w:p w:rsidR="00000000" w:rsidRPr="00516479" w:rsidP="00516479">
            <w:pPr>
              <w:pStyle w:val="BodyText"/>
            </w:pPr>
          </w:p>
          <w:p w:rsidR="00000000" w:rsidRPr="00516479" w:rsidP="00516479">
            <w:pPr>
              <w:pStyle w:val="BodyText"/>
            </w:pPr>
            <w:r w:rsidRPr="00516479">
              <w:t>This unit supersedes and is equivalent to PSPIM402A Undertake initial rehabil</w:t>
            </w:r>
            <w:r w:rsidRPr="00516479">
              <w:t>itation assessments.</w:t>
            </w:r>
          </w:p>
          <w:p w:rsidR="00000000" w:rsidRPr="00516479" w:rsidP="00516479">
            <w:pPr>
              <w:pStyle w:val="BodyText"/>
            </w:pPr>
          </w:p>
          <w:p w:rsidR="00000000" w:rsidRPr="00516479" w:rsidP="00516479">
            <w:pPr>
              <w:pStyle w:val="ListBullet"/>
            </w:pPr>
            <w:r w:rsidRPr="00516479">
              <w:t>Unit code updated</w:t>
            </w:r>
          </w:p>
          <w:p w:rsidR="00000000" w:rsidRPr="00516479" w:rsidP="00516479">
            <w:pPr>
              <w:pStyle w:val="ListBullet"/>
            </w:pPr>
            <w:r w:rsidRPr="00516479">
              <w:t>Content and formatting updated to comply with new standards</w:t>
            </w:r>
          </w:p>
          <w:p w:rsidR="00000000" w:rsidRPr="00516479" w:rsidP="00516479">
            <w:pPr>
              <w:pStyle w:val="ListBullet"/>
            </w:pPr>
            <w:r w:rsidRPr="00516479">
              <w:t>All PC transitioned from passive to active voice</w:t>
            </w:r>
          </w:p>
        </w:tc>
      </w:tr>
    </w:tbl>
    <w:p w:rsidR="00000000" w:rsidRPr="00516479" w:rsidP="00516479">
      <w:pPr>
        <w:pStyle w:val="BodyText"/>
      </w:pPr>
    </w:p>
    <w:p w:rsidR="00000000" w:rsidRPr="00516479" w:rsidP="00516479">
      <w:pPr>
        <w:pStyle w:val="AllowPageBreak"/>
      </w:pPr>
    </w:p>
    <w:p w:rsidR="00000000" w:rsidRPr="00516479" w:rsidP="00516479">
      <w:pPr>
        <w:pStyle w:val="Heading1"/>
      </w:pPr>
      <w:bookmarkStart w:id="2" w:name="O_821687"/>
      <w:bookmarkEnd w:id="2"/>
      <w:r w:rsidRPr="00516479">
        <w:t>Application</w:t>
      </w:r>
    </w:p>
    <w:p w:rsidR="00000000" w:rsidRPr="00516479" w:rsidP="0015199E">
      <w:pPr>
        <w:pStyle w:val="BodyText"/>
      </w:pPr>
      <w:r w:rsidRPr="00516479">
        <w:t>This unit describes the skills required to undertake initial assessment of the need for rehabilitation services for a worker with employment related injuries. It includes undertaking initial interviews, gathering information and assessing the need for reha</w:t>
      </w:r>
      <w:r w:rsidRPr="00516479">
        <w:t>bilitation services.</w:t>
      </w:r>
    </w:p>
    <w:p w:rsidR="00000000" w:rsidRPr="00516479" w:rsidP="0015199E">
      <w:pPr>
        <w:pStyle w:val="BodyText"/>
      </w:pPr>
      <w:r w:rsidRPr="00516479">
        <w:t>This unit applies to those working in the area of initial assessment for rehabilitation services for injured workers.</w:t>
      </w:r>
    </w:p>
    <w:p w:rsidR="00000000" w:rsidRPr="00516479" w:rsidP="0015199E">
      <w:pPr>
        <w:pStyle w:val="BodyText"/>
      </w:pPr>
      <w:r w:rsidRPr="00516479">
        <w:t>The skills and knowledge described in this unit must be applied within the legislative, regulatory and policy envir</w:t>
      </w:r>
      <w:r w:rsidRPr="00516479">
        <w:t>onment in which they are carried out. Organisational policies and procedures must be consulted and adhered to.</w:t>
      </w:r>
    </w:p>
    <w:p w:rsidR="00000000" w:rsidRPr="00516479" w:rsidP="0015199E">
      <w:pPr>
        <w:pStyle w:val="BodyText"/>
      </w:pPr>
      <w:r w:rsidRPr="00516479">
        <w:t>Those undertaking this unit would work under supervision while performing routine tasks in a range of familiar contexts.</w:t>
      </w:r>
    </w:p>
    <w:p w:rsidR="0015199E" w:rsidP="0015199E">
      <w:pPr>
        <w:pStyle w:val="BodyText"/>
      </w:pPr>
      <w:r w:rsidRPr="00516479">
        <w:t>No licensing, legislat</w:t>
      </w:r>
      <w:r w:rsidRPr="00516479">
        <w:t>ive or certification requirements apply to unit at the time of publication.</w:t>
      </w:r>
    </w:p>
    <w:p w:rsidR="00000000" w:rsidRPr="00516479" w:rsidP="00516479">
      <w:pPr>
        <w:pStyle w:val="Heading1"/>
      </w:pPr>
      <w:bookmarkStart w:id="3" w:name="O_821689"/>
      <w:bookmarkEnd w:id="3"/>
      <w:r w:rsidRPr="00516479">
        <w:t>Competency Field</w:t>
      </w:r>
    </w:p>
    <w:p w:rsidR="00000000" w:rsidRPr="00516479" w:rsidP="0015199E">
      <w:pPr>
        <w:pStyle w:val="BodyText"/>
      </w:pPr>
      <w:r w:rsidRPr="00516479">
        <w:t>Injury management</w:t>
      </w:r>
    </w:p>
    <w:p w:rsidR="00000000" w:rsidRPr="00516479" w:rsidP="00516479">
      <w:pPr>
        <w:pStyle w:val="Heading1"/>
      </w:pPr>
      <w:bookmarkStart w:id="4" w:name="O_821691"/>
      <w:bookmarkEnd w:id="4"/>
      <w:r w:rsidRPr="005164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516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TableHeading"/>
              <w:rPr>
                <w:lang w:val="en-NZ"/>
              </w:rPr>
            </w:pPr>
            <w:r w:rsidRPr="0051647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TableHeading"/>
              <w:rPr>
                <w:lang w:val="en-NZ"/>
              </w:rPr>
            </w:pPr>
            <w:r w:rsidRPr="00516479">
              <w:t>Performance Criteria</w:t>
            </w:r>
          </w:p>
        </w:tc>
      </w:tr>
      <w:tr w:rsidTr="00516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BodyText"/>
              <w:rPr>
                <w:lang w:val="en-NZ"/>
              </w:rPr>
            </w:pPr>
            <w:r w:rsidRPr="0051647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BodyText"/>
              <w:rPr>
                <w:lang w:val="en-NZ"/>
              </w:rPr>
            </w:pPr>
            <w:r w:rsidRPr="0051647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516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List"/>
              <w:rPr>
                <w:lang w:val="en-NZ"/>
              </w:rPr>
            </w:pPr>
            <w:r w:rsidRPr="00516479">
              <w:rPr>
                <w:rStyle w:val="SpecialBold"/>
              </w:rPr>
              <w:t>1.</w:t>
            </w:r>
            <w:r w:rsidRPr="00516479">
              <w:rPr>
                <w:rStyle w:val="SpecialBold"/>
              </w:rPr>
              <w:tab/>
              <w:t>Undertake initial interview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479" w:rsidP="00516479">
            <w:pPr>
              <w:pStyle w:val="List"/>
            </w:pPr>
            <w:r w:rsidRPr="00516479">
              <w:t>1.1</w:t>
            </w:r>
            <w:r w:rsidRPr="00516479">
              <w:tab/>
              <w:t>Establish rapport wi</w:t>
            </w:r>
            <w:r w:rsidRPr="00516479">
              <w:t>th the injured worker and discuss the roles and responsibilities of all stakeholders involved in the injury management process.</w:t>
            </w:r>
          </w:p>
          <w:p w:rsidR="00000000" w:rsidRPr="00516479" w:rsidP="00516479">
            <w:pPr>
              <w:pStyle w:val="List"/>
            </w:pPr>
            <w:r w:rsidRPr="00516479">
              <w:t>1.2</w:t>
            </w:r>
            <w:r w:rsidRPr="00516479">
              <w:tab/>
              <w:t>Reinforce the injured worker’s role in the injury management process.</w:t>
            </w:r>
          </w:p>
          <w:p w:rsidR="00000000" w:rsidRPr="00516479" w:rsidP="00516479">
            <w:pPr>
              <w:pStyle w:val="List"/>
            </w:pPr>
            <w:r w:rsidRPr="00516479">
              <w:t>1.3</w:t>
            </w:r>
            <w:r w:rsidRPr="00516479">
              <w:tab/>
              <w:t xml:space="preserve">Ascertain the injured worker’s level of knowledge </w:t>
            </w:r>
            <w:r w:rsidRPr="00516479">
              <w:t>and attitude towards the workers rehabilitation and compensation system.</w:t>
            </w:r>
          </w:p>
          <w:p w:rsidR="00000000" w:rsidRPr="00516479" w:rsidP="00516479">
            <w:pPr>
              <w:pStyle w:val="List"/>
            </w:pPr>
            <w:r w:rsidRPr="00516479">
              <w:t>1.4</w:t>
            </w:r>
            <w:r w:rsidRPr="00516479">
              <w:tab/>
              <w:t>Provide information on the rehabilitation process taking into account and addressing any specific needs of the worker.</w:t>
            </w:r>
          </w:p>
          <w:p w:rsidR="00000000" w:rsidP="00516479">
            <w:pPr>
              <w:pStyle w:val="List"/>
              <w:rPr>
                <w:lang w:val="en-NZ"/>
              </w:rPr>
            </w:pPr>
            <w:r w:rsidRPr="00516479">
              <w:t>1.5</w:t>
            </w:r>
            <w:r w:rsidRPr="00516479">
              <w:tab/>
              <w:t>Take a comprehensive history and determine the injured w</w:t>
            </w:r>
            <w:r w:rsidRPr="00516479">
              <w:t>orker’s knowledge of the injury.</w:t>
            </w:r>
          </w:p>
        </w:tc>
      </w:tr>
      <w:tr w:rsidTr="00516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List"/>
              <w:rPr>
                <w:lang w:val="en-NZ"/>
              </w:rPr>
            </w:pPr>
            <w:r w:rsidRPr="00516479">
              <w:rPr>
                <w:rStyle w:val="SpecialBold"/>
              </w:rPr>
              <w:t>2.</w:t>
            </w:r>
            <w:r w:rsidRPr="00516479">
              <w:rPr>
                <w:rStyle w:val="SpecialBold"/>
              </w:rPr>
              <w:tab/>
              <w:t>Gather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479" w:rsidP="00516479">
            <w:pPr>
              <w:pStyle w:val="List"/>
            </w:pPr>
            <w:r w:rsidRPr="00516479">
              <w:t>2.1</w:t>
            </w:r>
            <w:r w:rsidRPr="00516479">
              <w:tab/>
              <w:t>Establish contact with, and gather information regarding the workplace from the employer.</w:t>
            </w:r>
          </w:p>
          <w:p w:rsidR="00000000" w:rsidRPr="00516479" w:rsidP="00516479">
            <w:pPr>
              <w:pStyle w:val="List"/>
            </w:pPr>
            <w:r w:rsidRPr="00516479">
              <w:t>2.2</w:t>
            </w:r>
            <w:r w:rsidRPr="00516479">
              <w:tab/>
              <w:t>Contact the treating medical practitioner and clarify information relating to the injury and its treat</w:t>
            </w:r>
            <w:r w:rsidRPr="00516479">
              <w:t>ment.</w:t>
            </w:r>
          </w:p>
          <w:p w:rsidR="00000000" w:rsidRPr="00516479" w:rsidP="00516479">
            <w:pPr>
              <w:pStyle w:val="List"/>
            </w:pPr>
            <w:r w:rsidRPr="00516479">
              <w:t>2.3</w:t>
            </w:r>
            <w:r w:rsidRPr="00516479">
              <w:tab/>
              <w:t>Discuss and clarify the role and communication expectations of the treating medical practitioner.</w:t>
            </w:r>
          </w:p>
          <w:p w:rsidR="00000000" w:rsidRPr="00516479" w:rsidP="00516479">
            <w:pPr>
              <w:pStyle w:val="List"/>
            </w:pPr>
            <w:r w:rsidRPr="00516479">
              <w:t>2.4</w:t>
            </w:r>
            <w:r w:rsidRPr="00516479">
              <w:tab/>
              <w:t>Contact the insurer/self-insurer and clarify service delivery requirements of the injury management process and roles.</w:t>
            </w:r>
          </w:p>
          <w:p w:rsidR="00000000" w:rsidP="00516479">
            <w:pPr>
              <w:pStyle w:val="List"/>
              <w:rPr>
                <w:lang w:val="en-NZ"/>
              </w:rPr>
            </w:pPr>
            <w:r w:rsidRPr="00516479">
              <w:t>2.5</w:t>
            </w:r>
            <w:r w:rsidRPr="00516479">
              <w:tab/>
              <w:t>Determine the need an</w:t>
            </w:r>
            <w:r w:rsidRPr="00516479">
              <w:t>d provide referrals for specific assessments and/or rehabilitation services.</w:t>
            </w:r>
          </w:p>
        </w:tc>
      </w:tr>
      <w:tr w:rsidTr="00516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479">
            <w:pPr>
              <w:pStyle w:val="List"/>
              <w:rPr>
                <w:lang w:val="en-NZ"/>
              </w:rPr>
            </w:pPr>
            <w:r w:rsidRPr="00516479">
              <w:rPr>
                <w:rStyle w:val="SpecialBold"/>
              </w:rPr>
              <w:t>3.</w:t>
            </w:r>
            <w:r w:rsidRPr="00516479">
              <w:rPr>
                <w:rStyle w:val="SpecialBold"/>
              </w:rPr>
              <w:tab/>
              <w:t>Assess need for rehabilitation services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479" w:rsidP="00516479">
            <w:pPr>
              <w:pStyle w:val="List"/>
            </w:pPr>
            <w:r w:rsidRPr="00516479">
              <w:t>3.1</w:t>
            </w:r>
            <w:r w:rsidRPr="00516479">
              <w:tab/>
              <w:t>Consider and compare the length of time the injured worker has been unfit to undertake normal duties in relation to average recover</w:t>
            </w:r>
            <w:r w:rsidRPr="00516479">
              <w:t>y time for specific injuries.</w:t>
            </w:r>
          </w:p>
          <w:p w:rsidR="00000000" w:rsidRPr="00516479" w:rsidP="00516479">
            <w:pPr>
              <w:pStyle w:val="List"/>
            </w:pPr>
            <w:r w:rsidRPr="00516479">
              <w:t>3.2</w:t>
            </w:r>
            <w:r w:rsidRPr="00516479">
              <w:tab/>
              <w:t>Analyse information from all relevant sources and identify the needs of the injured worker.</w:t>
            </w:r>
          </w:p>
          <w:p w:rsidR="00000000" w:rsidRPr="00516479" w:rsidP="00516479">
            <w:pPr>
              <w:pStyle w:val="List"/>
            </w:pPr>
            <w:r w:rsidRPr="00516479">
              <w:t>3.3</w:t>
            </w:r>
            <w:r w:rsidRPr="00516479">
              <w:tab/>
              <w:t>Confirm or deny the necessity for rehabilitation services.</w:t>
            </w:r>
          </w:p>
          <w:p w:rsidR="00000000" w:rsidRPr="00516479" w:rsidP="00516479">
            <w:pPr>
              <w:pStyle w:val="List"/>
            </w:pPr>
            <w:r w:rsidRPr="00516479">
              <w:t>3.4</w:t>
            </w:r>
            <w:r w:rsidRPr="00516479">
              <w:tab/>
              <w:t>Record and forward the outcome of the initial assessment.</w:t>
            </w:r>
          </w:p>
        </w:tc>
      </w:tr>
    </w:tbl>
    <w:p w:rsidR="0015199E" w:rsidP="00516479">
      <w:pPr>
        <w:pStyle w:val="BodyText"/>
      </w:pPr>
    </w:p>
    <w:p w:rsidR="0015199E" w:rsidP="00516479">
      <w:pPr>
        <w:pStyle w:val="BodyText"/>
      </w:pPr>
    </w:p>
    <w:p w:rsidR="00000000" w:rsidRPr="00516479" w:rsidP="00516479">
      <w:pPr>
        <w:pStyle w:val="Heading1"/>
      </w:pPr>
      <w:bookmarkStart w:id="5" w:name="O_821692"/>
      <w:bookmarkEnd w:id="5"/>
      <w:r w:rsidRPr="00516479">
        <w:t>Foundation Skills</w:t>
      </w:r>
    </w:p>
    <w:p w:rsidR="00000000" w:rsidRPr="00516479" w:rsidP="0015199E">
      <w:pPr>
        <w:pStyle w:val="BodyText"/>
      </w:pPr>
      <w:r w:rsidRPr="00516479">
        <w:t>Foundation skills are embedded within the elements and performance criteria of this unit.</w:t>
      </w:r>
    </w:p>
    <w:p w:rsidR="00000000" w:rsidRPr="00516479" w:rsidP="00516479">
      <w:pPr>
        <w:pStyle w:val="Heading1"/>
      </w:pPr>
      <w:bookmarkStart w:id="6" w:name="O_821695"/>
      <w:bookmarkEnd w:id="6"/>
      <w:r w:rsidRPr="00516479">
        <w:t>Unit Mapping Information</w:t>
      </w:r>
    </w:p>
    <w:p w:rsidR="00000000" w:rsidRPr="00516479" w:rsidP="0015199E">
      <w:pPr>
        <w:pStyle w:val="BodyText"/>
      </w:pPr>
      <w:r w:rsidRPr="00516479">
        <w:t>This unit supersedes and is equivalent to PSPIM402A Undertake initial rehabilitation asses</w:t>
      </w:r>
      <w:r w:rsidRPr="00516479">
        <w:t>sments.</w:t>
      </w:r>
    </w:p>
    <w:p w:rsidR="00000000" w:rsidRPr="00516479" w:rsidP="00516479">
      <w:pPr>
        <w:pStyle w:val="Heading1"/>
      </w:pPr>
      <w:bookmarkStart w:id="7" w:name="O_821703"/>
      <w:bookmarkEnd w:id="7"/>
      <w:r w:rsidRPr="00516479">
        <w:t>Links</w:t>
      </w:r>
    </w:p>
    <w:p w:rsidR="00000000" w:rsidRPr="00516479" w:rsidP="0015199E">
      <w:pPr>
        <w:pStyle w:val="BodyText"/>
      </w:pPr>
      <w:r w:rsidRPr="00516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1A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6479" w:rsidP="0015199E">
      <w:pPr>
        <w:pStyle w:val="BodyText"/>
      </w:pPr>
      <w:r w:rsidRPr="00516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1A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6479" w:rsidP="0015199E">
      <w:pPr>
        <w:pStyle w:val="BodyText"/>
      </w:pPr>
      <w:r w:rsidRPr="00516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1A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6479" w:rsidP="0015199E">
      <w:pPr>
        <w:pStyle w:val="BodyText"/>
      </w:pPr>
      <w:r w:rsidRPr="00516479">
        <w:t xml:space="preserve">Companion Volume implementation guides are </w:t>
      </w:r>
      <w:r w:rsidRPr="00516479">
        <w:t xml:space="preserve">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1A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6479" w:rsidP="00516479"/>
    <w:sectPr w:rsidSect="005164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79" w:rsidRPr="0015199E" w:rsidP="00151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9E" w:rsidP="00516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99E" w:rsidP="00516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199E" w:rsidP="00516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479" w:rsidRPr="0015199E" w:rsidP="00151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9E" w:rsidRPr="002D2AF8" w:rsidP="00516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PSPINM003 Undertake initial rehabilitation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5199E" w:rsidP="00516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0A5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36B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479"/>
  </w:style>
  <w:style w:type="character" w:customStyle="1" w:styleId="Heading1Char">
    <w:name w:val="Heading 1 Char"/>
    <w:basedOn w:val="DefaultParagraphFont"/>
    <w:link w:val="Heading1"/>
    <w:rsid w:val="00516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4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64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4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479"/>
    <w:rPr>
      <w:b/>
      <w:spacing w:val="0"/>
    </w:rPr>
  </w:style>
  <w:style w:type="paragraph" w:customStyle="1" w:styleId="SuperHeading">
    <w:name w:val="SuperHeading"/>
    <w:basedOn w:val="Normal"/>
    <w:rsid w:val="00516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64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6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4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6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4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4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479"/>
    <w:rPr>
      <w:i/>
    </w:rPr>
  </w:style>
  <w:style w:type="paragraph" w:styleId="Caption">
    <w:name w:val="caption"/>
    <w:basedOn w:val="BodyText"/>
    <w:next w:val="Normal"/>
    <w:qFormat/>
    <w:rsid w:val="00516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479"/>
  </w:style>
  <w:style w:type="paragraph" w:styleId="TableofFigures">
    <w:name w:val="table of figures"/>
    <w:basedOn w:val="Normal"/>
    <w:next w:val="Normal"/>
    <w:semiHidden/>
    <w:rsid w:val="00516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4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6479"/>
    <w:rPr>
      <w:rFonts w:ascii="Wingdings" w:hAnsi="Wingdings"/>
    </w:rPr>
  </w:style>
  <w:style w:type="character" w:customStyle="1" w:styleId="HotSpot">
    <w:name w:val="HotSpot"/>
    <w:rsid w:val="00516479"/>
    <w:rPr>
      <w:color w:val="0033CC"/>
      <w:u w:val="none"/>
    </w:rPr>
  </w:style>
  <w:style w:type="paragraph" w:customStyle="1" w:styleId="BodyTextRight">
    <w:name w:val="Body Text Right"/>
    <w:basedOn w:val="BodyText"/>
    <w:rsid w:val="00516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4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479"/>
    <w:rPr>
      <w:sz w:val="32"/>
    </w:rPr>
  </w:style>
  <w:style w:type="paragraph" w:customStyle="1" w:styleId="HeadingProcedure">
    <w:name w:val="Heading Procedure"/>
    <w:basedOn w:val="HeadingBase"/>
    <w:next w:val="Normal"/>
    <w:rsid w:val="00516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479"/>
    <w:pPr>
      <w:spacing w:before="60" w:after="60"/>
    </w:pPr>
  </w:style>
  <w:style w:type="paragraph" w:styleId="ListContinue">
    <w:name w:val="List Continue"/>
    <w:basedOn w:val="List"/>
    <w:rsid w:val="00516479"/>
    <w:pPr>
      <w:ind w:firstLine="0"/>
    </w:pPr>
  </w:style>
  <w:style w:type="paragraph" w:customStyle="1" w:styleId="ListNote">
    <w:name w:val="List Note"/>
    <w:basedOn w:val="List"/>
    <w:rsid w:val="00516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479"/>
    <w:rPr>
      <w:rFonts w:ascii="Courier New" w:hAnsi="Courier New"/>
    </w:rPr>
  </w:style>
  <w:style w:type="paragraph" w:customStyle="1" w:styleId="NoteBullet">
    <w:name w:val="Note Bullet"/>
    <w:basedOn w:val="Note"/>
    <w:rsid w:val="00516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4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6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479"/>
    <w:rPr>
      <w:b/>
      <w:smallCaps/>
    </w:rPr>
  </w:style>
  <w:style w:type="paragraph" w:customStyle="1" w:styleId="TableListNumber">
    <w:name w:val="Table List Number"/>
    <w:basedOn w:val="ListNumber"/>
    <w:rsid w:val="00516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479"/>
    <w:pPr>
      <w:numPr>
        <w:numId w:val="8"/>
      </w:numPr>
    </w:pPr>
  </w:style>
  <w:style w:type="paragraph" w:customStyle="1" w:styleId="ListAlpha2">
    <w:name w:val="List Alpha 2"/>
    <w:basedOn w:val="List2"/>
    <w:rsid w:val="00516479"/>
    <w:pPr>
      <w:numPr>
        <w:numId w:val="7"/>
      </w:numPr>
    </w:pPr>
  </w:style>
  <w:style w:type="paragraph" w:styleId="List2">
    <w:name w:val="List 2"/>
    <w:basedOn w:val="BodyText"/>
    <w:rsid w:val="00516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4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4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6479"/>
    <w:pPr>
      <w:numPr>
        <w:numId w:val="3"/>
      </w:numPr>
    </w:pPr>
  </w:style>
  <w:style w:type="paragraph" w:styleId="ListContinue2">
    <w:name w:val="List Continue 2"/>
    <w:basedOn w:val="List2"/>
    <w:rsid w:val="00516479"/>
    <w:pPr>
      <w:ind w:firstLine="0"/>
    </w:pPr>
  </w:style>
  <w:style w:type="paragraph" w:styleId="ListContinue3">
    <w:name w:val="List Continue 3"/>
    <w:basedOn w:val="List3"/>
    <w:rsid w:val="00516479"/>
    <w:pPr>
      <w:ind w:left="1021" w:firstLine="0"/>
    </w:pPr>
  </w:style>
  <w:style w:type="paragraph" w:styleId="ListContinue4">
    <w:name w:val="List Continue 4"/>
    <w:basedOn w:val="List4"/>
    <w:rsid w:val="00516479"/>
    <w:pPr>
      <w:ind w:firstLine="0"/>
    </w:pPr>
  </w:style>
  <w:style w:type="paragraph" w:styleId="ListContinue5">
    <w:name w:val="List Continue 5"/>
    <w:basedOn w:val="List5"/>
    <w:rsid w:val="00516479"/>
    <w:pPr>
      <w:ind w:firstLine="0"/>
    </w:pPr>
  </w:style>
  <w:style w:type="paragraph" w:styleId="ListNumber3">
    <w:name w:val="List Number 3"/>
    <w:basedOn w:val="List3"/>
    <w:rsid w:val="00516479"/>
    <w:pPr>
      <w:numPr>
        <w:numId w:val="4"/>
      </w:numPr>
    </w:pPr>
  </w:style>
  <w:style w:type="paragraph" w:styleId="ListNumber4">
    <w:name w:val="List Number 4"/>
    <w:basedOn w:val="List4"/>
    <w:rsid w:val="00516479"/>
    <w:pPr>
      <w:numPr>
        <w:numId w:val="5"/>
      </w:numPr>
    </w:pPr>
  </w:style>
  <w:style w:type="paragraph" w:styleId="ListNumber5">
    <w:name w:val="List Number 5"/>
    <w:basedOn w:val="List5"/>
    <w:rsid w:val="00516479"/>
    <w:pPr>
      <w:numPr>
        <w:numId w:val="6"/>
      </w:numPr>
    </w:pPr>
  </w:style>
  <w:style w:type="paragraph" w:styleId="BlockText">
    <w:name w:val="Block Text"/>
    <w:basedOn w:val="Normal"/>
    <w:rsid w:val="00516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479"/>
    <w:rPr>
      <w:sz w:val="16"/>
      <w:vertAlign w:val="superscript"/>
    </w:rPr>
  </w:style>
  <w:style w:type="character" w:customStyle="1" w:styleId="Symbols">
    <w:name w:val="Symbols"/>
    <w:basedOn w:val="DefaultParagraphFont"/>
    <w:rsid w:val="00516479"/>
    <w:rPr>
      <w:rFonts w:ascii="Symbol" w:hAnsi="Symbol"/>
    </w:rPr>
  </w:style>
  <w:style w:type="character" w:customStyle="1" w:styleId="MenuOptions">
    <w:name w:val="Menu Options"/>
    <w:basedOn w:val="DefaultParagraphFont"/>
    <w:rsid w:val="00516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479"/>
    <w:rPr>
      <w:b/>
    </w:rPr>
  </w:style>
  <w:style w:type="character" w:customStyle="1" w:styleId="Underlined">
    <w:name w:val="Underlined"/>
    <w:basedOn w:val="DefaultParagraphFont"/>
    <w:rsid w:val="00516479"/>
    <w:rPr>
      <w:u w:val="single"/>
    </w:rPr>
  </w:style>
  <w:style w:type="paragraph" w:customStyle="1" w:styleId="TableBodyTextRight">
    <w:name w:val="Table Body Text Right"/>
    <w:basedOn w:val="TableBodyText"/>
    <w:rsid w:val="00516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479"/>
    <w:rPr>
      <w:sz w:val="18"/>
    </w:rPr>
  </w:style>
  <w:style w:type="paragraph" w:customStyle="1" w:styleId="BodySmallRight">
    <w:name w:val="Body Small Right"/>
    <w:basedOn w:val="BodyTextRight"/>
    <w:rsid w:val="00516479"/>
    <w:rPr>
      <w:sz w:val="18"/>
      <w:szCs w:val="18"/>
    </w:rPr>
  </w:style>
  <w:style w:type="paragraph" w:customStyle="1" w:styleId="MarginEdition">
    <w:name w:val="Margin Edition"/>
    <w:basedOn w:val="MarginNote"/>
    <w:rsid w:val="00516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479"/>
    <w:rPr>
      <w:sz w:val="2"/>
      <w:szCs w:val="2"/>
    </w:rPr>
  </w:style>
  <w:style w:type="character" w:customStyle="1" w:styleId="Small">
    <w:name w:val="Small"/>
    <w:basedOn w:val="DefaultParagraphFont"/>
    <w:rsid w:val="00516479"/>
    <w:rPr>
      <w:sz w:val="16"/>
    </w:rPr>
  </w:style>
  <w:style w:type="paragraph" w:customStyle="1" w:styleId="WideTable">
    <w:name w:val="Wide Table"/>
    <w:basedOn w:val="Normal"/>
    <w:rsid w:val="00516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479"/>
  </w:style>
  <w:style w:type="paragraph" w:styleId="Quote">
    <w:name w:val="Quote"/>
    <w:basedOn w:val="Heading1"/>
    <w:link w:val="QuoteChar"/>
    <w:qFormat/>
    <w:rsid w:val="00516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479"/>
    <w:pPr>
      <w:pageBreakBefore/>
    </w:pPr>
  </w:style>
  <w:style w:type="paragraph" w:customStyle="1" w:styleId="Border">
    <w:name w:val="Border"/>
    <w:basedOn w:val="Normal"/>
    <w:qFormat/>
    <w:rsid w:val="00516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479"/>
    <w:rPr>
      <w:u w:val="single"/>
    </w:rPr>
  </w:style>
  <w:style w:type="character" w:customStyle="1" w:styleId="BoldandItalics">
    <w:name w:val="Bold and Italics"/>
    <w:qFormat/>
    <w:rsid w:val="00516479"/>
    <w:rPr>
      <w:b/>
      <w:i/>
      <w:u w:val="none"/>
    </w:rPr>
  </w:style>
  <w:style w:type="paragraph" w:styleId="BalloonText">
    <w:name w:val="Balloon Text"/>
    <w:basedOn w:val="Normal"/>
    <w:link w:val="BalloonTextChar"/>
    <w:rsid w:val="00516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479"/>
    <w:pPr>
      <w:spacing w:before="0" w:after="0"/>
    </w:pPr>
  </w:style>
  <w:style w:type="paragraph" w:customStyle="1" w:styleId="BodyTextBold">
    <w:name w:val="Body Text Bold"/>
    <w:basedOn w:val="BodyText"/>
    <w:qFormat/>
    <w:rsid w:val="00516479"/>
    <w:rPr>
      <w:b/>
    </w:rPr>
  </w:style>
  <w:style w:type="character" w:styleId="Hyperlink">
    <w:name w:val="Hyperlink"/>
    <w:basedOn w:val="DefaultParagraphFont"/>
    <w:uiPriority w:val="99"/>
    <w:unhideWhenUsed/>
    <w:rsid w:val="00151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3995</Characters>
  <Application>Microsoft Office Word</Application>
  <DocSecurity>0</DocSecurity>
  <Lines>114</Lines>
  <Paragraphs>64</Paragraphs>
  <ScaleCrop>false</ScaleCrop>
  <Company>Author-it Software Corporation Ltd.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PSPINM003 Undertake initial rehabilitation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