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3F6" w:rsidP="00BB53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PSPINM002 Conduct initial claim assessments</w:t>
      </w:r>
      <w:r>
        <w:fldChar w:fldCharType="end"/>
      </w:r>
    </w:p>
    <w:p w:rsidR="00BB53F6" w:rsidP="00BB53F6">
      <w:pPr>
        <w:pStyle w:val="Version"/>
        <w:sectPr w:rsidSect="002451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12E" w:rsidP="0024512E">
      <w:pPr>
        <w:pStyle w:val="SuperHeading"/>
      </w:pPr>
      <w:r w:rsidRPr="0024512E">
        <w:t>PSPINM002 Conduct initial claim assessments</w:t>
      </w:r>
    </w:p>
    <w:p w:rsidR="00000000" w:rsidRPr="0024512E" w:rsidP="0024512E">
      <w:pPr>
        <w:pStyle w:val="Heading1"/>
      </w:pPr>
      <w:bookmarkStart w:id="1" w:name="O_821631"/>
      <w:bookmarkEnd w:id="1"/>
      <w:r w:rsidRPr="002451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B5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2E">
            <w:pPr>
              <w:pStyle w:val="TableHeading"/>
              <w:rPr>
                <w:lang w:val="en-NZ"/>
              </w:rPr>
            </w:pPr>
            <w:r w:rsidRPr="0024512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2E">
            <w:pPr>
              <w:pStyle w:val="TableHeading"/>
              <w:rPr>
                <w:lang w:val="en-NZ"/>
              </w:rPr>
            </w:pPr>
            <w:r w:rsidRPr="0024512E">
              <w:t>Comments</w:t>
            </w:r>
          </w:p>
        </w:tc>
      </w:tr>
      <w:tr w:rsidTr="00BB5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2E">
            <w:pPr>
              <w:pStyle w:val="BodyText"/>
              <w:rPr>
                <w:lang w:val="en-NZ"/>
              </w:rPr>
            </w:pPr>
            <w:r w:rsidRPr="0024512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12E" w:rsidP="0024512E">
            <w:pPr>
              <w:pStyle w:val="BodyText"/>
            </w:pPr>
            <w:r w:rsidRPr="0024512E">
              <w:t xml:space="preserve">This unit was released in PSP Public Sector Training Package release 1.0 and meets the Standards for Training Packages. </w:t>
            </w:r>
          </w:p>
          <w:p w:rsidR="00000000" w:rsidRPr="0024512E" w:rsidP="0024512E">
            <w:pPr>
              <w:pStyle w:val="BodyText"/>
            </w:pPr>
          </w:p>
          <w:p w:rsidR="00000000" w:rsidRPr="0024512E" w:rsidP="0024512E">
            <w:pPr>
              <w:pStyle w:val="BodyText"/>
            </w:pPr>
            <w:r w:rsidRPr="0024512E">
              <w:t>This unit supersedes and is equivalent to PSPIM401A Conduct initial claim assessments.</w:t>
            </w:r>
          </w:p>
          <w:p w:rsidR="00000000" w:rsidRPr="0024512E" w:rsidP="0024512E">
            <w:pPr>
              <w:pStyle w:val="BodyText"/>
            </w:pPr>
          </w:p>
          <w:p w:rsidR="00000000" w:rsidRPr="0024512E" w:rsidP="0024512E">
            <w:pPr>
              <w:pStyle w:val="ListBullet"/>
            </w:pPr>
            <w:r w:rsidRPr="0024512E">
              <w:t>Unit</w:t>
            </w:r>
            <w:r w:rsidRPr="0024512E">
              <w:t xml:space="preserve"> code updated</w:t>
            </w:r>
          </w:p>
          <w:p w:rsidR="00000000" w:rsidRPr="0024512E" w:rsidP="0024512E">
            <w:pPr>
              <w:pStyle w:val="ListBullet"/>
            </w:pPr>
            <w:r w:rsidRPr="0024512E">
              <w:t>Content and formatting updated to comply with new standards</w:t>
            </w:r>
          </w:p>
          <w:p w:rsidR="00000000" w:rsidRPr="0024512E" w:rsidP="0024512E">
            <w:pPr>
              <w:pStyle w:val="ListBullet"/>
            </w:pPr>
            <w:r w:rsidRPr="0024512E">
              <w:t>All PC transitioned from passive to active voice</w:t>
            </w:r>
          </w:p>
        </w:tc>
      </w:tr>
    </w:tbl>
    <w:p w:rsidR="00BB53F6" w:rsidP="0024512E">
      <w:pPr>
        <w:pStyle w:val="BodyText"/>
      </w:pPr>
    </w:p>
    <w:p w:rsidR="00BB53F6" w:rsidP="0024512E">
      <w:pPr>
        <w:pStyle w:val="BodyText"/>
      </w:pPr>
    </w:p>
    <w:p w:rsidR="00000000" w:rsidRPr="0024512E" w:rsidP="0024512E">
      <w:pPr>
        <w:pStyle w:val="Heading1"/>
      </w:pPr>
      <w:bookmarkStart w:id="2" w:name="O_821632"/>
      <w:bookmarkEnd w:id="2"/>
      <w:r w:rsidRPr="0024512E">
        <w:t>Application</w:t>
      </w:r>
    </w:p>
    <w:p w:rsidR="00000000" w:rsidRPr="0024512E" w:rsidP="00BB53F6">
      <w:pPr>
        <w:pStyle w:val="BodyText"/>
      </w:pPr>
      <w:r w:rsidRPr="0024512E">
        <w:t>This unit describes the skills required to undertake initial assessment of compensation claims for employment related injuries. It includes receiving and acknowledging claims, and assessing rehabilitation need (for referral).</w:t>
      </w:r>
    </w:p>
    <w:p w:rsidR="00000000" w:rsidRPr="0024512E" w:rsidP="00BB53F6">
      <w:pPr>
        <w:pStyle w:val="BodyText"/>
      </w:pPr>
      <w:r w:rsidRPr="0024512E">
        <w:t>This unit applies to those wo</w:t>
      </w:r>
      <w:r w:rsidRPr="0024512E">
        <w:t>rking in the area of initial assessment of compensation claims. Staff of the employer undertakes this role.</w:t>
      </w:r>
    </w:p>
    <w:p w:rsidR="00000000" w:rsidRPr="0024512E" w:rsidP="00BB53F6">
      <w:pPr>
        <w:pStyle w:val="BodyText"/>
      </w:pPr>
      <w:r w:rsidRPr="0024512E">
        <w:t>The skills and knowledge described in this unit must be applied within the legislative, regulatory and policy environment in which they are carried</w:t>
      </w:r>
      <w:r w:rsidRPr="0024512E">
        <w:t xml:space="preserve"> out. Organisational policies and procedures must be consulted and adhered to.</w:t>
      </w:r>
    </w:p>
    <w:p w:rsidR="00000000" w:rsidRPr="0024512E" w:rsidP="00BB53F6">
      <w:pPr>
        <w:pStyle w:val="BodyText"/>
      </w:pPr>
      <w:r w:rsidRPr="0024512E">
        <w:t>Those undertaking this unit would work under supervision, while performing routine tasks in a range of familiar contexts.</w:t>
      </w:r>
    </w:p>
    <w:p w:rsidR="00BB53F6" w:rsidP="00BB53F6">
      <w:pPr>
        <w:pStyle w:val="BodyText"/>
      </w:pPr>
      <w:r w:rsidRPr="0024512E">
        <w:t>No licensing, legislative or certification requiremen</w:t>
      </w:r>
      <w:r w:rsidRPr="0024512E">
        <w:t>ts apply to unit at the time of publication.</w:t>
      </w:r>
    </w:p>
    <w:p w:rsidR="00000000" w:rsidRPr="0024512E" w:rsidP="0024512E">
      <w:pPr>
        <w:pStyle w:val="Heading1"/>
      </w:pPr>
      <w:bookmarkStart w:id="3" w:name="O_821634"/>
      <w:bookmarkEnd w:id="3"/>
      <w:r w:rsidRPr="0024512E">
        <w:t>Competency Field</w:t>
      </w:r>
    </w:p>
    <w:p w:rsidR="00000000" w:rsidRPr="0024512E" w:rsidP="00BB53F6">
      <w:pPr>
        <w:pStyle w:val="BodyText"/>
      </w:pPr>
      <w:r w:rsidRPr="0024512E">
        <w:t>Injury management</w:t>
      </w:r>
    </w:p>
    <w:p w:rsidR="00000000" w:rsidRPr="0024512E" w:rsidP="0024512E">
      <w:pPr>
        <w:pStyle w:val="Heading1"/>
      </w:pPr>
      <w:bookmarkStart w:id="4" w:name="O_821636"/>
      <w:bookmarkEnd w:id="4"/>
      <w:r w:rsidRPr="002451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245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2E">
            <w:pPr>
              <w:pStyle w:val="TableHeading"/>
              <w:rPr>
                <w:lang w:val="en-NZ"/>
              </w:rPr>
            </w:pPr>
            <w:r w:rsidRPr="0024512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2E">
            <w:pPr>
              <w:pStyle w:val="TableHeading"/>
              <w:rPr>
                <w:lang w:val="en-NZ"/>
              </w:rPr>
            </w:pPr>
            <w:r w:rsidRPr="0024512E">
              <w:t>PERFORMANCE CRITERIA</w:t>
            </w:r>
          </w:p>
        </w:tc>
      </w:tr>
      <w:tr w:rsidTr="00245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2E">
            <w:pPr>
              <w:pStyle w:val="BodyText"/>
              <w:rPr>
                <w:lang w:val="en-NZ"/>
              </w:rPr>
            </w:pPr>
            <w:r w:rsidRPr="0024512E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2E">
            <w:pPr>
              <w:pStyle w:val="BodyText"/>
              <w:rPr>
                <w:lang w:val="en-NZ"/>
              </w:rPr>
            </w:pPr>
            <w:r w:rsidRPr="0024512E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45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2E">
            <w:pPr>
              <w:pStyle w:val="List"/>
              <w:rPr>
                <w:lang w:val="en-NZ"/>
              </w:rPr>
            </w:pPr>
            <w:r w:rsidRPr="0024512E">
              <w:rPr>
                <w:rStyle w:val="SpecialBold"/>
              </w:rPr>
              <w:t>1.</w:t>
            </w:r>
            <w:r w:rsidRPr="0024512E">
              <w:rPr>
                <w:rStyle w:val="SpecialBold"/>
              </w:rPr>
              <w:tab/>
              <w:t>Receive and acknowledge claims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12E" w:rsidP="0024512E">
            <w:pPr>
              <w:pStyle w:val="List"/>
            </w:pPr>
            <w:r w:rsidRPr="0024512E">
              <w:t>1.1</w:t>
            </w:r>
            <w:r w:rsidRPr="0024512E">
              <w:tab/>
              <w:t>Assess completene</w:t>
            </w:r>
            <w:r w:rsidRPr="0024512E">
              <w:t>ss of claim.</w:t>
            </w:r>
          </w:p>
          <w:p w:rsidR="00000000" w:rsidRPr="0024512E" w:rsidP="0024512E">
            <w:pPr>
              <w:pStyle w:val="List"/>
            </w:pPr>
            <w:r w:rsidRPr="0024512E">
              <w:t>1.2</w:t>
            </w:r>
            <w:r w:rsidRPr="0024512E">
              <w:tab/>
              <w:t>Obtain missing information.</w:t>
            </w:r>
          </w:p>
          <w:p w:rsidR="00000000" w:rsidRPr="0024512E" w:rsidP="0024512E">
            <w:pPr>
              <w:pStyle w:val="List"/>
            </w:pPr>
            <w:r w:rsidRPr="0024512E">
              <w:t>1.3</w:t>
            </w:r>
            <w:r w:rsidRPr="0024512E">
              <w:tab/>
              <w:t>Undertake risk streaming of claims.</w:t>
            </w:r>
          </w:p>
          <w:p w:rsidR="00000000" w:rsidRPr="0024512E" w:rsidP="0024512E">
            <w:pPr>
              <w:pStyle w:val="List"/>
            </w:pPr>
            <w:r w:rsidRPr="0024512E">
              <w:t>1.4</w:t>
            </w:r>
            <w:r w:rsidRPr="0024512E">
              <w:tab/>
              <w:t>Conduct initial assessment to confirm that the employee is a ‘worker’ under the Act and that the reported condition is compensable under the legislation.</w:t>
            </w:r>
          </w:p>
          <w:p w:rsidR="00000000" w:rsidRPr="0024512E" w:rsidP="0024512E">
            <w:pPr>
              <w:pStyle w:val="List"/>
            </w:pPr>
            <w:r w:rsidRPr="0024512E">
              <w:t>1.5</w:t>
            </w:r>
            <w:r w:rsidRPr="0024512E">
              <w:tab/>
              <w:t>Acknowled</w:t>
            </w:r>
            <w:r w:rsidRPr="0024512E">
              <w:t>ge the claim within required timeframes.</w:t>
            </w:r>
          </w:p>
          <w:p w:rsidR="00000000" w:rsidP="0024512E">
            <w:pPr>
              <w:pStyle w:val="List"/>
              <w:rPr>
                <w:lang w:val="en-NZ"/>
              </w:rPr>
            </w:pPr>
            <w:r w:rsidRPr="0024512E">
              <w:t>1.6</w:t>
            </w:r>
            <w:r w:rsidRPr="0024512E">
              <w:tab/>
              <w:t>Collate data for determining weekly earnings and payments, if claim is accepted or deferred.</w:t>
            </w:r>
          </w:p>
        </w:tc>
      </w:tr>
      <w:tr w:rsidTr="00245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2E">
            <w:pPr>
              <w:pStyle w:val="List"/>
              <w:rPr>
                <w:lang w:val="en-NZ"/>
              </w:rPr>
            </w:pPr>
            <w:r w:rsidRPr="0024512E">
              <w:rPr>
                <w:rStyle w:val="SpecialBold"/>
              </w:rPr>
              <w:t>2.</w:t>
            </w:r>
            <w:r w:rsidRPr="0024512E">
              <w:rPr>
                <w:rStyle w:val="SpecialBold"/>
              </w:rPr>
              <w:tab/>
              <w:t>Assess need for rehabilitation referral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12E" w:rsidP="0024512E">
            <w:pPr>
              <w:pStyle w:val="List"/>
            </w:pPr>
            <w:r w:rsidRPr="0024512E">
              <w:t>2.1</w:t>
            </w:r>
            <w:r w:rsidRPr="0024512E">
              <w:tab/>
              <w:t>Copy and forward documentation when referral is required for rehabilit</w:t>
            </w:r>
            <w:r w:rsidRPr="0024512E">
              <w:t>ation assessment.</w:t>
            </w:r>
          </w:p>
          <w:p w:rsidR="00000000" w:rsidRPr="0024512E" w:rsidP="0024512E">
            <w:pPr>
              <w:pStyle w:val="List"/>
            </w:pPr>
            <w:r w:rsidRPr="0024512E">
              <w:t>2.2</w:t>
            </w:r>
            <w:r w:rsidRPr="0024512E">
              <w:tab/>
              <w:t>Review assessments if circumstances change.</w:t>
            </w:r>
          </w:p>
          <w:p w:rsidR="00000000" w:rsidRPr="0024512E" w:rsidP="0024512E">
            <w:pPr>
              <w:pStyle w:val="List"/>
            </w:pPr>
            <w:r w:rsidRPr="0024512E">
              <w:t>2.3</w:t>
            </w:r>
            <w:r w:rsidRPr="0024512E">
              <w:tab/>
              <w:t>Progress claim for investigation and determination.</w:t>
            </w:r>
          </w:p>
        </w:tc>
      </w:tr>
    </w:tbl>
    <w:p w:rsidR="00BB53F6" w:rsidP="0024512E">
      <w:pPr>
        <w:pStyle w:val="BodyText"/>
      </w:pPr>
    </w:p>
    <w:p w:rsidR="00BB53F6" w:rsidP="0024512E">
      <w:pPr>
        <w:pStyle w:val="BodyText"/>
      </w:pPr>
    </w:p>
    <w:p w:rsidR="00000000" w:rsidRPr="0024512E" w:rsidP="0024512E">
      <w:pPr>
        <w:pStyle w:val="Heading1"/>
      </w:pPr>
      <w:bookmarkStart w:id="5" w:name="O_821637"/>
      <w:bookmarkEnd w:id="5"/>
      <w:r w:rsidRPr="0024512E">
        <w:t>Foundation Skills</w:t>
      </w:r>
    </w:p>
    <w:p w:rsidR="00000000" w:rsidRPr="0024512E" w:rsidP="00BB53F6">
      <w:pPr>
        <w:pStyle w:val="BodyText"/>
      </w:pPr>
      <w:r w:rsidRPr="0024512E">
        <w:t>Foundation skills are embedded within the elements and performance criteria of this unit.</w:t>
      </w:r>
    </w:p>
    <w:p w:rsidR="00000000" w:rsidRPr="0024512E" w:rsidP="0024512E">
      <w:pPr>
        <w:pStyle w:val="Heading1"/>
      </w:pPr>
      <w:bookmarkStart w:id="6" w:name="O_821639"/>
      <w:bookmarkEnd w:id="6"/>
      <w:r w:rsidRPr="0024512E">
        <w:t>Unit Mapping Information</w:t>
      </w:r>
    </w:p>
    <w:p w:rsidR="00000000" w:rsidRPr="0024512E" w:rsidP="00BB53F6">
      <w:pPr>
        <w:pStyle w:val="BodyText"/>
      </w:pPr>
      <w:r w:rsidRPr="0024512E">
        <w:t>This unit supersedes and is equivalent to PSPIM401A Conduct initial claim assessments.</w:t>
      </w:r>
    </w:p>
    <w:p w:rsidR="00000000" w:rsidRPr="0024512E" w:rsidP="0024512E">
      <w:pPr>
        <w:pStyle w:val="Heading1"/>
      </w:pPr>
      <w:bookmarkStart w:id="7" w:name="O_821657"/>
      <w:bookmarkEnd w:id="7"/>
      <w:r w:rsidRPr="0024512E">
        <w:t>Links</w:t>
      </w:r>
    </w:p>
    <w:p w:rsidR="00000000" w:rsidRPr="0024512E" w:rsidP="00BB53F6">
      <w:pPr>
        <w:pStyle w:val="BodyText"/>
      </w:pPr>
      <w:r w:rsidRPr="002451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510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512E" w:rsidP="00BB53F6">
      <w:pPr>
        <w:pStyle w:val="BodyText"/>
      </w:pPr>
      <w:r w:rsidRPr="002451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510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512E" w:rsidP="00BB53F6">
      <w:pPr>
        <w:pStyle w:val="BodyText"/>
      </w:pPr>
      <w:r w:rsidRPr="002451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510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512E" w:rsidP="00BB53F6">
      <w:pPr>
        <w:pStyle w:val="BodyText"/>
      </w:pPr>
      <w:r w:rsidRPr="002451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510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512E" w:rsidP="0024512E"/>
    <w:sectPr w:rsidSect="002451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2E" w:rsidRPr="00BB53F6" w:rsidP="00BB53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3F6" w:rsidP="00245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3F6" w:rsidP="00245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53F6" w:rsidP="002451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3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12E" w:rsidRPr="00BB53F6" w:rsidP="00BB53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3F6" w:rsidRPr="002D2AF8" w:rsidP="00245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PSPINM002 Conduct initial claim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BB53F6" w:rsidP="002451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444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DE8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1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1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1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1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1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1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1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1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1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1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1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12E"/>
  </w:style>
  <w:style w:type="character" w:customStyle="1" w:styleId="Heading1Char">
    <w:name w:val="Heading 1 Char"/>
    <w:basedOn w:val="DefaultParagraphFont"/>
    <w:link w:val="Heading1"/>
    <w:rsid w:val="002451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1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1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51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51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12E"/>
    <w:rPr>
      <w:b/>
      <w:spacing w:val="0"/>
    </w:rPr>
  </w:style>
  <w:style w:type="paragraph" w:customStyle="1" w:styleId="SuperHeading">
    <w:name w:val="SuperHeading"/>
    <w:basedOn w:val="Normal"/>
    <w:rsid w:val="002451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451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451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1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1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1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1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1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1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1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1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1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1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1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1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1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1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51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1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1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1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51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51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1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1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1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1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1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1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1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1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12E"/>
    <w:rPr>
      <w:i/>
    </w:rPr>
  </w:style>
  <w:style w:type="paragraph" w:styleId="Caption">
    <w:name w:val="caption"/>
    <w:basedOn w:val="BodyText"/>
    <w:next w:val="Normal"/>
    <w:qFormat/>
    <w:rsid w:val="002451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1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1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12E"/>
  </w:style>
  <w:style w:type="paragraph" w:styleId="TableofFigures">
    <w:name w:val="table of figures"/>
    <w:basedOn w:val="Normal"/>
    <w:next w:val="Normal"/>
    <w:semiHidden/>
    <w:rsid w:val="002451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1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512E"/>
    <w:rPr>
      <w:rFonts w:ascii="Wingdings" w:hAnsi="Wingdings"/>
    </w:rPr>
  </w:style>
  <w:style w:type="character" w:customStyle="1" w:styleId="HotSpot">
    <w:name w:val="HotSpot"/>
    <w:rsid w:val="0024512E"/>
    <w:rPr>
      <w:color w:val="0033CC"/>
      <w:u w:val="none"/>
    </w:rPr>
  </w:style>
  <w:style w:type="paragraph" w:customStyle="1" w:styleId="BodyTextRight">
    <w:name w:val="Body Text Right"/>
    <w:basedOn w:val="BodyText"/>
    <w:rsid w:val="002451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1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1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1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1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1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12E"/>
    <w:rPr>
      <w:sz w:val="32"/>
    </w:rPr>
  </w:style>
  <w:style w:type="paragraph" w:customStyle="1" w:styleId="HeadingProcedure">
    <w:name w:val="Heading Procedure"/>
    <w:basedOn w:val="HeadingBase"/>
    <w:next w:val="Normal"/>
    <w:rsid w:val="002451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12E"/>
    <w:pPr>
      <w:spacing w:before="60" w:after="60"/>
    </w:pPr>
  </w:style>
  <w:style w:type="paragraph" w:styleId="ListContinue">
    <w:name w:val="List Continue"/>
    <w:basedOn w:val="List"/>
    <w:rsid w:val="0024512E"/>
    <w:pPr>
      <w:ind w:firstLine="0"/>
    </w:pPr>
  </w:style>
  <w:style w:type="paragraph" w:customStyle="1" w:styleId="ListNote">
    <w:name w:val="List Note"/>
    <w:basedOn w:val="List"/>
    <w:rsid w:val="002451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1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1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12E"/>
    <w:rPr>
      <w:rFonts w:ascii="Courier New" w:hAnsi="Courier New"/>
    </w:rPr>
  </w:style>
  <w:style w:type="paragraph" w:customStyle="1" w:styleId="NoteBullet">
    <w:name w:val="Note Bullet"/>
    <w:basedOn w:val="Note"/>
    <w:rsid w:val="002451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1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1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1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1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51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1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12E"/>
    <w:rPr>
      <w:b/>
      <w:smallCaps/>
    </w:rPr>
  </w:style>
  <w:style w:type="paragraph" w:customStyle="1" w:styleId="TableListNumber">
    <w:name w:val="Table List Number"/>
    <w:basedOn w:val="ListNumber"/>
    <w:rsid w:val="002451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1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12E"/>
    <w:pPr>
      <w:numPr>
        <w:numId w:val="8"/>
      </w:numPr>
    </w:pPr>
  </w:style>
  <w:style w:type="paragraph" w:customStyle="1" w:styleId="ListAlpha2">
    <w:name w:val="List Alpha 2"/>
    <w:basedOn w:val="List2"/>
    <w:rsid w:val="0024512E"/>
    <w:pPr>
      <w:numPr>
        <w:numId w:val="7"/>
      </w:numPr>
    </w:pPr>
  </w:style>
  <w:style w:type="paragraph" w:styleId="List2">
    <w:name w:val="List 2"/>
    <w:basedOn w:val="BodyText"/>
    <w:rsid w:val="002451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1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1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1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1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1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512E"/>
    <w:pPr>
      <w:numPr>
        <w:numId w:val="3"/>
      </w:numPr>
    </w:pPr>
  </w:style>
  <w:style w:type="paragraph" w:styleId="ListContinue2">
    <w:name w:val="List Continue 2"/>
    <w:basedOn w:val="List2"/>
    <w:rsid w:val="0024512E"/>
    <w:pPr>
      <w:ind w:firstLine="0"/>
    </w:pPr>
  </w:style>
  <w:style w:type="paragraph" w:styleId="ListContinue3">
    <w:name w:val="List Continue 3"/>
    <w:basedOn w:val="List3"/>
    <w:rsid w:val="0024512E"/>
    <w:pPr>
      <w:ind w:left="1021" w:firstLine="0"/>
    </w:pPr>
  </w:style>
  <w:style w:type="paragraph" w:styleId="ListContinue4">
    <w:name w:val="List Continue 4"/>
    <w:basedOn w:val="List4"/>
    <w:rsid w:val="0024512E"/>
    <w:pPr>
      <w:ind w:firstLine="0"/>
    </w:pPr>
  </w:style>
  <w:style w:type="paragraph" w:styleId="ListContinue5">
    <w:name w:val="List Continue 5"/>
    <w:basedOn w:val="List5"/>
    <w:rsid w:val="0024512E"/>
    <w:pPr>
      <w:ind w:firstLine="0"/>
    </w:pPr>
  </w:style>
  <w:style w:type="paragraph" w:styleId="ListNumber3">
    <w:name w:val="List Number 3"/>
    <w:basedOn w:val="List3"/>
    <w:rsid w:val="0024512E"/>
    <w:pPr>
      <w:numPr>
        <w:numId w:val="4"/>
      </w:numPr>
    </w:pPr>
  </w:style>
  <w:style w:type="paragraph" w:styleId="ListNumber4">
    <w:name w:val="List Number 4"/>
    <w:basedOn w:val="List4"/>
    <w:rsid w:val="0024512E"/>
    <w:pPr>
      <w:numPr>
        <w:numId w:val="5"/>
      </w:numPr>
    </w:pPr>
  </w:style>
  <w:style w:type="paragraph" w:styleId="ListNumber5">
    <w:name w:val="List Number 5"/>
    <w:basedOn w:val="List5"/>
    <w:rsid w:val="0024512E"/>
    <w:pPr>
      <w:numPr>
        <w:numId w:val="6"/>
      </w:numPr>
    </w:pPr>
  </w:style>
  <w:style w:type="paragraph" w:styleId="BlockText">
    <w:name w:val="Block Text"/>
    <w:basedOn w:val="Normal"/>
    <w:rsid w:val="002451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1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12E"/>
    <w:rPr>
      <w:sz w:val="16"/>
      <w:vertAlign w:val="superscript"/>
    </w:rPr>
  </w:style>
  <w:style w:type="character" w:customStyle="1" w:styleId="Symbols">
    <w:name w:val="Symbols"/>
    <w:basedOn w:val="DefaultParagraphFont"/>
    <w:rsid w:val="0024512E"/>
    <w:rPr>
      <w:rFonts w:ascii="Symbol" w:hAnsi="Symbol"/>
    </w:rPr>
  </w:style>
  <w:style w:type="character" w:customStyle="1" w:styleId="MenuOptions">
    <w:name w:val="Menu Options"/>
    <w:basedOn w:val="DefaultParagraphFont"/>
    <w:rsid w:val="002451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12E"/>
    <w:rPr>
      <w:b/>
    </w:rPr>
  </w:style>
  <w:style w:type="character" w:customStyle="1" w:styleId="Underlined">
    <w:name w:val="Underlined"/>
    <w:basedOn w:val="DefaultParagraphFont"/>
    <w:rsid w:val="0024512E"/>
    <w:rPr>
      <w:u w:val="single"/>
    </w:rPr>
  </w:style>
  <w:style w:type="paragraph" w:customStyle="1" w:styleId="TableBodyTextRight">
    <w:name w:val="Table Body Text Right"/>
    <w:basedOn w:val="TableBodyText"/>
    <w:rsid w:val="002451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12E"/>
    <w:rPr>
      <w:sz w:val="18"/>
    </w:rPr>
  </w:style>
  <w:style w:type="paragraph" w:customStyle="1" w:styleId="BodySmallRight">
    <w:name w:val="Body Small Right"/>
    <w:basedOn w:val="BodyTextRight"/>
    <w:rsid w:val="0024512E"/>
    <w:rPr>
      <w:sz w:val="18"/>
      <w:szCs w:val="18"/>
    </w:rPr>
  </w:style>
  <w:style w:type="paragraph" w:customStyle="1" w:styleId="MarginEdition">
    <w:name w:val="Margin Edition"/>
    <w:basedOn w:val="MarginNote"/>
    <w:rsid w:val="002451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12E"/>
    <w:rPr>
      <w:sz w:val="2"/>
      <w:szCs w:val="2"/>
    </w:rPr>
  </w:style>
  <w:style w:type="character" w:customStyle="1" w:styleId="Small">
    <w:name w:val="Small"/>
    <w:basedOn w:val="DefaultParagraphFont"/>
    <w:rsid w:val="0024512E"/>
    <w:rPr>
      <w:sz w:val="16"/>
    </w:rPr>
  </w:style>
  <w:style w:type="paragraph" w:customStyle="1" w:styleId="WideTable">
    <w:name w:val="Wide Table"/>
    <w:basedOn w:val="Normal"/>
    <w:rsid w:val="002451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12E"/>
  </w:style>
  <w:style w:type="paragraph" w:styleId="Quote">
    <w:name w:val="Quote"/>
    <w:basedOn w:val="Heading1"/>
    <w:link w:val="QuoteChar"/>
    <w:qFormat/>
    <w:rsid w:val="002451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1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12E"/>
    <w:pPr>
      <w:pageBreakBefore/>
    </w:pPr>
  </w:style>
  <w:style w:type="paragraph" w:customStyle="1" w:styleId="Border">
    <w:name w:val="Border"/>
    <w:basedOn w:val="Normal"/>
    <w:qFormat/>
    <w:rsid w:val="002451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1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1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1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1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1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1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1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1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12E"/>
    <w:rPr>
      <w:u w:val="single"/>
    </w:rPr>
  </w:style>
  <w:style w:type="character" w:customStyle="1" w:styleId="BoldandItalics">
    <w:name w:val="Bold and Italics"/>
    <w:qFormat/>
    <w:rsid w:val="0024512E"/>
    <w:rPr>
      <w:b/>
      <w:i/>
      <w:u w:val="none"/>
    </w:rPr>
  </w:style>
  <w:style w:type="paragraph" w:styleId="BalloonText">
    <w:name w:val="Balloon Text"/>
    <w:basedOn w:val="Normal"/>
    <w:link w:val="BalloonTextChar"/>
    <w:rsid w:val="00245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1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1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1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1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1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12E"/>
    <w:pPr>
      <w:spacing w:before="0" w:after="0"/>
    </w:pPr>
  </w:style>
  <w:style w:type="paragraph" w:customStyle="1" w:styleId="BodyTextBold">
    <w:name w:val="Body Text Bold"/>
    <w:basedOn w:val="BodyText"/>
    <w:qFormat/>
    <w:rsid w:val="0024512E"/>
    <w:rPr>
      <w:b/>
    </w:rPr>
  </w:style>
  <w:style w:type="character" w:styleId="Hyperlink">
    <w:name w:val="Hyperlink"/>
    <w:basedOn w:val="DefaultParagraphFont"/>
    <w:uiPriority w:val="99"/>
    <w:unhideWhenUsed/>
    <w:rsid w:val="00BB53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3158</Characters>
  <Application>Microsoft Office Word</Application>
  <DocSecurity>0</DocSecurity>
  <Lines>98</Lines>
  <Paragraphs>59</Paragraphs>
  <ScaleCrop>false</ScaleCrop>
  <Company>Author-it Software Corporation Ltd.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PSPINM002 Conduct initial claim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2022-04-03T13:29:00Z</dcterms:created>
  <dcterms:modified xsi:type="dcterms:W3CDTF">2022-04-03T13:29:00Z</dcterms:modified>
</cp:coreProperties>
</file>