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A95" w:rsidP="00E47A95">
      <w:pPr>
        <w:pStyle w:val="Title"/>
      </w:pPr>
      <w:r>
        <w:fldChar w:fldCharType="begin"/>
      </w:r>
      <w:r>
        <w:instrText xml:space="preserve"> TITLE   \* MERGEFORMAT </w:instrText>
      </w:r>
      <w:r>
        <w:fldChar w:fldCharType="separate"/>
      </w:r>
      <w:r>
        <w:t>PSPHRM006 Coordinate employment relations</w:t>
      </w:r>
      <w:r>
        <w:fldChar w:fldCharType="end"/>
      </w:r>
    </w:p>
    <w:p w:rsidR="00E47A95" w:rsidP="00E47A95">
      <w:pPr>
        <w:pStyle w:val="Version"/>
        <w:sectPr w:rsidSect="00954C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C56" w:rsidP="00954C56">
      <w:pPr>
        <w:pStyle w:val="SuperHeading"/>
      </w:pPr>
      <w:r w:rsidRPr="00954C56">
        <w:t>PSPHRM006 Coordinate employment relations</w:t>
      </w:r>
    </w:p>
    <w:p w:rsidR="00000000" w:rsidRPr="00954C56" w:rsidP="00954C56">
      <w:pPr>
        <w:pStyle w:val="Heading1"/>
      </w:pPr>
      <w:bookmarkStart w:id="1" w:name="O_821383"/>
      <w:bookmarkEnd w:id="1"/>
      <w:r w:rsidRPr="00954C56">
        <w:t>Modification History</w:t>
      </w:r>
    </w:p>
    <w:tbl>
      <w:tblPr>
        <w:tblW w:w="0" w:type="auto"/>
        <w:tblLayout w:type="fixed"/>
        <w:tblCellMar>
          <w:left w:w="62" w:type="dxa"/>
          <w:right w:w="62" w:type="dxa"/>
        </w:tblCellMar>
        <w:tblLook w:val="0000"/>
      </w:tblPr>
      <w:tblGrid>
        <w:gridCol w:w="1134"/>
        <w:gridCol w:w="7937"/>
      </w:tblGrid>
      <w:tr w:rsidTr="00E47A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56">
            <w:pPr>
              <w:pStyle w:val="TableHeading"/>
              <w:rPr>
                <w:lang w:val="en-NZ"/>
              </w:rPr>
            </w:pPr>
            <w:r w:rsidRPr="00954C5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56">
            <w:pPr>
              <w:pStyle w:val="TableHeading"/>
              <w:rPr>
                <w:lang w:val="en-NZ"/>
              </w:rPr>
            </w:pPr>
            <w:r w:rsidRPr="00954C56">
              <w:t>Comments</w:t>
            </w:r>
          </w:p>
        </w:tc>
      </w:tr>
      <w:tr w:rsidTr="00E47A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56">
            <w:pPr>
              <w:pStyle w:val="BodyText"/>
              <w:rPr>
                <w:lang w:val="en-NZ"/>
              </w:rPr>
            </w:pPr>
            <w:r w:rsidRPr="00954C5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C56" w:rsidP="00954C56">
            <w:pPr>
              <w:pStyle w:val="BodyText"/>
            </w:pPr>
            <w:r w:rsidRPr="00954C56">
              <w:t xml:space="preserve">This unit was released in PSP Public Sector Training Package release 1.0 and meets the Standards for Training Packages. </w:t>
            </w:r>
          </w:p>
          <w:p w:rsidR="00000000" w:rsidRPr="00954C56" w:rsidP="00954C56">
            <w:pPr>
              <w:pStyle w:val="BodyText"/>
            </w:pPr>
          </w:p>
          <w:p w:rsidR="00000000" w:rsidRPr="00954C56" w:rsidP="00954C56">
            <w:pPr>
              <w:pStyle w:val="BodyText"/>
            </w:pPr>
            <w:r w:rsidRPr="00954C56">
              <w:t>This unit supersedes and is equivalent to PSPHR506A Coordinate employment relations.</w:t>
            </w:r>
          </w:p>
          <w:p w:rsidR="00000000" w:rsidRPr="00954C56" w:rsidP="00954C56">
            <w:pPr>
              <w:pStyle w:val="BodyText"/>
            </w:pPr>
          </w:p>
          <w:p w:rsidR="00000000" w:rsidRPr="00954C56" w:rsidP="00954C56">
            <w:pPr>
              <w:pStyle w:val="ListBullet"/>
            </w:pPr>
            <w:r w:rsidRPr="00954C56">
              <w:t>Unit c</w:t>
            </w:r>
            <w:r w:rsidRPr="00954C56">
              <w:t>ode updated</w:t>
            </w:r>
          </w:p>
          <w:p w:rsidR="00000000" w:rsidRPr="00954C56" w:rsidP="00954C56">
            <w:pPr>
              <w:pStyle w:val="ListBullet"/>
            </w:pPr>
            <w:r w:rsidRPr="00954C56">
              <w:t>Content and formatting updated to comply with new standards</w:t>
            </w:r>
          </w:p>
          <w:p w:rsidR="00000000" w:rsidRPr="00954C56" w:rsidP="00954C56">
            <w:pPr>
              <w:pStyle w:val="ListBullet"/>
            </w:pPr>
            <w:r w:rsidRPr="00954C56">
              <w:t>All PC transitioned from passive to active voice</w:t>
            </w:r>
          </w:p>
        </w:tc>
      </w:tr>
    </w:tbl>
    <w:p w:rsidR="00E47A95" w:rsidP="00954C56">
      <w:pPr>
        <w:pStyle w:val="BodyText"/>
      </w:pPr>
    </w:p>
    <w:p w:rsidR="00E47A95" w:rsidP="00954C56">
      <w:pPr>
        <w:pStyle w:val="BodyText"/>
      </w:pPr>
    </w:p>
    <w:p w:rsidR="00000000" w:rsidRPr="00954C56" w:rsidP="00954C56">
      <w:pPr>
        <w:pStyle w:val="Heading1"/>
      </w:pPr>
      <w:bookmarkStart w:id="2" w:name="O_821384"/>
      <w:bookmarkEnd w:id="2"/>
      <w:r w:rsidRPr="00954C56">
        <w:t>Application</w:t>
      </w:r>
    </w:p>
    <w:p w:rsidR="00000000" w:rsidRPr="00954C56" w:rsidP="00E47A95">
      <w:pPr>
        <w:pStyle w:val="BodyText"/>
      </w:pPr>
      <w:r w:rsidRPr="00954C56">
        <w:t>This unit describes the skills required to implement strategies for employment relations. It includes contributing to employment arrangements, advising on employment matters and coordinating grievance procedures.</w:t>
      </w:r>
    </w:p>
    <w:p w:rsidR="00000000" w:rsidRPr="00954C56" w:rsidP="00E47A95">
      <w:pPr>
        <w:pStyle w:val="BodyText"/>
      </w:pPr>
      <w:r w:rsidRPr="00954C56">
        <w:t>This unit applies to those working in huma</w:t>
      </w:r>
      <w:r w:rsidRPr="00954C56">
        <w:t>n resource management roles.</w:t>
      </w:r>
    </w:p>
    <w:p w:rsidR="00000000" w:rsidRPr="00954C56" w:rsidP="00E47A95">
      <w:pPr>
        <w:pStyle w:val="BodyText"/>
      </w:pPr>
      <w:r w:rsidRPr="00954C56">
        <w:t>The skills and knowledge described in this unit must be applied within the legislative, regulatory and policy environment in which they are carried out. Organisational policies and procedures must be consulted and adhered to.</w:t>
      </w:r>
    </w:p>
    <w:p w:rsidR="00000000" w:rsidRPr="00954C56" w:rsidP="00E47A95">
      <w:pPr>
        <w:pStyle w:val="BodyText"/>
      </w:pPr>
      <w:r w:rsidRPr="00954C56">
        <w:t>Those undertaking this unit would work autonomously, performing complex tasks in a range of familiar contexts.</w:t>
      </w:r>
    </w:p>
    <w:p w:rsidR="00E47A95" w:rsidP="00E47A95">
      <w:pPr>
        <w:pStyle w:val="BodyText"/>
      </w:pPr>
      <w:r w:rsidRPr="00954C56">
        <w:t>No licensing, legislative or certification requirements apply to unit at the time of publication.</w:t>
      </w:r>
    </w:p>
    <w:p w:rsidR="00000000" w:rsidRPr="00954C56" w:rsidP="00954C56">
      <w:pPr>
        <w:pStyle w:val="Heading1"/>
      </w:pPr>
      <w:bookmarkStart w:id="3" w:name="O_821387"/>
      <w:bookmarkEnd w:id="3"/>
      <w:r w:rsidRPr="00954C56">
        <w:t>Competency Field</w:t>
      </w:r>
    </w:p>
    <w:p w:rsidR="00000000" w:rsidRPr="00954C56" w:rsidP="00E47A95">
      <w:pPr>
        <w:pStyle w:val="BodyText"/>
      </w:pPr>
      <w:r w:rsidRPr="00954C56">
        <w:t>Human r</w:t>
      </w:r>
      <w:r w:rsidRPr="00954C56">
        <w:t>esource management</w:t>
      </w:r>
    </w:p>
    <w:p w:rsidR="00000000" w:rsidRPr="00954C56" w:rsidP="00954C56">
      <w:pPr>
        <w:pStyle w:val="Heading1"/>
      </w:pPr>
      <w:bookmarkStart w:id="4" w:name="O_821389"/>
      <w:bookmarkEnd w:id="4"/>
      <w:r w:rsidRPr="00954C56">
        <w:t>Elements and Performance Criteria</w:t>
      </w:r>
    </w:p>
    <w:tbl>
      <w:tblPr>
        <w:tblW w:w="0" w:type="auto"/>
        <w:tblLayout w:type="fixed"/>
        <w:tblCellMar>
          <w:left w:w="62" w:type="dxa"/>
          <w:right w:w="62" w:type="dxa"/>
        </w:tblCellMar>
        <w:tblLook w:val="0000"/>
      </w:tblPr>
      <w:tblGrid>
        <w:gridCol w:w="2243"/>
        <w:gridCol w:w="6804"/>
      </w:tblGrid>
      <w:tr w:rsidTr="00954C56">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56">
            <w:pPr>
              <w:pStyle w:val="TableHeading"/>
              <w:rPr>
                <w:lang w:val="en-NZ"/>
              </w:rPr>
            </w:pPr>
            <w:r w:rsidRPr="00954C5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56">
            <w:pPr>
              <w:pStyle w:val="TableHeading"/>
              <w:rPr>
                <w:lang w:val="en-NZ"/>
              </w:rPr>
            </w:pPr>
            <w:r w:rsidRPr="00954C56">
              <w:t>PERFORMANCE CRITERIA</w:t>
            </w:r>
          </w:p>
        </w:tc>
      </w:tr>
      <w:tr w:rsidTr="00954C56">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56">
            <w:pPr>
              <w:pStyle w:val="BodyText"/>
              <w:rPr>
                <w:lang w:val="en-NZ"/>
              </w:rPr>
            </w:pPr>
            <w:r w:rsidRPr="00954C5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56">
            <w:pPr>
              <w:pStyle w:val="BodyText"/>
              <w:rPr>
                <w:lang w:val="en-NZ"/>
              </w:rPr>
            </w:pPr>
            <w:r w:rsidRPr="00954C56">
              <w:t>Performance criteria describe the performance needed to demonstrate achievement of the element. Where bold italici</w:t>
            </w:r>
            <w:r w:rsidRPr="00954C56">
              <w:t>sed text is used, further information is detailed in the range of conditions section.</w:t>
            </w:r>
          </w:p>
        </w:tc>
      </w:tr>
      <w:tr w:rsidTr="00954C56">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56">
            <w:pPr>
              <w:pStyle w:val="List"/>
              <w:rPr>
                <w:lang w:val="en-NZ"/>
              </w:rPr>
            </w:pPr>
            <w:r w:rsidRPr="00954C56">
              <w:rPr>
                <w:rStyle w:val="SpecialBold"/>
              </w:rPr>
              <w:t>1.</w:t>
            </w:r>
            <w:r w:rsidRPr="00954C56">
              <w:rPr>
                <w:rStyle w:val="SpecialBold"/>
              </w:rPr>
              <w:tab/>
              <w:t>Contribute to employment arrangements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C56" w:rsidP="00954C56">
            <w:pPr>
              <w:pStyle w:val="List"/>
            </w:pPr>
            <w:r w:rsidRPr="00954C56">
              <w:t>1.1</w:t>
            </w:r>
            <w:r w:rsidRPr="00954C56">
              <w:tab/>
              <w:t>Undertake ongoing liaison with industrial parties to identify employment related issues, and initiate action to respond.</w:t>
            </w:r>
          </w:p>
          <w:p w:rsidR="00000000" w:rsidRPr="00954C56" w:rsidP="00954C56">
            <w:pPr>
              <w:pStyle w:val="List"/>
            </w:pPr>
            <w:r w:rsidRPr="00954C56">
              <w:t>1.2</w:t>
            </w:r>
            <w:r w:rsidRPr="00954C56">
              <w:tab/>
              <w:t>Analyse workforce data to identify strengths, weaknesses and trends to inform negotiations on employment arrangements.</w:t>
            </w:r>
          </w:p>
          <w:p w:rsidR="00000000" w:rsidP="00954C56">
            <w:pPr>
              <w:pStyle w:val="List"/>
              <w:rPr>
                <w:lang w:val="en-NZ"/>
              </w:rPr>
            </w:pPr>
            <w:r w:rsidRPr="00954C56">
              <w:t>1.3</w:t>
            </w:r>
            <w:r w:rsidRPr="00954C56">
              <w:tab/>
            </w:r>
            <w:r w:rsidRPr="00954C56">
              <w:t>Provide support as required for negotiations relating to employment arrangements, and provide information on the outcomes and implications for management and staff.</w:t>
            </w:r>
          </w:p>
        </w:tc>
      </w:tr>
      <w:tr w:rsidTr="00954C56">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56">
            <w:pPr>
              <w:pStyle w:val="List"/>
              <w:rPr>
                <w:lang w:val="en-NZ"/>
              </w:rPr>
            </w:pPr>
            <w:r w:rsidRPr="00954C56">
              <w:rPr>
                <w:rStyle w:val="SpecialBold"/>
              </w:rPr>
              <w:t>2.</w:t>
            </w:r>
            <w:r w:rsidRPr="00954C56">
              <w:rPr>
                <w:rStyle w:val="SpecialBold"/>
              </w:rPr>
              <w:tab/>
              <w:t>Advise on employment matters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C56" w:rsidP="00954C56">
            <w:pPr>
              <w:pStyle w:val="List"/>
            </w:pPr>
            <w:r w:rsidRPr="00954C56">
              <w:t>2.1</w:t>
            </w:r>
            <w:r w:rsidRPr="00954C56">
              <w:tab/>
              <w:t>Implement employment structures and provide guidance o</w:t>
            </w:r>
            <w:r w:rsidRPr="00954C56">
              <w:t>n classification and re-classification to managers and staff.</w:t>
            </w:r>
          </w:p>
          <w:p w:rsidR="00000000" w:rsidRPr="00954C56" w:rsidP="00954C56">
            <w:pPr>
              <w:pStyle w:val="List"/>
            </w:pPr>
            <w:r w:rsidRPr="00954C56">
              <w:t>2.2</w:t>
            </w:r>
            <w:r w:rsidRPr="00954C56">
              <w:tab/>
              <w:t>Provide interpretation and ongoing advice on individuals’ terms and conditions of employment.</w:t>
            </w:r>
          </w:p>
          <w:p w:rsidR="00000000" w:rsidRPr="00954C56" w:rsidP="00954C56">
            <w:pPr>
              <w:pStyle w:val="List"/>
            </w:pPr>
            <w:r w:rsidRPr="00954C56">
              <w:t>2.3</w:t>
            </w:r>
            <w:r w:rsidRPr="00954C56">
              <w:tab/>
              <w:t>Provide guidance on remuneration arrangements to managers and staff.</w:t>
            </w:r>
          </w:p>
          <w:p w:rsidR="00000000" w:rsidRPr="00954C56" w:rsidP="00954C56">
            <w:pPr>
              <w:pStyle w:val="List"/>
            </w:pPr>
            <w:r w:rsidRPr="00954C56">
              <w:t>2.4</w:t>
            </w:r>
            <w:r w:rsidRPr="00954C56">
              <w:tab/>
              <w:t>Identify and commun</w:t>
            </w:r>
            <w:r w:rsidRPr="00954C56">
              <w:t>icate requirements of employment</w:t>
            </w:r>
            <w:r w:rsidRPr="00954C56">
              <w:noBreakHyphen/>
              <w:t>related legislation, industrial instruments, policies and procedures to managers and staff to ensure compliance.</w:t>
            </w:r>
          </w:p>
          <w:p w:rsidR="00000000" w:rsidP="00954C56">
            <w:pPr>
              <w:pStyle w:val="List"/>
              <w:rPr>
                <w:lang w:val="en-NZ"/>
              </w:rPr>
            </w:pPr>
            <w:r w:rsidRPr="00954C56">
              <w:t>2.5</w:t>
            </w:r>
            <w:r w:rsidRPr="00954C56">
              <w:tab/>
              <w:t>Provide advice and implement disciplinary procedures as required.</w:t>
            </w:r>
          </w:p>
        </w:tc>
      </w:tr>
      <w:tr w:rsidTr="00954C56">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56">
            <w:pPr>
              <w:pStyle w:val="List"/>
              <w:rPr>
                <w:lang w:val="en-NZ"/>
              </w:rPr>
            </w:pPr>
            <w:r w:rsidRPr="00954C56">
              <w:rPr>
                <w:rStyle w:val="SpecialBold"/>
              </w:rPr>
              <w:t>3.</w:t>
            </w:r>
            <w:r w:rsidRPr="00954C56">
              <w:rPr>
                <w:rStyle w:val="SpecialBold"/>
              </w:rPr>
              <w:tab/>
              <w:t>Coordinate grievance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C56" w:rsidP="00954C56">
            <w:pPr>
              <w:pStyle w:val="List"/>
            </w:pPr>
            <w:r w:rsidRPr="00954C56">
              <w:t>3.1</w:t>
            </w:r>
            <w:r w:rsidRPr="00954C56">
              <w:tab/>
            </w:r>
            <w:r w:rsidRPr="00954C56">
              <w:t>Provide information, explanation and advice to stakeholders about the organisation’s procedures for appeals, grievances and dispute resolution.</w:t>
            </w:r>
          </w:p>
          <w:p w:rsidR="00000000" w:rsidRPr="00954C56" w:rsidP="00954C56">
            <w:pPr>
              <w:pStyle w:val="List"/>
            </w:pPr>
            <w:r w:rsidRPr="00954C56">
              <w:t>3.2</w:t>
            </w:r>
            <w:r w:rsidRPr="00954C56">
              <w:tab/>
              <w:t>Support employees to use and comply with organisational dispute resolution processes.</w:t>
            </w:r>
          </w:p>
          <w:p w:rsidR="00000000" w:rsidRPr="00954C56" w:rsidP="00954C56">
            <w:pPr>
              <w:pStyle w:val="List"/>
            </w:pPr>
            <w:r w:rsidRPr="00954C56">
              <w:t>3.3</w:t>
            </w:r>
            <w:r w:rsidRPr="00954C56">
              <w:tab/>
              <w:t>Coordinate grievan</w:t>
            </w:r>
            <w:r w:rsidRPr="00954C56">
              <w:t>ce procedures and pursue investigations to substantiate and act on claims.</w:t>
            </w:r>
          </w:p>
          <w:p w:rsidR="00000000" w:rsidRPr="00954C56" w:rsidP="00954C56">
            <w:pPr>
              <w:pStyle w:val="List"/>
            </w:pPr>
            <w:r w:rsidRPr="00954C56">
              <w:t>3.4</w:t>
            </w:r>
            <w:r w:rsidRPr="00954C56">
              <w:tab/>
              <w:t>Refer grievances and disputes outside limits of authority for resolution.</w:t>
            </w:r>
          </w:p>
        </w:tc>
      </w:tr>
    </w:tbl>
    <w:p w:rsidR="00000000" w:rsidRPr="00954C56" w:rsidP="00954C56">
      <w:pPr>
        <w:pStyle w:val="BodyText"/>
      </w:pPr>
    </w:p>
    <w:p w:rsidR="00000000" w:rsidRPr="00954C56" w:rsidP="00954C56">
      <w:pPr>
        <w:pStyle w:val="AllowPageBreak"/>
      </w:pPr>
    </w:p>
    <w:p w:rsidR="00000000" w:rsidRPr="00954C56" w:rsidP="00954C56">
      <w:pPr>
        <w:pStyle w:val="Heading1"/>
      </w:pPr>
      <w:bookmarkStart w:id="5" w:name="O_821390"/>
      <w:bookmarkEnd w:id="5"/>
      <w:r w:rsidRPr="00954C56">
        <w:t>Foundation Skills</w:t>
      </w:r>
    </w:p>
    <w:p w:rsidR="00000000" w:rsidRPr="00954C56" w:rsidP="00E47A95">
      <w:pPr>
        <w:pStyle w:val="BodyText"/>
      </w:pPr>
      <w:r w:rsidRPr="00954C56">
        <w:t>Foundation skills are embedded within the elements and performance</w:t>
      </w:r>
      <w:r w:rsidRPr="00954C56">
        <w:t xml:space="preserve"> criteria of this unit.</w:t>
      </w:r>
    </w:p>
    <w:p w:rsidR="00000000" w:rsidRPr="00954C56" w:rsidP="00954C56">
      <w:pPr>
        <w:pStyle w:val="Heading1"/>
      </w:pPr>
      <w:bookmarkStart w:id="6" w:name="O_821392"/>
      <w:bookmarkEnd w:id="6"/>
      <w:r w:rsidRPr="00954C56">
        <w:t>Unit Mapping Information</w:t>
      </w:r>
    </w:p>
    <w:p w:rsidR="00000000" w:rsidRPr="00954C56" w:rsidP="00E47A95">
      <w:pPr>
        <w:pStyle w:val="BodyText"/>
      </w:pPr>
      <w:r w:rsidRPr="00954C56">
        <w:t>This unit supersedes and is equivalent to PSPHR506A Coordinate employment relations.</w:t>
      </w:r>
    </w:p>
    <w:p w:rsidR="00000000" w:rsidRPr="00954C56" w:rsidP="00954C56">
      <w:pPr>
        <w:pStyle w:val="Heading1"/>
      </w:pPr>
      <w:bookmarkStart w:id="7" w:name="O_821399"/>
      <w:bookmarkEnd w:id="7"/>
      <w:r w:rsidRPr="00954C56">
        <w:t>Links</w:t>
      </w:r>
    </w:p>
    <w:p w:rsidR="00000000" w:rsidRPr="00954C56" w:rsidP="00E47A95">
      <w:pPr>
        <w:pStyle w:val="BodyText"/>
      </w:pPr>
      <w:r w:rsidRPr="00954C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69A8">
        <w:rPr>
          <w:rStyle w:val="Hyperlink"/>
        </w:rPr>
        <w:t>https://vetnet.gov.au/Pages/TrainingDocs.aspx?q=bebbece7-ff48-4d2c-8876-405679019623</w:t>
      </w:r>
      <w:r>
        <w:fldChar w:fldCharType="end"/>
      </w:r>
    </w:p>
    <w:p w:rsidR="00000000" w:rsidRPr="00954C56" w:rsidP="00E47A95">
      <w:pPr>
        <w:pStyle w:val="BodyText"/>
      </w:pPr>
      <w:r w:rsidRPr="00954C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69A8">
        <w:rPr>
          <w:rStyle w:val="Hyperlink"/>
        </w:rPr>
        <w:t>https://vetnet.gov.au/Pages/TrainingDocs.aspx?q=bebbece7-ff48-4d2c-8876-405679019623</w:t>
      </w:r>
      <w:r>
        <w:fldChar w:fldCharType="end"/>
      </w:r>
    </w:p>
    <w:p w:rsidR="00000000" w:rsidRPr="00954C56" w:rsidP="00E47A95">
      <w:pPr>
        <w:pStyle w:val="BodyText"/>
      </w:pPr>
      <w:r w:rsidRPr="00954C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69A8">
        <w:rPr>
          <w:rStyle w:val="Hyperlink"/>
        </w:rPr>
        <w:t>https://vetnet.gov.au/Pages/TrainingDocs.aspx?q=bebbece7-ff48-4d2c-8876-405679019623</w:t>
      </w:r>
      <w:r>
        <w:fldChar w:fldCharType="end"/>
      </w:r>
    </w:p>
    <w:p w:rsidR="00000000" w:rsidRPr="00954C56" w:rsidP="00E47A95">
      <w:pPr>
        <w:pStyle w:val="BodyText"/>
      </w:pPr>
      <w:r w:rsidRPr="00954C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69A8">
        <w:rPr>
          <w:rStyle w:val="Hyperlink"/>
        </w:rPr>
        <w:t>https://vetnet.gov.au/Pages/TrainingDocs.aspx?q=bebbece7-ff48-4d2c-8876-405679019623</w:t>
      </w:r>
      <w:r>
        <w:fldChar w:fldCharType="end"/>
      </w:r>
    </w:p>
    <w:p w:rsidR="00000000" w:rsidRPr="00954C56" w:rsidP="00E47A95">
      <w:pPr>
        <w:pStyle w:val="BodyText"/>
        <w:sectPr w:rsidSect="00954C56">
          <w:headerReference w:type="default" r:id="rId10"/>
          <w:footerReference w:type="default" r:id="rId11"/>
          <w:pgSz w:w="11908" w:h="16833"/>
          <w:pgMar w:top="1702" w:right="1418" w:bottom="1702" w:left="1418" w:header="992" w:footer="992" w:gutter="0"/>
          <w:cols w:space="720"/>
          <w:noEndnote/>
          <w:docGrid w:linePitch="299"/>
        </w:sectPr>
      </w:pPr>
    </w:p>
    <w:p w:rsidR="00000000" w:rsidRPr="00954C56" w:rsidP="00954C56">
      <w:pPr>
        <w:pStyle w:val="SuperHeading"/>
      </w:pPr>
      <w:r w:rsidRPr="00954C56">
        <w:t>Assessment Requirements for PSPHRM006 Coordinate employment relations</w:t>
      </w:r>
    </w:p>
    <w:p w:rsidR="00000000" w:rsidRPr="00954C56" w:rsidP="00954C56">
      <w:pPr>
        <w:pStyle w:val="Heading1"/>
      </w:pPr>
      <w:bookmarkStart w:id="8" w:name="O_821394"/>
      <w:bookmarkEnd w:id="8"/>
      <w:r w:rsidRPr="00954C56">
        <w:t>Modification History</w:t>
      </w:r>
    </w:p>
    <w:tbl>
      <w:tblPr>
        <w:tblW w:w="0" w:type="auto"/>
        <w:tblLayout w:type="fixed"/>
        <w:tblCellMar>
          <w:left w:w="62" w:type="dxa"/>
          <w:right w:w="62" w:type="dxa"/>
        </w:tblCellMar>
        <w:tblLook w:val="0000"/>
      </w:tblPr>
      <w:tblGrid>
        <w:gridCol w:w="1134"/>
        <w:gridCol w:w="7937"/>
      </w:tblGrid>
      <w:tr w:rsidTr="00E47A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56">
            <w:pPr>
              <w:pStyle w:val="TableHeading"/>
              <w:rPr>
                <w:lang w:val="en-NZ"/>
              </w:rPr>
            </w:pPr>
            <w:r w:rsidRPr="00954C5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56">
            <w:pPr>
              <w:pStyle w:val="TableHeading"/>
              <w:rPr>
                <w:lang w:val="en-NZ"/>
              </w:rPr>
            </w:pPr>
            <w:r w:rsidRPr="00954C56">
              <w:t>Comments</w:t>
            </w:r>
          </w:p>
        </w:tc>
      </w:tr>
      <w:tr w:rsidTr="00E47A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56">
            <w:pPr>
              <w:pStyle w:val="BodyText"/>
              <w:rPr>
                <w:lang w:val="en-NZ"/>
              </w:rPr>
            </w:pPr>
            <w:r w:rsidRPr="00954C5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C56" w:rsidP="00954C56">
            <w:pPr>
              <w:pStyle w:val="BodyText"/>
            </w:pPr>
            <w:r w:rsidRPr="00954C56">
              <w:t>These Asse</w:t>
            </w:r>
            <w:r w:rsidRPr="00954C56">
              <w:t xml:space="preserve">ssment Requirements were released in PSP Public Sector Training Package release 1.0 and meet the Standards for Training Packages. </w:t>
            </w:r>
          </w:p>
          <w:p w:rsidR="00000000" w:rsidRPr="00954C56" w:rsidP="00954C56">
            <w:pPr>
              <w:pStyle w:val="BodyText"/>
            </w:pPr>
          </w:p>
          <w:p w:rsidR="00000000" w:rsidRPr="00954C56" w:rsidP="00954C56">
            <w:pPr>
              <w:pStyle w:val="ListBullet"/>
            </w:pPr>
            <w:r w:rsidRPr="00954C56">
              <w:t>Assessment Requirements created drawing upon specified assessment information from superseded unit</w:t>
            </w:r>
          </w:p>
        </w:tc>
      </w:tr>
    </w:tbl>
    <w:p w:rsidR="00000000" w:rsidRPr="00954C56" w:rsidP="00954C56">
      <w:pPr>
        <w:pStyle w:val="BodyText"/>
      </w:pPr>
    </w:p>
    <w:p w:rsidR="00000000" w:rsidRPr="00954C56" w:rsidP="00954C56">
      <w:pPr>
        <w:pStyle w:val="AllowPageBreak"/>
      </w:pPr>
    </w:p>
    <w:p w:rsidR="00000000" w:rsidRPr="00954C56" w:rsidP="00954C56">
      <w:pPr>
        <w:pStyle w:val="Heading1"/>
      </w:pPr>
      <w:bookmarkStart w:id="9" w:name="O_821395"/>
      <w:bookmarkEnd w:id="9"/>
      <w:r w:rsidRPr="00954C56">
        <w:t>Performance Evidence</w:t>
      </w:r>
    </w:p>
    <w:p w:rsidR="00000000" w:rsidRPr="00954C56" w:rsidP="00E47A95">
      <w:pPr>
        <w:pStyle w:val="BodyText"/>
      </w:pPr>
      <w:r w:rsidRPr="00954C56">
        <w:t>Evidence required to demonstrate competence must satisfy all of the requirements of the elements and performance criteria. If not otherwise specified the candidate must demonstrate evidence of performance of the following on at least o</w:t>
      </w:r>
      <w:r w:rsidRPr="00954C56">
        <w:t>ne occasion.</w:t>
      </w:r>
    </w:p>
    <w:p w:rsidR="00000000" w:rsidRPr="00954C56" w:rsidP="00954C56">
      <w:pPr>
        <w:pStyle w:val="ListBullet"/>
      </w:pPr>
      <w:r w:rsidRPr="00954C56">
        <w:t>undertaking effective liaison, negotiation and consultation with stakeholders</w:t>
      </w:r>
    </w:p>
    <w:p w:rsidR="00000000" w:rsidRPr="00954C56" w:rsidP="00954C56">
      <w:pPr>
        <w:pStyle w:val="ListBullet"/>
      </w:pPr>
      <w:r w:rsidRPr="00954C56">
        <w:t>explaining ideas to different audiences</w:t>
      </w:r>
    </w:p>
    <w:p w:rsidR="00000000" w:rsidRPr="00954C56" w:rsidP="00954C56">
      <w:pPr>
        <w:pStyle w:val="ListBullet"/>
      </w:pPr>
      <w:r w:rsidRPr="00954C56">
        <w:t>interpreting and explaining formal documents and assisting others to apply them in the workplace</w:t>
      </w:r>
    </w:p>
    <w:p w:rsidR="00000000" w:rsidRPr="00954C56" w:rsidP="00954C56">
      <w:pPr>
        <w:pStyle w:val="ListBullet"/>
      </w:pPr>
      <w:r w:rsidRPr="00954C56">
        <w:t>preparing written advice and reports requiring reasoning and precision of expression</w:t>
      </w:r>
    </w:p>
    <w:p w:rsidR="00000000" w:rsidRPr="00954C56" w:rsidP="00954C56">
      <w:pPr>
        <w:pStyle w:val="AllowPageBreak"/>
      </w:pPr>
    </w:p>
    <w:p w:rsidR="00000000" w:rsidRPr="00954C56" w:rsidP="00954C56">
      <w:pPr>
        <w:pStyle w:val="Heading1"/>
      </w:pPr>
      <w:bookmarkStart w:id="10" w:name="O_821396"/>
      <w:bookmarkEnd w:id="10"/>
      <w:r w:rsidRPr="00954C56">
        <w:t>Knowledge Evidence</w:t>
      </w:r>
    </w:p>
    <w:p w:rsidR="00000000" w:rsidRPr="00954C56" w:rsidP="00E47A95">
      <w:pPr>
        <w:pStyle w:val="BodyText"/>
      </w:pPr>
      <w:r w:rsidRPr="00954C56">
        <w:t>Evidence required to demonstrate competence must satisfy all of the requirements of the elements and performance criteria. If not other</w:t>
      </w:r>
      <w:r w:rsidRPr="00954C56">
        <w:t>wise specified the depth of knowledge demonstrated must be appropriate to the job context of the candidate.</w:t>
      </w:r>
    </w:p>
    <w:p w:rsidR="00000000" w:rsidRPr="00954C56" w:rsidP="00954C56">
      <w:pPr>
        <w:pStyle w:val="ListBullet"/>
      </w:pPr>
      <w:r w:rsidRPr="00954C56">
        <w:t>Australian industrial relations system, legislation and processes</w:t>
      </w:r>
    </w:p>
    <w:p w:rsidR="00000000" w:rsidRPr="00954C56" w:rsidP="00954C56">
      <w:pPr>
        <w:pStyle w:val="ListBullet"/>
      </w:pPr>
      <w:r w:rsidRPr="00954C56">
        <w:t>unions and tribunals</w:t>
      </w:r>
    </w:p>
    <w:p w:rsidR="00000000" w:rsidRPr="00954C56" w:rsidP="00954C56">
      <w:pPr>
        <w:pStyle w:val="ListBullet"/>
      </w:pPr>
      <w:r w:rsidRPr="00954C56">
        <w:t>industrial instruments: awards, agreements and enterprise ba</w:t>
      </w:r>
      <w:r w:rsidRPr="00954C56">
        <w:t>rgaining arrangements relevant to the organisation</w:t>
      </w:r>
    </w:p>
    <w:p w:rsidR="00000000" w:rsidRPr="00954C56" w:rsidP="00954C56">
      <w:pPr>
        <w:pStyle w:val="ListBullet"/>
      </w:pPr>
      <w:r w:rsidRPr="00954C56">
        <w:t>range of possible employee entitlements and conditions</w:t>
      </w:r>
    </w:p>
    <w:p w:rsidR="00000000" w:rsidRPr="00954C56" w:rsidP="00954C56">
      <w:pPr>
        <w:pStyle w:val="ListBullet"/>
      </w:pPr>
      <w:r w:rsidRPr="00954C56">
        <w:t xml:space="preserve">human resource policies and practices relating to employment relations </w:t>
      </w:r>
    </w:p>
    <w:p w:rsidR="00000000" w:rsidRPr="00954C56" w:rsidP="00954C56">
      <w:pPr>
        <w:pStyle w:val="ListBullet"/>
      </w:pPr>
      <w:r w:rsidRPr="00954C56">
        <w:t xml:space="preserve">jurisdictional legislation applying to human resources including occupational </w:t>
      </w:r>
      <w:r w:rsidRPr="00954C56">
        <w:t>health and safety and environment</w:t>
      </w:r>
    </w:p>
    <w:p w:rsidR="00000000" w:rsidRPr="00954C56" w:rsidP="00954C56">
      <w:pPr>
        <w:pStyle w:val="ListBullet"/>
      </w:pPr>
      <w:r w:rsidRPr="00954C56">
        <w:t>national and/or international models of good practice in employment relations</w:t>
      </w:r>
    </w:p>
    <w:p w:rsidR="00000000" w:rsidRPr="00954C56" w:rsidP="00954C56">
      <w:pPr>
        <w:pStyle w:val="AllowPageBreak"/>
      </w:pPr>
    </w:p>
    <w:p w:rsidR="00000000" w:rsidRPr="00954C56" w:rsidP="00954C56">
      <w:pPr>
        <w:pStyle w:val="Heading1"/>
      </w:pPr>
      <w:bookmarkStart w:id="11" w:name="O_821397"/>
      <w:bookmarkEnd w:id="11"/>
      <w:r w:rsidRPr="00954C56">
        <w:t>Assessment Conditions</w:t>
      </w:r>
    </w:p>
    <w:p w:rsidR="00000000" w:rsidRPr="00954C56" w:rsidP="00E47A95">
      <w:pPr>
        <w:pStyle w:val="BodyText"/>
      </w:pPr>
      <w:r w:rsidRPr="00954C56">
        <w:t>This unit contains no specific industry-mandated assessment conditions. Guidance on suggested and recomme</w:t>
      </w:r>
      <w:r w:rsidRPr="00954C56">
        <w:t xml:space="preserve">nded conditions and methods can be found in the Implementation Guide. </w:t>
      </w:r>
    </w:p>
    <w:p w:rsidR="00000000" w:rsidRPr="00954C56" w:rsidP="00E47A95">
      <w:pPr>
        <w:pStyle w:val="BodyText"/>
      </w:pPr>
      <w:r w:rsidRPr="00954C56">
        <w:t>Assessors must satisfy the NVR/AQTF mandatory competency requirements for assessors.</w:t>
      </w:r>
    </w:p>
    <w:p w:rsidR="00000000" w:rsidRPr="00954C56" w:rsidP="00954C56">
      <w:pPr>
        <w:pStyle w:val="Heading1"/>
      </w:pPr>
      <w:bookmarkStart w:id="12" w:name="O_821400"/>
      <w:bookmarkEnd w:id="12"/>
      <w:r w:rsidRPr="00954C56">
        <w:t>Links</w:t>
      </w:r>
    </w:p>
    <w:p w:rsidR="00000000" w:rsidRPr="00954C56" w:rsidP="00E47A95">
      <w:pPr>
        <w:pStyle w:val="BodyText"/>
      </w:pPr>
      <w:r w:rsidRPr="00954C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69A8">
        <w:rPr>
          <w:rStyle w:val="Hyperlink"/>
        </w:rPr>
        <w:t>https://vetnet.gov.au/Pages/TrainingDocs.aspx?q=bebbece7-ff48-4d2c-8876-405679019623</w:t>
      </w:r>
      <w:r>
        <w:fldChar w:fldCharType="end"/>
      </w:r>
    </w:p>
    <w:p w:rsidR="00000000" w:rsidRPr="00954C56" w:rsidP="00E47A95">
      <w:pPr>
        <w:pStyle w:val="BodyText"/>
      </w:pPr>
      <w:r w:rsidRPr="00954C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69A8">
        <w:rPr>
          <w:rStyle w:val="Hyperlink"/>
        </w:rPr>
        <w:t>https://vetnet.gov.au/Pages/TrainingDocs.aspx?q=bebbece7-ff48-4d2c-8876-405679019623</w:t>
      </w:r>
      <w:r>
        <w:fldChar w:fldCharType="end"/>
      </w:r>
    </w:p>
    <w:p w:rsidR="00000000" w:rsidRPr="00954C56" w:rsidP="00E47A95">
      <w:pPr>
        <w:pStyle w:val="BodyText"/>
      </w:pPr>
      <w:r w:rsidRPr="00954C5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69A8">
        <w:rPr>
          <w:rStyle w:val="Hyperlink"/>
        </w:rPr>
        <w:t>https://vetnet.gov.au/Pages/TrainingDocs.aspx?q=bebbece7-ff48-4d2c-8876-405679019623</w:t>
      </w:r>
      <w:r>
        <w:fldChar w:fldCharType="end"/>
      </w:r>
    </w:p>
    <w:p w:rsidR="00000000" w:rsidRPr="00954C56" w:rsidP="00954C56"/>
    <w:sectPr w:rsidSect="00954C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C56" w:rsidRPr="00E47A95" w:rsidP="00E47A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A95" w:rsidP="00954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7A95" w:rsidP="00954C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47A95" w:rsidP="00954C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C56" w:rsidP="00954C56">
    <w:pPr>
      <w:pStyle w:val="Footer"/>
      <w:framePr w:wrap="around"/>
    </w:pPr>
    <w:r>
      <w:fldChar w:fldCharType="begin"/>
    </w:r>
    <w:r>
      <w:instrText xml:space="preserve"> DOCPROPERTY  Subject  \* MERGEFORMAT </w:instrText>
    </w:r>
    <w:r>
      <w:fldChar w:fldCharType="separate"/>
    </w:r>
    <w:r w:rsidR="00E47A95">
      <w:t>Approved</w:t>
    </w:r>
    <w:r w:rsidR="00E47A95">
      <w:fldChar w:fldCharType="end"/>
    </w:r>
    <w:r>
      <w:tab/>
      <w:t xml:space="preserve">Page </w:t>
    </w:r>
    <w:r>
      <w:fldChar w:fldCharType="begin"/>
    </w:r>
    <w:r>
      <w:instrText xml:space="preserve"> PAGE  \* Arabic  \* MERGEFORMAT </w:instrText>
    </w:r>
    <w:r>
      <w:fldChar w:fldCharType="separate"/>
    </w:r>
    <w:r w:rsidR="00E47A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7A95">
      <w:rPr>
        <w:noProof/>
      </w:rPr>
      <w:t>4</w:t>
    </w:r>
    <w:r>
      <w:rPr>
        <w:noProof/>
      </w:rPr>
      <w:fldChar w:fldCharType="end"/>
    </w:r>
  </w:p>
  <w:p w:rsidR="00954C56" w:rsidP="00954C56">
    <w:pPr>
      <w:pStyle w:val="Footer"/>
      <w:framePr w:wrap="around"/>
    </w:pPr>
    <w:r>
      <w:t xml:space="preserve">© Commonwealth of Australia, </w:t>
    </w:r>
    <w:r>
      <w:fldChar w:fldCharType="begin"/>
    </w:r>
    <w:r>
      <w:instrText xml:space="preserve"> DATE  \@ "yyyy"  \* MERGEFORMAT </w:instrText>
    </w:r>
    <w:r>
      <w:fldChar w:fldCharType="separate"/>
    </w:r>
    <w:r w:rsidR="00E47A95">
      <w:rPr>
        <w:noProof/>
      </w:rPr>
      <w:t>2025</w:t>
    </w:r>
    <w:r>
      <w:fldChar w:fldCharType="end"/>
    </w:r>
    <w:r>
      <w:tab/>
    </w:r>
    <w:r>
      <w:fldChar w:fldCharType="begin"/>
    </w:r>
    <w:r>
      <w:instrText xml:space="preserve"> DOCPROPERTY  Author  \* MERGEFORMAT </w:instrText>
    </w:r>
    <w:r>
      <w:fldChar w:fldCharType="separate"/>
    </w:r>
    <w:r w:rsidR="00E47A95">
      <w:t>Public Skills Australia</w:t>
    </w:r>
    <w:r w:rsidR="00E47A95">
      <w:fldChar w:fldCharType="end"/>
    </w:r>
  </w:p>
  <w:p w:rsidR="00954C56" w:rsidP="00954C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A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C56" w:rsidRPr="00E47A95" w:rsidP="00E47A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A95" w:rsidRPr="002D2AF8" w:rsidP="00954C56">
    <w:pPr>
      <w:pStyle w:val="Header"/>
      <w:framePr w:wrap="around"/>
    </w:pPr>
    <w:r>
      <w:fldChar w:fldCharType="begin"/>
    </w:r>
    <w:r>
      <w:instrText xml:space="preserve"> TITLE   \* MERGEFORMAT </w:instrText>
    </w:r>
    <w:r>
      <w:fldChar w:fldCharType="separate"/>
    </w:r>
    <w:r>
      <w:t>PSPHRM006 Coordinate employment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7A95" w:rsidP="00954C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C56" w:rsidRPr="002D2AF8" w:rsidP="00954C56">
    <w:pPr>
      <w:pStyle w:val="Header"/>
      <w:framePr w:wrap="around"/>
    </w:pPr>
    <w:r>
      <w:fldChar w:fldCharType="begin"/>
    </w:r>
    <w:r>
      <w:instrText xml:space="preserve"> TITLE   \* MERGEFORMAT </w:instrText>
    </w:r>
    <w:r>
      <w:fldChar w:fldCharType="separate"/>
    </w:r>
    <w:r w:rsidR="00E47A95">
      <w:t>PSPHRM006 Coordinate employment relations</w:t>
    </w:r>
    <w:r w:rsidR="00E47A95">
      <w:fldChar w:fldCharType="end"/>
    </w:r>
    <w:r>
      <w:tab/>
      <w:t xml:space="preserve">Date this document was generated: </w:t>
    </w:r>
    <w:r>
      <w:fldChar w:fldCharType="begin"/>
    </w:r>
    <w:r>
      <w:instrText xml:space="preserve"> CREATEDATE  \@ "d MMMM yyyy"  \* MERGEFORMAT </w:instrText>
    </w:r>
    <w:r>
      <w:fldChar w:fldCharType="separate"/>
    </w:r>
    <w:r w:rsidR="00E47A95">
      <w:rPr>
        <w:noProof/>
      </w:rPr>
      <w:t>2 March 2025</w:t>
    </w:r>
    <w:r>
      <w:fldChar w:fldCharType="end"/>
    </w:r>
  </w:p>
  <w:p w:rsidR="00954C56" w:rsidP="00954C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1C63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D084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C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C56"/>
    <w:pPr>
      <w:spacing w:before="360" w:after="60"/>
      <w:outlineLvl w:val="0"/>
    </w:pPr>
    <w:rPr>
      <w:sz w:val="32"/>
    </w:rPr>
  </w:style>
  <w:style w:type="paragraph" w:styleId="Heading2">
    <w:name w:val="heading 2"/>
    <w:basedOn w:val="HeadingBase"/>
    <w:next w:val="BodyText"/>
    <w:link w:val="Heading2Char"/>
    <w:qFormat/>
    <w:rsid w:val="00954C56"/>
    <w:pPr>
      <w:keepLines/>
      <w:spacing w:before="240" w:after="120"/>
      <w:outlineLvl w:val="1"/>
    </w:pPr>
    <w:rPr>
      <w:sz w:val="28"/>
      <w:szCs w:val="40"/>
    </w:rPr>
  </w:style>
  <w:style w:type="paragraph" w:styleId="Heading3">
    <w:name w:val="heading 3"/>
    <w:basedOn w:val="HeadingBase"/>
    <w:next w:val="BodyText"/>
    <w:link w:val="Heading3Char"/>
    <w:qFormat/>
    <w:rsid w:val="00954C56"/>
    <w:pPr>
      <w:spacing w:before="180" w:after="120"/>
      <w:outlineLvl w:val="2"/>
    </w:pPr>
    <w:rPr>
      <w:spacing w:val="-10"/>
      <w:kern w:val="32"/>
    </w:rPr>
  </w:style>
  <w:style w:type="paragraph" w:styleId="Heading4">
    <w:name w:val="heading 4"/>
    <w:basedOn w:val="HeadingBase"/>
    <w:next w:val="BodyText"/>
    <w:link w:val="Heading4Char"/>
    <w:qFormat/>
    <w:rsid w:val="00954C56"/>
    <w:pPr>
      <w:spacing w:before="160" w:after="120"/>
      <w:outlineLvl w:val="3"/>
    </w:pPr>
    <w:rPr>
      <w:sz w:val="22"/>
    </w:rPr>
  </w:style>
  <w:style w:type="paragraph" w:styleId="Heading5">
    <w:name w:val="heading 5"/>
    <w:basedOn w:val="HeadingBase"/>
    <w:next w:val="Normal"/>
    <w:link w:val="Heading5Char"/>
    <w:qFormat/>
    <w:rsid w:val="00954C56"/>
    <w:pPr>
      <w:spacing w:before="80"/>
      <w:outlineLvl w:val="4"/>
    </w:pPr>
    <w:rPr>
      <w:color w:val="918585"/>
      <w:sz w:val="20"/>
    </w:rPr>
  </w:style>
  <w:style w:type="paragraph" w:styleId="Heading6">
    <w:name w:val="heading 6"/>
    <w:basedOn w:val="HeadingBase"/>
    <w:next w:val="Normal"/>
    <w:link w:val="Heading6Char"/>
    <w:qFormat/>
    <w:rsid w:val="00954C56"/>
    <w:pPr>
      <w:spacing w:before="60"/>
      <w:outlineLvl w:val="5"/>
    </w:pPr>
    <w:rPr>
      <w:color w:val="918585"/>
      <w:sz w:val="20"/>
    </w:rPr>
  </w:style>
  <w:style w:type="paragraph" w:styleId="Heading7">
    <w:name w:val="heading 7"/>
    <w:basedOn w:val="Normal"/>
    <w:next w:val="Normal"/>
    <w:link w:val="Heading7Char"/>
    <w:qFormat/>
    <w:rsid w:val="00954C56"/>
    <w:pPr>
      <w:ind w:left="720"/>
      <w:outlineLvl w:val="6"/>
    </w:pPr>
    <w:rPr>
      <w:i/>
    </w:rPr>
  </w:style>
  <w:style w:type="paragraph" w:styleId="Heading8">
    <w:name w:val="heading 8"/>
    <w:basedOn w:val="Normal"/>
    <w:next w:val="Normal"/>
    <w:link w:val="Heading8Char"/>
    <w:qFormat/>
    <w:rsid w:val="00954C56"/>
    <w:pPr>
      <w:ind w:left="720"/>
      <w:outlineLvl w:val="7"/>
    </w:pPr>
    <w:rPr>
      <w:i/>
    </w:rPr>
  </w:style>
  <w:style w:type="paragraph" w:styleId="Heading9">
    <w:name w:val="heading 9"/>
    <w:basedOn w:val="Normal"/>
    <w:next w:val="Normal"/>
    <w:link w:val="Heading9Char"/>
    <w:qFormat/>
    <w:rsid w:val="00954C56"/>
    <w:pPr>
      <w:ind w:left="720"/>
      <w:outlineLvl w:val="8"/>
    </w:pPr>
    <w:rPr>
      <w:i/>
    </w:rPr>
  </w:style>
  <w:style w:type="character" w:default="1" w:styleId="DefaultParagraphFont">
    <w:name w:val="Default Paragraph Font"/>
    <w:uiPriority w:val="1"/>
    <w:unhideWhenUsed/>
    <w:rsid w:val="00954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C56"/>
  </w:style>
  <w:style w:type="character" w:customStyle="1" w:styleId="Heading1Char">
    <w:name w:val="Heading 1 Char"/>
    <w:basedOn w:val="DefaultParagraphFont"/>
    <w:link w:val="Heading1"/>
    <w:rsid w:val="00954C56"/>
    <w:rPr>
      <w:rFonts w:ascii="Times New Roman" w:eastAsia="Times New Roman" w:hAnsi="Times New Roman" w:cs="Times New Roman"/>
      <w:b/>
      <w:sz w:val="32"/>
      <w:szCs w:val="20"/>
      <w:lang w:eastAsia="en-US"/>
    </w:rPr>
  </w:style>
  <w:style w:type="paragraph" w:styleId="BodyText">
    <w:name w:val="Body Text"/>
    <w:basedOn w:val="Normal"/>
    <w:link w:val="BodyTextChar"/>
    <w:rsid w:val="00954C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4C56"/>
    <w:rPr>
      <w:rFonts w:ascii="Times New Roman" w:eastAsia="Times New Roman" w:hAnsi="Times New Roman" w:cs="Times New Roman"/>
      <w:sz w:val="24"/>
      <w:lang w:eastAsia="en-US"/>
    </w:rPr>
  </w:style>
  <w:style w:type="paragraph" w:styleId="List">
    <w:name w:val="List"/>
    <w:basedOn w:val="BodyText"/>
    <w:next w:val="BodyText"/>
    <w:rsid w:val="00954C56"/>
    <w:pPr>
      <w:tabs>
        <w:tab w:val="left" w:pos="340"/>
      </w:tabs>
      <w:spacing w:before="60" w:after="60"/>
      <w:ind w:left="340" w:hanging="340"/>
    </w:pPr>
  </w:style>
  <w:style w:type="paragraph" w:styleId="ListBullet">
    <w:name w:val="List Bullet"/>
    <w:basedOn w:val="List"/>
    <w:rsid w:val="00954C56"/>
    <w:pPr>
      <w:numPr>
        <w:numId w:val="11"/>
      </w:numPr>
      <w:tabs>
        <w:tab w:val="clear" w:pos="340"/>
      </w:tabs>
      <w:spacing w:before="40" w:after="40"/>
    </w:pPr>
  </w:style>
  <w:style w:type="character" w:customStyle="1" w:styleId="SpecialBold">
    <w:name w:val="Special Bold"/>
    <w:basedOn w:val="DefaultParagraphFont"/>
    <w:rsid w:val="00954C56"/>
    <w:rPr>
      <w:b/>
      <w:spacing w:val="0"/>
    </w:rPr>
  </w:style>
  <w:style w:type="paragraph" w:customStyle="1" w:styleId="SuperHeading">
    <w:name w:val="SuperHeading"/>
    <w:basedOn w:val="Normal"/>
    <w:rsid w:val="00954C56"/>
    <w:pPr>
      <w:spacing w:before="240" w:after="120"/>
      <w:outlineLvl w:val="0"/>
    </w:pPr>
    <w:rPr>
      <w:rFonts w:ascii="Times New Roman" w:hAnsi="Times New Roman"/>
      <w:b/>
      <w:sz w:val="32"/>
    </w:rPr>
  </w:style>
  <w:style w:type="paragraph" w:customStyle="1" w:styleId="TableHeading">
    <w:name w:val="Table Heading"/>
    <w:basedOn w:val="HeadingBase"/>
    <w:rsid w:val="00954C56"/>
    <w:pPr>
      <w:keepLines/>
      <w:pBdr>
        <w:bottom w:val="single" w:sz="6" w:space="1" w:color="918585"/>
      </w:pBdr>
      <w:spacing w:before="240"/>
    </w:pPr>
  </w:style>
  <w:style w:type="paragraph" w:customStyle="1" w:styleId="AllowPageBreak">
    <w:name w:val="AllowPageBreak"/>
    <w:rsid w:val="00954C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4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C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C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C56"/>
    <w:rPr>
      <w:rFonts w:ascii="Courier New" w:eastAsia="Times New Roman" w:hAnsi="Courier New" w:cs="Times New Roman"/>
      <w:i/>
      <w:szCs w:val="20"/>
      <w:lang w:eastAsia="en-US"/>
    </w:rPr>
  </w:style>
  <w:style w:type="paragraph" w:customStyle="1" w:styleId="HeadingBase">
    <w:name w:val="Heading Base"/>
    <w:rsid w:val="00954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C56"/>
    <w:pPr>
      <w:tabs>
        <w:tab w:val="right" w:leader="dot" w:pos="9072"/>
      </w:tabs>
      <w:ind w:left="567"/>
    </w:pPr>
    <w:rPr>
      <w:szCs w:val="22"/>
    </w:rPr>
  </w:style>
  <w:style w:type="paragraph" w:customStyle="1" w:styleId="TOCBase">
    <w:name w:val="TOC Base"/>
    <w:rsid w:val="00954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C56"/>
    <w:pPr>
      <w:tabs>
        <w:tab w:val="right" w:leader="dot" w:pos="9072"/>
      </w:tabs>
      <w:spacing w:before="40" w:after="40"/>
      <w:ind w:left="284"/>
    </w:pPr>
    <w:rPr>
      <w:rFonts w:ascii="Times New Roman" w:hAnsi="Times New Roman"/>
    </w:rPr>
  </w:style>
  <w:style w:type="paragraph" w:styleId="TOC1">
    <w:name w:val="toc 1"/>
    <w:basedOn w:val="TOCBase"/>
    <w:next w:val="Normal"/>
    <w:rsid w:val="00954C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C56"/>
    <w:rPr>
      <w:rFonts w:ascii="Times New Roman" w:eastAsia="Times New Roman" w:hAnsi="Times New Roman" w:cs="Times New Roman"/>
      <w:sz w:val="16"/>
      <w:lang w:eastAsia="en-US"/>
    </w:rPr>
  </w:style>
  <w:style w:type="paragraph" w:styleId="Title">
    <w:name w:val="Title"/>
    <w:basedOn w:val="HeadingBase"/>
    <w:link w:val="TitleChar"/>
    <w:qFormat/>
    <w:rsid w:val="00954C56"/>
    <w:pPr>
      <w:spacing w:before="5040"/>
      <w:jc w:val="center"/>
    </w:pPr>
    <w:rPr>
      <w:sz w:val="48"/>
      <w:szCs w:val="72"/>
      <w:lang w:val="en-US"/>
    </w:rPr>
  </w:style>
  <w:style w:type="character" w:customStyle="1" w:styleId="TitleChar">
    <w:name w:val="Title Char"/>
    <w:basedOn w:val="DefaultParagraphFont"/>
    <w:link w:val="Title"/>
    <w:rsid w:val="00954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C56"/>
    <w:pPr>
      <w:tabs>
        <w:tab w:val="left" w:pos="3600"/>
        <w:tab w:val="left" w:pos="3958"/>
      </w:tabs>
    </w:pPr>
  </w:style>
  <w:style w:type="paragraph" w:customStyle="1" w:styleId="Note">
    <w:name w:val="Note"/>
    <w:basedOn w:val="BodyText"/>
    <w:rsid w:val="00954C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C56"/>
    <w:pPr>
      <w:framePr w:wrap="auto" w:hAnchor="text" w:y="6049"/>
    </w:pPr>
    <w:rPr>
      <w:color w:val="000000"/>
      <w:sz w:val="40"/>
    </w:rPr>
  </w:style>
  <w:style w:type="paragraph" w:customStyle="1" w:styleId="TOCTitle">
    <w:name w:val="TOCTitle"/>
    <w:basedOn w:val="Heading1"/>
    <w:rsid w:val="00954C56"/>
    <w:pPr>
      <w:spacing w:after="240"/>
      <w:jc w:val="center"/>
      <w:outlineLvl w:val="9"/>
    </w:pPr>
    <w:rPr>
      <w:caps/>
    </w:rPr>
  </w:style>
  <w:style w:type="paragraph" w:customStyle="1" w:styleId="Version">
    <w:name w:val="Version"/>
    <w:rsid w:val="00954C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4C56"/>
    <w:pPr>
      <w:numPr>
        <w:numId w:val="12"/>
      </w:numPr>
      <w:tabs>
        <w:tab w:val="clear" w:pos="680"/>
      </w:tabs>
    </w:pPr>
  </w:style>
  <w:style w:type="paragraph" w:styleId="Index1">
    <w:name w:val="index 1"/>
    <w:basedOn w:val="Normal"/>
    <w:next w:val="Normal"/>
    <w:semiHidden/>
    <w:rsid w:val="00954C56"/>
    <w:pPr>
      <w:keepNext w:val="0"/>
      <w:tabs>
        <w:tab w:val="right" w:pos="4176"/>
      </w:tabs>
      <w:ind w:left="198" w:hanging="198"/>
    </w:pPr>
    <w:rPr>
      <w:rFonts w:ascii="Garamond" w:hAnsi="Garamond"/>
    </w:rPr>
  </w:style>
  <w:style w:type="paragraph" w:styleId="IndexHeading">
    <w:name w:val="index heading"/>
    <w:basedOn w:val="Normal"/>
    <w:next w:val="Index1"/>
    <w:semiHidden/>
    <w:rsid w:val="00954C56"/>
    <w:pPr>
      <w:spacing w:before="120" w:after="120"/>
    </w:pPr>
    <w:rPr>
      <w:rFonts w:ascii="Arial" w:hAnsi="Arial"/>
      <w:b/>
      <w:color w:val="918585"/>
      <w:sz w:val="24"/>
    </w:rPr>
  </w:style>
  <w:style w:type="paragraph" w:styleId="Header">
    <w:name w:val="header"/>
    <w:basedOn w:val="Normal"/>
    <w:link w:val="HeaderChar"/>
    <w:rsid w:val="00954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C56"/>
    <w:rPr>
      <w:rFonts w:ascii="Times New Roman" w:eastAsia="Times New Roman" w:hAnsi="Times New Roman" w:cs="Times New Roman"/>
      <w:sz w:val="16"/>
      <w:szCs w:val="20"/>
      <w:lang w:val="en-GB" w:eastAsia="en-US"/>
    </w:rPr>
  </w:style>
  <w:style w:type="paragraph" w:customStyle="1" w:styleId="Chapter">
    <w:name w:val="Chapter"/>
    <w:basedOn w:val="Normal"/>
    <w:rsid w:val="00954C56"/>
    <w:pPr>
      <w:spacing w:before="240"/>
    </w:pPr>
    <w:rPr>
      <w:rFonts w:ascii="Times New Roman" w:hAnsi="Times New Roman"/>
      <w:smallCaps/>
      <w:spacing w:val="80"/>
      <w:sz w:val="28"/>
    </w:rPr>
  </w:style>
  <w:style w:type="paragraph" w:customStyle="1" w:styleId="InChapter">
    <w:name w:val="InChapter"/>
    <w:basedOn w:val="Heading3"/>
    <w:rsid w:val="00954C56"/>
    <w:pPr>
      <w:spacing w:after="240"/>
      <w:outlineLvl w:val="9"/>
    </w:pPr>
    <w:rPr>
      <w:noProof/>
    </w:rPr>
  </w:style>
  <w:style w:type="paragraph" w:styleId="Index2">
    <w:name w:val="index 2"/>
    <w:basedOn w:val="Normal"/>
    <w:next w:val="Normal"/>
    <w:semiHidden/>
    <w:rsid w:val="00954C56"/>
    <w:pPr>
      <w:tabs>
        <w:tab w:val="right" w:pos="4176"/>
      </w:tabs>
      <w:ind w:left="568" w:hanging="284"/>
    </w:pPr>
    <w:rPr>
      <w:rFonts w:ascii="Garamond" w:hAnsi="Garamond"/>
    </w:rPr>
  </w:style>
  <w:style w:type="paragraph" w:customStyle="1" w:styleId="Byline">
    <w:name w:val="Byline"/>
    <w:rsid w:val="00954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C56"/>
    <w:pPr>
      <w:tabs>
        <w:tab w:val="clear" w:pos="3600"/>
        <w:tab w:val="clear" w:pos="3958"/>
      </w:tabs>
      <w:jc w:val="right"/>
    </w:pPr>
  </w:style>
  <w:style w:type="character" w:styleId="Emphasis">
    <w:name w:val="Emphasis"/>
    <w:basedOn w:val="DefaultParagraphFont"/>
    <w:qFormat/>
    <w:rsid w:val="00954C56"/>
    <w:rPr>
      <w:i/>
    </w:rPr>
  </w:style>
  <w:style w:type="paragraph" w:styleId="Caption">
    <w:name w:val="caption"/>
    <w:basedOn w:val="BodyText"/>
    <w:next w:val="Normal"/>
    <w:qFormat/>
    <w:rsid w:val="00954C56"/>
    <w:pPr>
      <w:framePr w:w="2268" w:hSpace="181" w:vSpace="181" w:wrap="around" w:vAnchor="text" w:hAnchor="page" w:x="1135" w:y="285" w:anchorLock="1"/>
    </w:pPr>
    <w:rPr>
      <w:i/>
    </w:rPr>
  </w:style>
  <w:style w:type="paragraph" w:customStyle="1" w:styleId="MiniTOCTitle">
    <w:name w:val="MiniTOCTitle"/>
    <w:basedOn w:val="Heading4"/>
    <w:rsid w:val="00954C56"/>
    <w:pPr>
      <w:spacing w:before="240"/>
      <w:outlineLvl w:val="9"/>
    </w:pPr>
    <w:rPr>
      <w:noProof/>
      <w:sz w:val="24"/>
    </w:rPr>
  </w:style>
  <w:style w:type="paragraph" w:customStyle="1" w:styleId="MiniTOCItem">
    <w:name w:val="MiniTOCItem"/>
    <w:basedOn w:val="ListBullet"/>
    <w:rsid w:val="00954C56"/>
    <w:pPr>
      <w:numPr>
        <w:numId w:val="0"/>
      </w:numPr>
      <w:tabs>
        <w:tab w:val="right" w:leader="dot" w:pos="6521"/>
      </w:tabs>
      <w:spacing w:before="0" w:after="0"/>
    </w:pPr>
  </w:style>
  <w:style w:type="paragraph" w:customStyle="1" w:styleId="TOFTitle">
    <w:name w:val="TOFTitle"/>
    <w:basedOn w:val="TOCTitle"/>
    <w:rsid w:val="00954C56"/>
  </w:style>
  <w:style w:type="paragraph" w:styleId="TableofFigures">
    <w:name w:val="table of figures"/>
    <w:basedOn w:val="Normal"/>
    <w:next w:val="Normal"/>
    <w:semiHidden/>
    <w:rsid w:val="00954C56"/>
    <w:pPr>
      <w:tabs>
        <w:tab w:val="right" w:leader="dot" w:pos="9072"/>
      </w:tabs>
      <w:ind w:left="970" w:hanging="403"/>
    </w:pPr>
    <w:rPr>
      <w:rFonts w:ascii="Times New Roman" w:hAnsi="Times New Roman"/>
      <w:b/>
    </w:rPr>
  </w:style>
  <w:style w:type="paragraph" w:styleId="ListNumber">
    <w:name w:val="List Number"/>
    <w:basedOn w:val="List"/>
    <w:rsid w:val="00954C56"/>
    <w:pPr>
      <w:numPr>
        <w:numId w:val="14"/>
      </w:numPr>
      <w:tabs>
        <w:tab w:val="clear" w:pos="340"/>
      </w:tabs>
    </w:pPr>
  </w:style>
  <w:style w:type="character" w:customStyle="1" w:styleId="WingdingSymbols">
    <w:name w:val="Wingding Symbols"/>
    <w:rsid w:val="00954C56"/>
    <w:rPr>
      <w:rFonts w:ascii="Wingdings" w:hAnsi="Wingdings"/>
    </w:rPr>
  </w:style>
  <w:style w:type="character" w:customStyle="1" w:styleId="HotSpot">
    <w:name w:val="HotSpot"/>
    <w:rsid w:val="00954C56"/>
    <w:rPr>
      <w:color w:val="0033CC"/>
      <w:u w:val="none"/>
    </w:rPr>
  </w:style>
  <w:style w:type="paragraph" w:customStyle="1" w:styleId="BodyTextRight">
    <w:name w:val="Body Text Right"/>
    <w:basedOn w:val="BodyText"/>
    <w:rsid w:val="00954C56"/>
    <w:pPr>
      <w:spacing w:before="0" w:after="0"/>
      <w:jc w:val="right"/>
    </w:pPr>
  </w:style>
  <w:style w:type="paragraph" w:styleId="Index3">
    <w:name w:val="index 3"/>
    <w:basedOn w:val="ListNumber2"/>
    <w:next w:val="Normal"/>
    <w:semiHidden/>
    <w:rsid w:val="00954C56"/>
    <w:pPr>
      <w:numPr>
        <w:numId w:val="0"/>
      </w:numPr>
      <w:tabs>
        <w:tab w:val="right" w:leader="dot" w:pos="4176"/>
      </w:tabs>
    </w:pPr>
  </w:style>
  <w:style w:type="paragraph" w:styleId="ListNumber2">
    <w:name w:val="List Number 2"/>
    <w:basedOn w:val="List2"/>
    <w:rsid w:val="00954C56"/>
    <w:pPr>
      <w:numPr>
        <w:numId w:val="9"/>
      </w:numPr>
      <w:tabs>
        <w:tab w:val="clear" w:pos="1060"/>
      </w:tabs>
    </w:pPr>
  </w:style>
  <w:style w:type="paragraph" w:customStyle="1" w:styleId="MarginNote">
    <w:name w:val="Margin Note"/>
    <w:basedOn w:val="BodyText"/>
    <w:rsid w:val="00954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C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C56"/>
    <w:rPr>
      <w:sz w:val="32"/>
    </w:rPr>
  </w:style>
  <w:style w:type="paragraph" w:customStyle="1" w:styleId="HeadingProcedure">
    <w:name w:val="Heading Procedure"/>
    <w:basedOn w:val="HeadingBase"/>
    <w:next w:val="Normal"/>
    <w:rsid w:val="00954C56"/>
    <w:pPr>
      <w:tabs>
        <w:tab w:val="left" w:pos="0"/>
      </w:tabs>
      <w:spacing w:before="120" w:after="60"/>
    </w:pPr>
    <w:rPr>
      <w:i/>
      <w:color w:val="918585"/>
      <w:sz w:val="22"/>
    </w:rPr>
  </w:style>
  <w:style w:type="paragraph" w:customStyle="1" w:styleId="TableBodyText">
    <w:name w:val="Table Body Text"/>
    <w:basedOn w:val="BodyText"/>
    <w:rsid w:val="00954C56"/>
    <w:pPr>
      <w:spacing w:before="60" w:after="60"/>
    </w:pPr>
  </w:style>
  <w:style w:type="paragraph" w:styleId="ListContinue">
    <w:name w:val="List Continue"/>
    <w:basedOn w:val="List"/>
    <w:rsid w:val="00954C56"/>
    <w:pPr>
      <w:ind w:firstLine="0"/>
    </w:pPr>
  </w:style>
  <w:style w:type="paragraph" w:customStyle="1" w:styleId="ListNote">
    <w:name w:val="List Note"/>
    <w:basedOn w:val="List"/>
    <w:rsid w:val="00954C56"/>
    <w:pPr>
      <w:pBdr>
        <w:top w:val="single" w:sz="6" w:space="2" w:color="918585"/>
        <w:bottom w:val="single" w:sz="6" w:space="2" w:color="918585"/>
      </w:pBdr>
      <w:tabs>
        <w:tab w:val="left" w:pos="1021"/>
      </w:tabs>
      <w:ind w:firstLine="0"/>
    </w:pPr>
  </w:style>
  <w:style w:type="paragraph" w:customStyle="1" w:styleId="Warning">
    <w:name w:val="Warning"/>
    <w:basedOn w:val="BodyText"/>
    <w:rsid w:val="00954C56"/>
    <w:pPr>
      <w:shd w:val="clear" w:color="auto" w:fill="D9D9D9"/>
      <w:tabs>
        <w:tab w:val="left" w:pos="992"/>
      </w:tabs>
      <w:ind w:left="119" w:right="119"/>
    </w:pPr>
    <w:rPr>
      <w:sz w:val="20"/>
    </w:rPr>
  </w:style>
  <w:style w:type="paragraph" w:customStyle="1" w:styleId="MarginIcons">
    <w:name w:val="Margin Icons"/>
    <w:basedOn w:val="BodyText"/>
    <w:rsid w:val="00954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C56"/>
    <w:rPr>
      <w:rFonts w:ascii="Courier New" w:hAnsi="Courier New"/>
    </w:rPr>
  </w:style>
  <w:style w:type="paragraph" w:customStyle="1" w:styleId="NoteBullet">
    <w:name w:val="Note Bullet"/>
    <w:basedOn w:val="Note"/>
    <w:rsid w:val="00954C56"/>
    <w:pPr>
      <w:tabs>
        <w:tab w:val="clear" w:pos="680"/>
      </w:tabs>
      <w:spacing w:before="60" w:after="60"/>
    </w:pPr>
  </w:style>
  <w:style w:type="paragraph" w:customStyle="1" w:styleId="SubHeading2">
    <w:name w:val="SubHeading2"/>
    <w:basedOn w:val="HeadingBase"/>
    <w:rsid w:val="00954C56"/>
    <w:pPr>
      <w:spacing w:before="240" w:after="60"/>
    </w:pPr>
    <w:rPr>
      <w:sz w:val="20"/>
    </w:rPr>
  </w:style>
  <w:style w:type="paragraph" w:customStyle="1" w:styleId="SubHeading1">
    <w:name w:val="SubHeading1"/>
    <w:basedOn w:val="HeadingBase"/>
    <w:rsid w:val="00954C56"/>
    <w:pPr>
      <w:spacing w:before="240" w:after="60"/>
    </w:pPr>
    <w:rPr>
      <w:color w:val="918585"/>
      <w:sz w:val="22"/>
    </w:rPr>
  </w:style>
  <w:style w:type="paragraph" w:customStyle="1" w:styleId="SideHeading">
    <w:name w:val="Side Heading"/>
    <w:basedOn w:val="HeadingBase"/>
    <w:rsid w:val="00954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C56"/>
    <w:pPr>
      <w:numPr>
        <w:numId w:val="10"/>
      </w:numPr>
    </w:pPr>
  </w:style>
  <w:style w:type="paragraph" w:styleId="PlainText">
    <w:name w:val="Plain Text"/>
    <w:basedOn w:val="Normal"/>
    <w:link w:val="PlainTextChar"/>
    <w:rsid w:val="00954C56"/>
    <w:rPr>
      <w:sz w:val="20"/>
    </w:rPr>
  </w:style>
  <w:style w:type="character" w:customStyle="1" w:styleId="PlainTextChar">
    <w:name w:val="Plain Text Char"/>
    <w:basedOn w:val="DefaultParagraphFont"/>
    <w:link w:val="PlainText"/>
    <w:rsid w:val="00954C56"/>
    <w:rPr>
      <w:rFonts w:ascii="Courier New" w:eastAsia="Times New Roman" w:hAnsi="Courier New" w:cs="Times New Roman"/>
      <w:sz w:val="20"/>
      <w:szCs w:val="20"/>
      <w:lang w:eastAsia="en-US"/>
    </w:rPr>
  </w:style>
  <w:style w:type="character" w:customStyle="1" w:styleId="MenuOption">
    <w:name w:val="Menu Option"/>
    <w:basedOn w:val="DefaultParagraphFont"/>
    <w:rsid w:val="00954C56"/>
    <w:rPr>
      <w:b/>
      <w:smallCaps/>
    </w:rPr>
  </w:style>
  <w:style w:type="paragraph" w:customStyle="1" w:styleId="TableListNumber">
    <w:name w:val="Table List Number"/>
    <w:basedOn w:val="ListNumber"/>
    <w:rsid w:val="00954C56"/>
    <w:pPr>
      <w:numPr>
        <w:numId w:val="0"/>
      </w:numPr>
    </w:pPr>
  </w:style>
  <w:style w:type="paragraph" w:styleId="TOC4">
    <w:name w:val="toc 4"/>
    <w:basedOn w:val="TOCBase"/>
    <w:next w:val="Normal"/>
    <w:semiHidden/>
    <w:rsid w:val="00954C56"/>
    <w:pPr>
      <w:tabs>
        <w:tab w:val="right" w:leader="dot" w:pos="9071"/>
      </w:tabs>
      <w:ind w:left="1701"/>
    </w:pPr>
  </w:style>
  <w:style w:type="paragraph" w:customStyle="1" w:styleId="ListAlpha">
    <w:name w:val="List Alpha"/>
    <w:basedOn w:val="List"/>
    <w:rsid w:val="00954C56"/>
    <w:pPr>
      <w:numPr>
        <w:numId w:val="8"/>
      </w:numPr>
    </w:pPr>
  </w:style>
  <w:style w:type="paragraph" w:customStyle="1" w:styleId="ListAlpha2">
    <w:name w:val="List Alpha 2"/>
    <w:basedOn w:val="List2"/>
    <w:rsid w:val="00954C56"/>
    <w:pPr>
      <w:numPr>
        <w:numId w:val="7"/>
      </w:numPr>
    </w:pPr>
  </w:style>
  <w:style w:type="paragraph" w:styleId="List2">
    <w:name w:val="List 2"/>
    <w:basedOn w:val="BodyText"/>
    <w:rsid w:val="00954C56"/>
    <w:pPr>
      <w:tabs>
        <w:tab w:val="left" w:pos="680"/>
      </w:tabs>
      <w:spacing w:before="60" w:after="60"/>
      <w:ind w:left="680" w:hanging="340"/>
    </w:pPr>
  </w:style>
  <w:style w:type="paragraph" w:styleId="List3">
    <w:name w:val="List 3"/>
    <w:basedOn w:val="BodyText"/>
    <w:rsid w:val="00954C56"/>
    <w:pPr>
      <w:tabs>
        <w:tab w:val="left" w:pos="1021"/>
      </w:tabs>
      <w:spacing w:before="60" w:after="60"/>
      <w:ind w:left="1020" w:hanging="340"/>
    </w:pPr>
  </w:style>
  <w:style w:type="paragraph" w:styleId="List4">
    <w:name w:val="List 4"/>
    <w:basedOn w:val="BodyText"/>
    <w:rsid w:val="00954C56"/>
    <w:pPr>
      <w:tabs>
        <w:tab w:val="left" w:pos="1361"/>
      </w:tabs>
      <w:spacing w:before="60" w:after="60"/>
      <w:ind w:left="1361" w:hanging="340"/>
    </w:pPr>
  </w:style>
  <w:style w:type="paragraph" w:styleId="List5">
    <w:name w:val="List 5"/>
    <w:basedOn w:val="BodyText"/>
    <w:rsid w:val="00954C56"/>
    <w:pPr>
      <w:tabs>
        <w:tab w:val="left" w:pos="1701"/>
      </w:tabs>
      <w:spacing w:before="60" w:after="60"/>
      <w:ind w:left="1701" w:hanging="340"/>
    </w:pPr>
  </w:style>
  <w:style w:type="paragraph" w:styleId="ListBullet3">
    <w:name w:val="List Bullet 3"/>
    <w:basedOn w:val="List3"/>
    <w:rsid w:val="00954C56"/>
    <w:pPr>
      <w:numPr>
        <w:numId w:val="13"/>
      </w:numPr>
      <w:tabs>
        <w:tab w:val="clear" w:pos="1021"/>
      </w:tabs>
      <w:ind w:left="1037" w:hanging="357"/>
    </w:pPr>
  </w:style>
  <w:style w:type="paragraph" w:styleId="ListBullet4">
    <w:name w:val="List Bullet 4"/>
    <w:basedOn w:val="List4"/>
    <w:rsid w:val="00954C56"/>
    <w:pPr>
      <w:numPr>
        <w:numId w:val="2"/>
      </w:numPr>
      <w:tabs>
        <w:tab w:val="clear" w:pos="1361"/>
      </w:tabs>
    </w:pPr>
  </w:style>
  <w:style w:type="paragraph" w:styleId="ListBullet5">
    <w:name w:val="List Bullet 5"/>
    <w:basedOn w:val="List5"/>
    <w:rsid w:val="00954C56"/>
    <w:pPr>
      <w:numPr>
        <w:numId w:val="3"/>
      </w:numPr>
    </w:pPr>
  </w:style>
  <w:style w:type="paragraph" w:styleId="ListContinue2">
    <w:name w:val="List Continue 2"/>
    <w:basedOn w:val="List2"/>
    <w:rsid w:val="00954C56"/>
    <w:pPr>
      <w:ind w:firstLine="0"/>
    </w:pPr>
  </w:style>
  <w:style w:type="paragraph" w:styleId="ListContinue3">
    <w:name w:val="List Continue 3"/>
    <w:basedOn w:val="List3"/>
    <w:rsid w:val="00954C56"/>
    <w:pPr>
      <w:ind w:left="1021" w:firstLine="0"/>
    </w:pPr>
  </w:style>
  <w:style w:type="paragraph" w:styleId="ListContinue4">
    <w:name w:val="List Continue 4"/>
    <w:basedOn w:val="List4"/>
    <w:rsid w:val="00954C56"/>
    <w:pPr>
      <w:ind w:firstLine="0"/>
    </w:pPr>
  </w:style>
  <w:style w:type="paragraph" w:styleId="ListContinue5">
    <w:name w:val="List Continue 5"/>
    <w:basedOn w:val="List5"/>
    <w:rsid w:val="00954C56"/>
    <w:pPr>
      <w:ind w:firstLine="0"/>
    </w:pPr>
  </w:style>
  <w:style w:type="paragraph" w:styleId="ListNumber3">
    <w:name w:val="List Number 3"/>
    <w:basedOn w:val="List3"/>
    <w:rsid w:val="00954C56"/>
    <w:pPr>
      <w:numPr>
        <w:numId w:val="4"/>
      </w:numPr>
    </w:pPr>
  </w:style>
  <w:style w:type="paragraph" w:styleId="ListNumber4">
    <w:name w:val="List Number 4"/>
    <w:basedOn w:val="List4"/>
    <w:rsid w:val="00954C56"/>
    <w:pPr>
      <w:numPr>
        <w:numId w:val="5"/>
      </w:numPr>
    </w:pPr>
  </w:style>
  <w:style w:type="paragraph" w:styleId="ListNumber5">
    <w:name w:val="List Number 5"/>
    <w:basedOn w:val="List5"/>
    <w:rsid w:val="00954C56"/>
    <w:pPr>
      <w:numPr>
        <w:numId w:val="6"/>
      </w:numPr>
    </w:pPr>
  </w:style>
  <w:style w:type="paragraph" w:styleId="BlockText">
    <w:name w:val="Block Text"/>
    <w:basedOn w:val="Normal"/>
    <w:rsid w:val="00954C56"/>
    <w:pPr>
      <w:spacing w:after="120"/>
      <w:ind w:left="1440" w:right="1440"/>
    </w:pPr>
  </w:style>
  <w:style w:type="character" w:customStyle="1" w:styleId="Subscript">
    <w:name w:val="Subscript"/>
    <w:basedOn w:val="DefaultParagraphFont"/>
    <w:rsid w:val="00954C56"/>
    <w:rPr>
      <w:sz w:val="16"/>
      <w:vertAlign w:val="subscript"/>
    </w:rPr>
  </w:style>
  <w:style w:type="character" w:customStyle="1" w:styleId="Superscript">
    <w:name w:val="Superscript"/>
    <w:basedOn w:val="DefaultParagraphFont"/>
    <w:rsid w:val="00954C56"/>
    <w:rPr>
      <w:sz w:val="16"/>
      <w:vertAlign w:val="superscript"/>
    </w:rPr>
  </w:style>
  <w:style w:type="character" w:customStyle="1" w:styleId="Symbols">
    <w:name w:val="Symbols"/>
    <w:basedOn w:val="DefaultParagraphFont"/>
    <w:rsid w:val="00954C56"/>
    <w:rPr>
      <w:rFonts w:ascii="Symbol" w:hAnsi="Symbol"/>
    </w:rPr>
  </w:style>
  <w:style w:type="character" w:customStyle="1" w:styleId="MenuOptions">
    <w:name w:val="Menu Options"/>
    <w:basedOn w:val="DefaultParagraphFont"/>
    <w:rsid w:val="00954C56"/>
    <w:rPr>
      <w:rFonts w:ascii="Arial Narrow" w:hAnsi="Arial Narrow"/>
      <w:smallCaps/>
    </w:rPr>
  </w:style>
  <w:style w:type="character" w:customStyle="1" w:styleId="Buttons">
    <w:name w:val="Buttons"/>
    <w:basedOn w:val="DefaultParagraphFont"/>
    <w:rsid w:val="00954C56"/>
    <w:rPr>
      <w:b/>
    </w:rPr>
  </w:style>
  <w:style w:type="character" w:customStyle="1" w:styleId="Underlined">
    <w:name w:val="Underlined"/>
    <w:basedOn w:val="DefaultParagraphFont"/>
    <w:rsid w:val="00954C56"/>
    <w:rPr>
      <w:u w:val="single"/>
    </w:rPr>
  </w:style>
  <w:style w:type="paragraph" w:customStyle="1" w:styleId="TableBodyTextRight">
    <w:name w:val="Table Body Text Right"/>
    <w:basedOn w:val="TableBodyText"/>
    <w:rsid w:val="00954C56"/>
    <w:pPr>
      <w:widowControl w:val="0"/>
      <w:autoSpaceDE w:val="0"/>
      <w:autoSpaceDN w:val="0"/>
      <w:adjustRightInd w:val="0"/>
      <w:jc w:val="right"/>
    </w:pPr>
    <w:rPr>
      <w:rFonts w:cs="Arial"/>
      <w:szCs w:val="18"/>
    </w:rPr>
  </w:style>
  <w:style w:type="paragraph" w:customStyle="1" w:styleId="CopyrightText">
    <w:name w:val="Copyright Text"/>
    <w:basedOn w:val="BodyText"/>
    <w:rsid w:val="00954C56"/>
    <w:rPr>
      <w:sz w:val="18"/>
    </w:rPr>
  </w:style>
  <w:style w:type="paragraph" w:customStyle="1" w:styleId="BodySmallRight">
    <w:name w:val="Body Small Right"/>
    <w:basedOn w:val="BodyTextRight"/>
    <w:rsid w:val="00954C56"/>
    <w:rPr>
      <w:sz w:val="18"/>
      <w:szCs w:val="18"/>
    </w:rPr>
  </w:style>
  <w:style w:type="paragraph" w:customStyle="1" w:styleId="MarginEdition">
    <w:name w:val="Margin Edition"/>
    <w:basedOn w:val="MarginNote"/>
    <w:rsid w:val="00954C56"/>
    <w:pPr>
      <w:spacing w:before="0" w:after="0"/>
    </w:pPr>
    <w:rPr>
      <w:rFonts w:ascii="Times New Roman" w:hAnsi="Times New Roman"/>
      <w:color w:val="999999"/>
    </w:rPr>
  </w:style>
  <w:style w:type="paragraph" w:customStyle="1" w:styleId="Spacer">
    <w:name w:val="Spacer"/>
    <w:basedOn w:val="Normal"/>
    <w:rsid w:val="00954C56"/>
    <w:rPr>
      <w:sz w:val="2"/>
      <w:szCs w:val="2"/>
    </w:rPr>
  </w:style>
  <w:style w:type="character" w:customStyle="1" w:styleId="Small">
    <w:name w:val="Small"/>
    <w:basedOn w:val="DefaultParagraphFont"/>
    <w:rsid w:val="00954C56"/>
    <w:rPr>
      <w:sz w:val="16"/>
    </w:rPr>
  </w:style>
  <w:style w:type="paragraph" w:customStyle="1" w:styleId="WideTable">
    <w:name w:val="Wide Table"/>
    <w:basedOn w:val="Normal"/>
    <w:rsid w:val="00954C56"/>
    <w:pPr>
      <w:ind w:left="-1418"/>
    </w:pPr>
    <w:rPr>
      <w:sz w:val="2"/>
      <w:szCs w:val="2"/>
    </w:rPr>
  </w:style>
  <w:style w:type="character" w:styleId="PageNumber">
    <w:name w:val="page number"/>
    <w:basedOn w:val="DefaultParagraphFont"/>
    <w:rsid w:val="00954C56"/>
  </w:style>
  <w:style w:type="paragraph" w:styleId="Quote">
    <w:name w:val="Quote"/>
    <w:basedOn w:val="Heading1"/>
    <w:link w:val="QuoteChar"/>
    <w:qFormat/>
    <w:rsid w:val="00954C56"/>
    <w:rPr>
      <w:b w:val="0"/>
      <w:sz w:val="72"/>
      <w:szCs w:val="72"/>
      <w:lang w:val="en-NZ"/>
    </w:rPr>
  </w:style>
  <w:style w:type="character" w:customStyle="1" w:styleId="QuoteChar">
    <w:name w:val="Quote Char"/>
    <w:basedOn w:val="DefaultParagraphFont"/>
    <w:link w:val="Quote"/>
    <w:rsid w:val="00954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C56"/>
    <w:pPr>
      <w:pageBreakBefore/>
    </w:pPr>
  </w:style>
  <w:style w:type="paragraph" w:customStyle="1" w:styleId="Border">
    <w:name w:val="Border"/>
    <w:basedOn w:val="Normal"/>
    <w:qFormat/>
    <w:rsid w:val="00954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C56"/>
    <w:rPr>
      <w:b/>
      <w:bCs/>
      <w:i/>
      <w:iCs/>
      <w:color w:val="auto"/>
    </w:rPr>
  </w:style>
  <w:style w:type="paragraph" w:styleId="IntenseQuote">
    <w:name w:val="Intense Quote"/>
    <w:basedOn w:val="Normal"/>
    <w:next w:val="Normal"/>
    <w:link w:val="IntenseQuoteChar"/>
    <w:uiPriority w:val="30"/>
    <w:qFormat/>
    <w:rsid w:val="00954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C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C56"/>
    <w:rPr>
      <w:smallCaps/>
      <w:color w:val="auto"/>
      <w:u w:val="single"/>
    </w:rPr>
  </w:style>
  <w:style w:type="character" w:styleId="IntenseReference">
    <w:name w:val="Intense Reference"/>
    <w:basedOn w:val="DefaultParagraphFont"/>
    <w:uiPriority w:val="32"/>
    <w:qFormat/>
    <w:rsid w:val="00954C56"/>
    <w:rPr>
      <w:b/>
      <w:bCs/>
      <w:smallCaps/>
      <w:color w:val="auto"/>
      <w:spacing w:val="5"/>
      <w:u w:val="single"/>
    </w:rPr>
  </w:style>
  <w:style w:type="paragraph" w:customStyle="1" w:styleId="2ColumnHeading">
    <w:name w:val="2Column Heading"/>
    <w:basedOn w:val="BodyText"/>
    <w:qFormat/>
    <w:rsid w:val="00954C56"/>
    <w:pPr>
      <w:spacing w:after="60"/>
      <w:ind w:left="-2268"/>
    </w:pPr>
    <w:rPr>
      <w:b/>
    </w:rPr>
  </w:style>
  <w:style w:type="paragraph" w:customStyle="1" w:styleId="Heading1TOC">
    <w:name w:val="Heading1 TOC"/>
    <w:basedOn w:val="Normal"/>
    <w:qFormat/>
    <w:rsid w:val="00954C56"/>
    <w:pPr>
      <w:spacing w:before="240" w:after="120"/>
    </w:pPr>
    <w:rPr>
      <w:rFonts w:ascii="Times New Roman" w:hAnsi="Times New Roman"/>
      <w:b/>
      <w:sz w:val="32"/>
    </w:rPr>
  </w:style>
  <w:style w:type="paragraph" w:customStyle="1" w:styleId="Heading2TOC">
    <w:name w:val="Heading2 TOC"/>
    <w:basedOn w:val="Normal"/>
    <w:qFormat/>
    <w:rsid w:val="00954C56"/>
    <w:pPr>
      <w:spacing w:before="240" w:after="60"/>
    </w:pPr>
    <w:rPr>
      <w:rFonts w:ascii="Times New Roman" w:hAnsi="Times New Roman"/>
      <w:b/>
      <w:sz w:val="28"/>
    </w:rPr>
  </w:style>
  <w:style w:type="character" w:customStyle="1" w:styleId="Underline">
    <w:name w:val="Underline"/>
    <w:basedOn w:val="DefaultParagraphFont"/>
    <w:qFormat/>
    <w:rsid w:val="00954C56"/>
    <w:rPr>
      <w:u w:val="single"/>
    </w:rPr>
  </w:style>
  <w:style w:type="character" w:customStyle="1" w:styleId="BoldandItalics">
    <w:name w:val="Bold and Italics"/>
    <w:qFormat/>
    <w:rsid w:val="00954C56"/>
    <w:rPr>
      <w:b/>
      <w:i/>
      <w:u w:val="none"/>
    </w:rPr>
  </w:style>
  <w:style w:type="paragraph" w:styleId="BalloonText">
    <w:name w:val="Balloon Text"/>
    <w:basedOn w:val="Normal"/>
    <w:link w:val="BalloonTextChar"/>
    <w:rsid w:val="00954C56"/>
    <w:rPr>
      <w:rFonts w:ascii="Tahoma" w:hAnsi="Tahoma" w:cs="Tahoma"/>
      <w:sz w:val="16"/>
      <w:szCs w:val="16"/>
    </w:rPr>
  </w:style>
  <w:style w:type="character" w:customStyle="1" w:styleId="BalloonTextChar">
    <w:name w:val="Balloon Text Char"/>
    <w:basedOn w:val="DefaultParagraphFont"/>
    <w:link w:val="BalloonText"/>
    <w:rsid w:val="00954C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C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4C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C56"/>
    <w:rPr>
      <w:b/>
      <w:color w:val="660033"/>
      <w:spacing w:val="0"/>
    </w:rPr>
  </w:style>
  <w:style w:type="paragraph" w:customStyle="1" w:styleId="Nameditemlist">
    <w:name w:val="Named item list"/>
    <w:basedOn w:val="BodyText"/>
    <w:qFormat/>
    <w:rsid w:val="00954C56"/>
    <w:pPr>
      <w:tabs>
        <w:tab w:val="left" w:pos="2835"/>
      </w:tabs>
      <w:ind w:left="2835" w:hanging="2835"/>
    </w:pPr>
  </w:style>
  <w:style w:type="paragraph" w:customStyle="1" w:styleId="BodyTextnopadding">
    <w:name w:val="Body Text no padding"/>
    <w:basedOn w:val="BodyText"/>
    <w:qFormat/>
    <w:rsid w:val="00954C56"/>
    <w:pPr>
      <w:spacing w:before="0" w:after="0"/>
    </w:pPr>
  </w:style>
  <w:style w:type="paragraph" w:customStyle="1" w:styleId="BodyTextBold">
    <w:name w:val="Body Text Bold"/>
    <w:basedOn w:val="BodyText"/>
    <w:qFormat/>
    <w:rsid w:val="00954C56"/>
    <w:rPr>
      <w:b/>
    </w:rPr>
  </w:style>
  <w:style w:type="character" w:styleId="Hyperlink">
    <w:name w:val="Hyperlink"/>
    <w:basedOn w:val="DefaultParagraphFont"/>
    <w:uiPriority w:val="99"/>
    <w:unhideWhenUsed/>
    <w:rsid w:val="00E47A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6192</Characters>
  <Application>Microsoft Office Word</Application>
  <DocSecurity>0</DocSecurity>
  <Lines>176</Lines>
  <Paragraphs>99</Paragraphs>
  <ScaleCrop>false</ScaleCrop>
  <Company>Author-it Software Corporation Ltd.</Company>
  <LinksUpToDate>false</LinksUpToDate>
  <CharactersWithSpaces>6945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PSPHRM006 Coordinate employment relations</dc:title>
  <dc:subject>Approved</dc:subject>
  <dc:creator>Public Skills Australia</dc:creator>
  <cp:keywords>Release: 1</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